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9D6A76" w14:textId="28AA219E" w:rsidR="00FD0096" w:rsidRPr="00A506B1" w:rsidRDefault="00FD0096" w:rsidP="000E1C93">
      <w:pPr>
        <w:tabs>
          <w:tab w:val="right" w:pos="9639"/>
        </w:tabs>
        <w:spacing w:after="0"/>
        <w:rPr>
          <w:rFonts w:ascii="Arial" w:hAnsi="Arial"/>
          <w:b/>
          <w:i/>
          <w:noProof/>
          <w:sz w:val="28"/>
        </w:rPr>
      </w:pPr>
      <w:bookmarkStart w:id="0" w:name="_Toc51762535"/>
      <w:bookmarkStart w:id="1" w:name="_Toc29390634"/>
      <w:bookmarkStart w:id="2" w:name="_Toc56521350"/>
      <w:bookmarkStart w:id="3" w:name="_Toc36556875"/>
      <w:bookmarkStart w:id="4" w:name="_Toc51763445"/>
      <w:bookmarkStart w:id="5" w:name="_Toc20955844"/>
      <w:bookmarkStart w:id="6" w:name="_Toc36551371"/>
      <w:bookmarkStart w:id="7" w:name="_Toc45831582"/>
      <w:bookmarkStart w:id="8" w:name="_Toc45832265"/>
      <w:bookmarkStart w:id="9" w:name="_Toc29892938"/>
      <w:bookmarkStart w:id="10" w:name="_Toc52131783"/>
      <w:bookmarkStart w:id="11" w:name="_Toc20953457"/>
      <w:r w:rsidRPr="006F1D0C">
        <w:rPr>
          <w:rFonts w:ascii="Arial" w:hAnsi="Arial"/>
          <w:b/>
          <w:noProof/>
          <w:sz w:val="24"/>
        </w:rPr>
        <w:t xml:space="preserve">3GPP TSG-RAN WG2 </w:t>
      </w:r>
      <w:r>
        <w:rPr>
          <w:rFonts w:ascii="Arial" w:hAnsi="Arial"/>
          <w:b/>
          <w:noProof/>
          <w:sz w:val="24"/>
        </w:rPr>
        <w:t xml:space="preserve">Meeting </w:t>
      </w:r>
      <w:r w:rsidRPr="006F1D0C">
        <w:rPr>
          <w:rFonts w:ascii="Arial" w:hAnsi="Arial"/>
          <w:b/>
          <w:noProof/>
          <w:sz w:val="24"/>
        </w:rPr>
        <w:t>#1</w:t>
      </w:r>
      <w:r>
        <w:rPr>
          <w:rFonts w:ascii="Arial" w:hAnsi="Arial"/>
          <w:b/>
          <w:noProof/>
          <w:sz w:val="24"/>
        </w:rPr>
        <w:t>28</w:t>
      </w:r>
      <w:r w:rsidRPr="006F1D0C">
        <w:rPr>
          <w:rFonts w:ascii="Arial" w:hAnsi="Arial"/>
          <w:b/>
          <w:i/>
          <w:noProof/>
          <w:sz w:val="28"/>
        </w:rPr>
        <w:tab/>
      </w:r>
      <w:r w:rsidRPr="0005492A">
        <w:rPr>
          <w:rFonts w:ascii="Arial" w:hAnsi="Arial"/>
          <w:b/>
          <w:i/>
          <w:noProof/>
          <w:sz w:val="28"/>
        </w:rPr>
        <w:t>R2-2</w:t>
      </w:r>
      <w:r>
        <w:rPr>
          <w:rFonts w:ascii="Arial" w:hAnsi="Arial"/>
          <w:b/>
          <w:i/>
          <w:noProof/>
          <w:sz w:val="28"/>
        </w:rPr>
        <w:t>41083</w:t>
      </w:r>
      <w:r>
        <w:rPr>
          <w:rFonts w:ascii="Arial" w:hAnsi="Arial"/>
          <w:b/>
          <w:i/>
          <w:noProof/>
          <w:sz w:val="28"/>
        </w:rPr>
        <w:t>1</w:t>
      </w:r>
    </w:p>
    <w:p w14:paraId="200A0DB5" w14:textId="77777777" w:rsidR="00FD0096" w:rsidRDefault="00FD0096" w:rsidP="00FD0096">
      <w:pPr>
        <w:pStyle w:val="CRCoverPage"/>
        <w:outlineLvl w:val="0"/>
        <w:rPr>
          <w:b/>
          <w:noProof/>
          <w:sz w:val="24"/>
        </w:rPr>
      </w:pPr>
      <w:r>
        <w:fldChar w:fldCharType="begin"/>
      </w:r>
      <w:r>
        <w:instrText xml:space="preserve"> DOCPROPERTY  Location  \* MERGEFORMAT </w:instrText>
      </w:r>
      <w:r>
        <w:fldChar w:fldCharType="separate"/>
      </w:r>
      <w:r>
        <w:rPr>
          <w:b/>
          <w:noProof/>
          <w:sz w:val="24"/>
        </w:rPr>
        <w:t>Orlando</w:t>
      </w:r>
      <w:r w:rsidRPr="00BD45B8">
        <w:rPr>
          <w:b/>
          <w:noProof/>
          <w:sz w:val="24"/>
        </w:rPr>
        <w:t>,</w:t>
      </w:r>
      <w:r>
        <w:rPr>
          <w:b/>
          <w:noProof/>
          <w:sz w:val="24"/>
        </w:rPr>
        <w:t xml:space="preserve"> USA,</w:t>
      </w:r>
      <w:r w:rsidRPr="00BD45B8">
        <w:rPr>
          <w:b/>
          <w:noProof/>
          <w:sz w:val="24"/>
        </w:rPr>
        <w:t xml:space="preserve"> </w:t>
      </w:r>
      <w:r>
        <w:rPr>
          <w:b/>
          <w:noProof/>
          <w:sz w:val="24"/>
        </w:rPr>
        <w:t>Nov</w:t>
      </w:r>
      <w:r w:rsidRPr="00BD45B8">
        <w:rPr>
          <w:b/>
          <w:noProof/>
          <w:sz w:val="24"/>
        </w:rPr>
        <w:t xml:space="preserve"> </w:t>
      </w:r>
      <w:r>
        <w:rPr>
          <w:b/>
          <w:noProof/>
          <w:sz w:val="24"/>
        </w:rPr>
        <w:t>18</w:t>
      </w:r>
      <w:r w:rsidRPr="007E395D">
        <w:rPr>
          <w:b/>
          <w:noProof/>
          <w:sz w:val="24"/>
          <w:vertAlign w:val="superscript"/>
        </w:rPr>
        <w:t>th</w:t>
      </w:r>
      <w:r w:rsidRPr="00BD45B8">
        <w:rPr>
          <w:b/>
          <w:noProof/>
          <w:sz w:val="24"/>
        </w:rPr>
        <w:t xml:space="preserve"> – </w:t>
      </w:r>
      <w:r>
        <w:rPr>
          <w:b/>
          <w:noProof/>
          <w:sz w:val="24"/>
        </w:rPr>
        <w:t>22</w:t>
      </w:r>
      <w:r>
        <w:rPr>
          <w:b/>
          <w:noProof/>
          <w:sz w:val="24"/>
          <w:vertAlign w:val="superscript"/>
        </w:rPr>
        <w:t>nd</w:t>
      </w:r>
      <w:r w:rsidRPr="00BD45B8">
        <w:rPr>
          <w:b/>
          <w:noProof/>
          <w:sz w:val="24"/>
        </w:rPr>
        <w:t>,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095C" w14:paraId="458BA894" w14:textId="77777777" w:rsidTr="0093095C">
        <w:tc>
          <w:tcPr>
            <w:tcW w:w="9641" w:type="dxa"/>
            <w:gridSpan w:val="9"/>
            <w:tcBorders>
              <w:top w:val="single" w:sz="4" w:space="0" w:color="auto"/>
              <w:left w:val="single" w:sz="4" w:space="0" w:color="auto"/>
              <w:right w:val="single" w:sz="4" w:space="0" w:color="auto"/>
            </w:tcBorders>
          </w:tcPr>
          <w:p w14:paraId="1BF5F383" w14:textId="77777777" w:rsidR="0093095C" w:rsidRDefault="0093095C" w:rsidP="0093095C">
            <w:pPr>
              <w:pStyle w:val="CRCoverPage"/>
              <w:spacing w:after="0"/>
              <w:jc w:val="right"/>
              <w:rPr>
                <w:i/>
                <w:noProof/>
              </w:rPr>
            </w:pPr>
            <w:r>
              <w:rPr>
                <w:i/>
                <w:noProof/>
                <w:sz w:val="14"/>
              </w:rPr>
              <w:t>CR-Form-v12.3</w:t>
            </w:r>
          </w:p>
        </w:tc>
      </w:tr>
      <w:tr w:rsidR="0093095C" w14:paraId="3848B6F7" w14:textId="77777777" w:rsidTr="0093095C">
        <w:tc>
          <w:tcPr>
            <w:tcW w:w="9641" w:type="dxa"/>
            <w:gridSpan w:val="9"/>
            <w:tcBorders>
              <w:left w:val="single" w:sz="4" w:space="0" w:color="auto"/>
              <w:right w:val="single" w:sz="4" w:space="0" w:color="auto"/>
            </w:tcBorders>
          </w:tcPr>
          <w:p w14:paraId="19CF1441" w14:textId="77777777" w:rsidR="0093095C" w:rsidRDefault="0093095C" w:rsidP="0093095C">
            <w:pPr>
              <w:pStyle w:val="CRCoverPage"/>
              <w:spacing w:after="0"/>
              <w:jc w:val="center"/>
              <w:rPr>
                <w:noProof/>
              </w:rPr>
            </w:pPr>
            <w:r>
              <w:rPr>
                <w:b/>
                <w:noProof/>
                <w:sz w:val="32"/>
              </w:rPr>
              <w:t>CHANGE REQUEST</w:t>
            </w:r>
          </w:p>
        </w:tc>
      </w:tr>
      <w:tr w:rsidR="0093095C" w14:paraId="08A60E34" w14:textId="77777777" w:rsidTr="0093095C">
        <w:tc>
          <w:tcPr>
            <w:tcW w:w="9641" w:type="dxa"/>
            <w:gridSpan w:val="9"/>
            <w:tcBorders>
              <w:left w:val="single" w:sz="4" w:space="0" w:color="auto"/>
              <w:right w:val="single" w:sz="4" w:space="0" w:color="auto"/>
            </w:tcBorders>
          </w:tcPr>
          <w:p w14:paraId="589FE1CB" w14:textId="77777777" w:rsidR="0093095C" w:rsidRDefault="0093095C" w:rsidP="0093095C">
            <w:pPr>
              <w:pStyle w:val="CRCoverPage"/>
              <w:spacing w:after="0"/>
              <w:rPr>
                <w:noProof/>
                <w:sz w:val="8"/>
                <w:szCs w:val="8"/>
              </w:rPr>
            </w:pPr>
          </w:p>
        </w:tc>
      </w:tr>
      <w:tr w:rsidR="0093095C" w14:paraId="7C55A04F" w14:textId="77777777" w:rsidTr="0093095C">
        <w:tc>
          <w:tcPr>
            <w:tcW w:w="142" w:type="dxa"/>
            <w:tcBorders>
              <w:left w:val="single" w:sz="4" w:space="0" w:color="auto"/>
            </w:tcBorders>
          </w:tcPr>
          <w:p w14:paraId="657B921E" w14:textId="77777777" w:rsidR="0093095C" w:rsidRPr="00F91749" w:rsidRDefault="0093095C" w:rsidP="0093095C">
            <w:pPr>
              <w:pStyle w:val="CRCoverPage"/>
              <w:spacing w:after="0"/>
              <w:jc w:val="right"/>
              <w:rPr>
                <w:noProof/>
              </w:rPr>
            </w:pPr>
          </w:p>
        </w:tc>
        <w:tc>
          <w:tcPr>
            <w:tcW w:w="1559" w:type="dxa"/>
            <w:shd w:val="pct30" w:color="FFFF00" w:fill="auto"/>
          </w:tcPr>
          <w:p w14:paraId="50A16FB3" w14:textId="20B3F64A" w:rsidR="0093095C" w:rsidRPr="00F91749" w:rsidRDefault="0093095C" w:rsidP="0093095C">
            <w:pPr>
              <w:pStyle w:val="CRCoverPage"/>
              <w:spacing w:after="0"/>
              <w:jc w:val="center"/>
              <w:rPr>
                <w:b/>
                <w:noProof/>
                <w:sz w:val="28"/>
              </w:rPr>
            </w:pPr>
            <w:r>
              <w:rPr>
                <w:b/>
                <w:noProof/>
                <w:sz w:val="28"/>
              </w:rPr>
              <w:t>38.3</w:t>
            </w:r>
            <w:r w:rsidR="00EC730E">
              <w:rPr>
                <w:b/>
                <w:noProof/>
                <w:sz w:val="28"/>
              </w:rPr>
              <w:t>06</w:t>
            </w:r>
          </w:p>
        </w:tc>
        <w:tc>
          <w:tcPr>
            <w:tcW w:w="709" w:type="dxa"/>
          </w:tcPr>
          <w:p w14:paraId="5C4707F5" w14:textId="77777777" w:rsidR="0093095C" w:rsidRDefault="0093095C" w:rsidP="0093095C">
            <w:pPr>
              <w:pStyle w:val="CRCoverPage"/>
              <w:spacing w:after="0"/>
              <w:jc w:val="center"/>
              <w:rPr>
                <w:noProof/>
              </w:rPr>
            </w:pPr>
            <w:r>
              <w:rPr>
                <w:b/>
                <w:noProof/>
                <w:sz w:val="28"/>
              </w:rPr>
              <w:t>CR</w:t>
            </w:r>
          </w:p>
        </w:tc>
        <w:tc>
          <w:tcPr>
            <w:tcW w:w="1276" w:type="dxa"/>
            <w:shd w:val="pct30" w:color="FFFF00" w:fill="auto"/>
          </w:tcPr>
          <w:p w14:paraId="2C092B5B" w14:textId="3813DCAD" w:rsidR="0093095C" w:rsidRPr="00D713FD" w:rsidRDefault="00E562C0" w:rsidP="0093095C">
            <w:pPr>
              <w:pStyle w:val="CRCoverPage"/>
              <w:spacing w:after="0"/>
              <w:rPr>
                <w:rFonts w:eastAsiaTheme="minorEastAsia"/>
                <w:noProof/>
                <w:lang w:eastAsia="zh-CN"/>
              </w:rPr>
            </w:pPr>
            <w:r>
              <w:rPr>
                <w:rFonts w:eastAsiaTheme="minorEastAsia" w:hint="eastAsia"/>
                <w:noProof/>
                <w:lang w:eastAsia="zh-CN"/>
              </w:rPr>
              <w:t>1</w:t>
            </w:r>
            <w:r>
              <w:rPr>
                <w:rFonts w:eastAsiaTheme="minorEastAsia"/>
                <w:noProof/>
                <w:lang w:eastAsia="zh-CN"/>
              </w:rPr>
              <w:t>172</w:t>
            </w:r>
          </w:p>
        </w:tc>
        <w:tc>
          <w:tcPr>
            <w:tcW w:w="709" w:type="dxa"/>
          </w:tcPr>
          <w:p w14:paraId="76D1045E" w14:textId="77777777" w:rsidR="0093095C" w:rsidRDefault="0093095C" w:rsidP="0093095C">
            <w:pPr>
              <w:pStyle w:val="CRCoverPage"/>
              <w:tabs>
                <w:tab w:val="right" w:pos="625"/>
              </w:tabs>
              <w:spacing w:after="0"/>
              <w:jc w:val="center"/>
              <w:rPr>
                <w:noProof/>
              </w:rPr>
            </w:pPr>
            <w:r>
              <w:rPr>
                <w:b/>
                <w:bCs/>
                <w:noProof/>
                <w:sz w:val="28"/>
              </w:rPr>
              <w:t>rev</w:t>
            </w:r>
          </w:p>
        </w:tc>
        <w:tc>
          <w:tcPr>
            <w:tcW w:w="992" w:type="dxa"/>
            <w:shd w:val="pct30" w:color="FFFF00" w:fill="auto"/>
          </w:tcPr>
          <w:p w14:paraId="4BA180D6" w14:textId="19CB36B9" w:rsidR="0093095C" w:rsidRPr="00F91749" w:rsidRDefault="00FD0096" w:rsidP="0093095C">
            <w:pPr>
              <w:pStyle w:val="CRCoverPage"/>
              <w:spacing w:after="0"/>
              <w:jc w:val="center"/>
              <w:rPr>
                <w:b/>
                <w:noProof/>
              </w:rPr>
            </w:pPr>
            <w:r>
              <w:rPr>
                <w:b/>
                <w:noProof/>
                <w:sz w:val="28"/>
              </w:rPr>
              <w:t>1</w:t>
            </w:r>
            <w:bookmarkStart w:id="12" w:name="_GoBack"/>
            <w:bookmarkEnd w:id="12"/>
          </w:p>
        </w:tc>
        <w:tc>
          <w:tcPr>
            <w:tcW w:w="2410" w:type="dxa"/>
          </w:tcPr>
          <w:p w14:paraId="0DD860CC" w14:textId="77777777" w:rsidR="0093095C" w:rsidRDefault="0093095C" w:rsidP="0093095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06176D" w14:textId="6F2514EF" w:rsidR="0093095C" w:rsidRPr="00410371" w:rsidRDefault="00B32553" w:rsidP="0093095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3095C">
              <w:rPr>
                <w:b/>
                <w:noProof/>
                <w:sz w:val="28"/>
              </w:rPr>
              <w:t>1</w:t>
            </w:r>
            <w:r w:rsidR="00642615">
              <w:rPr>
                <w:b/>
                <w:noProof/>
                <w:sz w:val="28"/>
              </w:rPr>
              <w:t>7</w:t>
            </w:r>
            <w:r w:rsidR="0093095C">
              <w:rPr>
                <w:b/>
                <w:noProof/>
                <w:sz w:val="28"/>
              </w:rPr>
              <w:t>.</w:t>
            </w:r>
            <w:r w:rsidR="00642615">
              <w:rPr>
                <w:b/>
                <w:noProof/>
                <w:sz w:val="28"/>
              </w:rPr>
              <w:t>10</w:t>
            </w:r>
            <w:r w:rsidR="0093095C">
              <w:rPr>
                <w:b/>
                <w:noProof/>
                <w:sz w:val="28"/>
              </w:rPr>
              <w:t>.0</w:t>
            </w:r>
            <w:r>
              <w:rPr>
                <w:b/>
                <w:noProof/>
                <w:sz w:val="28"/>
              </w:rPr>
              <w:fldChar w:fldCharType="end"/>
            </w:r>
          </w:p>
        </w:tc>
        <w:tc>
          <w:tcPr>
            <w:tcW w:w="143" w:type="dxa"/>
            <w:tcBorders>
              <w:right w:val="single" w:sz="4" w:space="0" w:color="auto"/>
            </w:tcBorders>
          </w:tcPr>
          <w:p w14:paraId="21BD759C" w14:textId="77777777" w:rsidR="0093095C" w:rsidRDefault="0093095C" w:rsidP="0093095C">
            <w:pPr>
              <w:pStyle w:val="CRCoverPage"/>
              <w:spacing w:after="0"/>
              <w:rPr>
                <w:noProof/>
              </w:rPr>
            </w:pPr>
          </w:p>
        </w:tc>
      </w:tr>
      <w:tr w:rsidR="0093095C" w14:paraId="5879577E" w14:textId="77777777" w:rsidTr="0093095C">
        <w:tc>
          <w:tcPr>
            <w:tcW w:w="9641" w:type="dxa"/>
            <w:gridSpan w:val="9"/>
            <w:tcBorders>
              <w:left w:val="single" w:sz="4" w:space="0" w:color="auto"/>
              <w:right w:val="single" w:sz="4" w:space="0" w:color="auto"/>
            </w:tcBorders>
          </w:tcPr>
          <w:p w14:paraId="7BF3F134" w14:textId="77777777" w:rsidR="0093095C" w:rsidRDefault="0093095C" w:rsidP="0093095C">
            <w:pPr>
              <w:pStyle w:val="CRCoverPage"/>
              <w:spacing w:after="0"/>
              <w:rPr>
                <w:noProof/>
              </w:rPr>
            </w:pPr>
          </w:p>
        </w:tc>
      </w:tr>
      <w:tr w:rsidR="0093095C" w14:paraId="22DC0077" w14:textId="77777777" w:rsidTr="0093095C">
        <w:tc>
          <w:tcPr>
            <w:tcW w:w="9641" w:type="dxa"/>
            <w:gridSpan w:val="9"/>
            <w:tcBorders>
              <w:top w:val="single" w:sz="4" w:space="0" w:color="auto"/>
            </w:tcBorders>
          </w:tcPr>
          <w:p w14:paraId="421E6380" w14:textId="77777777" w:rsidR="0093095C" w:rsidRPr="00F25D98" w:rsidRDefault="0093095C" w:rsidP="0093095C">
            <w:pPr>
              <w:pStyle w:val="CRCoverPage"/>
              <w:spacing w:after="0"/>
              <w:jc w:val="center"/>
              <w:rPr>
                <w:rFonts w:cs="Arial"/>
                <w:i/>
                <w:noProof/>
              </w:rPr>
            </w:pPr>
            <w:r w:rsidRPr="00F25D98">
              <w:rPr>
                <w:rFonts w:cs="Arial"/>
                <w:i/>
                <w:noProof/>
              </w:rPr>
              <w:t xml:space="preserve">For </w:t>
            </w:r>
            <w:hyperlink r:id="rId13" w:anchor="_blank" w:history="1">
              <w:r w:rsidRPr="00F25D98">
                <w:rPr>
                  <w:rStyle w:val="aff0"/>
                  <w:rFonts w:cs="Arial"/>
                  <w:b/>
                  <w:i/>
                  <w:noProof/>
                  <w:color w:val="FF0000"/>
                </w:rPr>
                <w:t>HE</w:t>
              </w:r>
              <w:bookmarkStart w:id="13" w:name="_Hlt497126619"/>
              <w:r w:rsidRPr="00F25D98">
                <w:rPr>
                  <w:rStyle w:val="aff0"/>
                  <w:rFonts w:cs="Arial"/>
                  <w:b/>
                  <w:i/>
                  <w:noProof/>
                  <w:color w:val="FF0000"/>
                </w:rPr>
                <w:t>L</w:t>
              </w:r>
              <w:bookmarkEnd w:id="13"/>
              <w:r w:rsidRPr="00F25D98">
                <w:rPr>
                  <w:rStyle w:val="aff0"/>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ff0"/>
                  <w:rFonts w:cs="Arial"/>
                  <w:i/>
                  <w:noProof/>
                </w:rPr>
                <w:t>http://www.3gpp.org/Change-Requests</w:t>
              </w:r>
            </w:hyperlink>
            <w:r w:rsidRPr="00F25D98">
              <w:rPr>
                <w:rFonts w:cs="Arial"/>
                <w:i/>
                <w:noProof/>
              </w:rPr>
              <w:t>.</w:t>
            </w:r>
          </w:p>
        </w:tc>
      </w:tr>
      <w:tr w:rsidR="0093095C" w14:paraId="4B1C778B" w14:textId="77777777" w:rsidTr="0093095C">
        <w:tc>
          <w:tcPr>
            <w:tcW w:w="9641" w:type="dxa"/>
            <w:gridSpan w:val="9"/>
          </w:tcPr>
          <w:p w14:paraId="6D0A9C56" w14:textId="77777777" w:rsidR="0093095C" w:rsidRDefault="0093095C" w:rsidP="0093095C">
            <w:pPr>
              <w:pStyle w:val="CRCoverPage"/>
              <w:spacing w:after="0"/>
              <w:rPr>
                <w:noProof/>
                <w:sz w:val="8"/>
                <w:szCs w:val="8"/>
              </w:rPr>
            </w:pPr>
          </w:p>
        </w:tc>
      </w:tr>
    </w:tbl>
    <w:p w14:paraId="1E22E358" w14:textId="77777777" w:rsidR="0093095C" w:rsidRDefault="0093095C" w:rsidP="0093095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095C" w14:paraId="2175D09F" w14:textId="77777777" w:rsidTr="0093095C">
        <w:tc>
          <w:tcPr>
            <w:tcW w:w="2835" w:type="dxa"/>
          </w:tcPr>
          <w:p w14:paraId="3B786443" w14:textId="77777777" w:rsidR="0093095C" w:rsidRDefault="0093095C" w:rsidP="0093095C">
            <w:pPr>
              <w:pStyle w:val="CRCoverPage"/>
              <w:tabs>
                <w:tab w:val="right" w:pos="2751"/>
              </w:tabs>
              <w:spacing w:after="0"/>
              <w:rPr>
                <w:b/>
                <w:i/>
                <w:noProof/>
              </w:rPr>
            </w:pPr>
            <w:r>
              <w:rPr>
                <w:b/>
                <w:i/>
                <w:noProof/>
              </w:rPr>
              <w:t>Proposed change affects:</w:t>
            </w:r>
          </w:p>
        </w:tc>
        <w:tc>
          <w:tcPr>
            <w:tcW w:w="1418" w:type="dxa"/>
          </w:tcPr>
          <w:p w14:paraId="14AB2826" w14:textId="77777777" w:rsidR="0093095C" w:rsidRDefault="0093095C" w:rsidP="0093095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2FEA10" w14:textId="77777777" w:rsidR="0093095C" w:rsidRDefault="0093095C" w:rsidP="0093095C">
            <w:pPr>
              <w:pStyle w:val="CRCoverPage"/>
              <w:spacing w:after="0"/>
              <w:jc w:val="center"/>
              <w:rPr>
                <w:b/>
                <w:caps/>
                <w:noProof/>
              </w:rPr>
            </w:pPr>
          </w:p>
        </w:tc>
        <w:tc>
          <w:tcPr>
            <w:tcW w:w="709" w:type="dxa"/>
            <w:tcBorders>
              <w:left w:val="single" w:sz="4" w:space="0" w:color="auto"/>
            </w:tcBorders>
          </w:tcPr>
          <w:p w14:paraId="1A331A64" w14:textId="77777777" w:rsidR="0093095C" w:rsidRDefault="0093095C" w:rsidP="0093095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88391C" w14:textId="77777777" w:rsidR="0093095C" w:rsidRDefault="0093095C" w:rsidP="0093095C">
            <w:pPr>
              <w:pStyle w:val="CRCoverPage"/>
              <w:spacing w:after="0"/>
              <w:jc w:val="center"/>
              <w:rPr>
                <w:b/>
                <w:caps/>
                <w:noProof/>
              </w:rPr>
            </w:pPr>
            <w:r>
              <w:rPr>
                <w:rFonts w:eastAsiaTheme="minorEastAsia"/>
                <w:b/>
                <w:caps/>
                <w:lang w:eastAsia="zh-CN"/>
              </w:rPr>
              <w:t>x</w:t>
            </w:r>
          </w:p>
        </w:tc>
        <w:tc>
          <w:tcPr>
            <w:tcW w:w="2126" w:type="dxa"/>
          </w:tcPr>
          <w:p w14:paraId="4603A54A" w14:textId="77777777" w:rsidR="0093095C" w:rsidRDefault="0093095C" w:rsidP="0093095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4E8D19D" w14:textId="77777777" w:rsidR="0093095C" w:rsidRDefault="0093095C" w:rsidP="0093095C">
            <w:pPr>
              <w:pStyle w:val="CRCoverPage"/>
              <w:spacing w:after="0"/>
              <w:jc w:val="center"/>
              <w:rPr>
                <w:b/>
                <w:caps/>
                <w:noProof/>
              </w:rPr>
            </w:pPr>
            <w:r>
              <w:rPr>
                <w:rFonts w:eastAsiaTheme="minorEastAsia"/>
                <w:b/>
                <w:caps/>
                <w:lang w:eastAsia="zh-CN"/>
              </w:rPr>
              <w:t>x</w:t>
            </w:r>
          </w:p>
        </w:tc>
        <w:tc>
          <w:tcPr>
            <w:tcW w:w="1418" w:type="dxa"/>
            <w:tcBorders>
              <w:left w:val="nil"/>
            </w:tcBorders>
          </w:tcPr>
          <w:p w14:paraId="42BE43AF" w14:textId="77777777" w:rsidR="0093095C" w:rsidRDefault="0093095C" w:rsidP="0093095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376DA3" w14:textId="77777777" w:rsidR="0093095C" w:rsidRDefault="0093095C" w:rsidP="0093095C">
            <w:pPr>
              <w:pStyle w:val="CRCoverPage"/>
              <w:spacing w:after="0"/>
              <w:jc w:val="center"/>
              <w:rPr>
                <w:b/>
                <w:bCs/>
                <w:caps/>
                <w:noProof/>
              </w:rPr>
            </w:pPr>
          </w:p>
        </w:tc>
      </w:tr>
    </w:tbl>
    <w:p w14:paraId="3FD12566" w14:textId="77777777" w:rsidR="0093095C" w:rsidRDefault="0093095C" w:rsidP="0093095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095C" w14:paraId="40A7021B" w14:textId="77777777" w:rsidTr="0093095C">
        <w:tc>
          <w:tcPr>
            <w:tcW w:w="9640" w:type="dxa"/>
            <w:gridSpan w:val="11"/>
          </w:tcPr>
          <w:p w14:paraId="55949863" w14:textId="77777777" w:rsidR="0093095C" w:rsidRDefault="0093095C" w:rsidP="0093095C">
            <w:pPr>
              <w:pStyle w:val="CRCoverPage"/>
              <w:spacing w:after="0"/>
              <w:rPr>
                <w:noProof/>
                <w:sz w:val="8"/>
                <w:szCs w:val="8"/>
              </w:rPr>
            </w:pPr>
          </w:p>
        </w:tc>
      </w:tr>
      <w:tr w:rsidR="0093095C" w14:paraId="3AF4A9CC" w14:textId="77777777" w:rsidTr="0093095C">
        <w:tc>
          <w:tcPr>
            <w:tcW w:w="1843" w:type="dxa"/>
            <w:tcBorders>
              <w:top w:val="single" w:sz="4" w:space="0" w:color="auto"/>
              <w:left w:val="single" w:sz="4" w:space="0" w:color="auto"/>
            </w:tcBorders>
          </w:tcPr>
          <w:p w14:paraId="62088E1D" w14:textId="77777777" w:rsidR="0093095C" w:rsidRDefault="0093095C" w:rsidP="0093095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D40D33C" w14:textId="7C416FD1" w:rsidR="0093095C" w:rsidRDefault="00033B45" w:rsidP="0093095C">
            <w:pPr>
              <w:pStyle w:val="CRCoverPage"/>
              <w:spacing w:after="0"/>
              <w:rPr>
                <w:noProof/>
              </w:rPr>
            </w:pPr>
            <w:r>
              <w:t xml:space="preserve">Corrections on </w:t>
            </w:r>
            <w:proofErr w:type="spellStart"/>
            <w:r>
              <w:t>parallelTx</w:t>
            </w:r>
            <w:proofErr w:type="spellEnd"/>
            <w:r>
              <w:t xml:space="preserve"> capabilities for inter-band and intra-band</w:t>
            </w:r>
          </w:p>
        </w:tc>
      </w:tr>
      <w:tr w:rsidR="0093095C" w14:paraId="5E36EB77" w14:textId="77777777" w:rsidTr="0093095C">
        <w:tc>
          <w:tcPr>
            <w:tcW w:w="1843" w:type="dxa"/>
            <w:tcBorders>
              <w:left w:val="single" w:sz="4" w:space="0" w:color="auto"/>
            </w:tcBorders>
          </w:tcPr>
          <w:p w14:paraId="5722BA78" w14:textId="77777777" w:rsidR="0093095C" w:rsidRDefault="0093095C" w:rsidP="0093095C">
            <w:pPr>
              <w:pStyle w:val="CRCoverPage"/>
              <w:spacing w:after="0"/>
              <w:rPr>
                <w:b/>
                <w:i/>
                <w:noProof/>
                <w:sz w:val="8"/>
                <w:szCs w:val="8"/>
              </w:rPr>
            </w:pPr>
          </w:p>
        </w:tc>
        <w:tc>
          <w:tcPr>
            <w:tcW w:w="7797" w:type="dxa"/>
            <w:gridSpan w:val="10"/>
            <w:tcBorders>
              <w:right w:val="single" w:sz="4" w:space="0" w:color="auto"/>
            </w:tcBorders>
          </w:tcPr>
          <w:p w14:paraId="6A5872BF" w14:textId="77777777" w:rsidR="0093095C" w:rsidRDefault="0093095C" w:rsidP="0093095C">
            <w:pPr>
              <w:pStyle w:val="CRCoverPage"/>
              <w:spacing w:after="0"/>
              <w:rPr>
                <w:noProof/>
                <w:sz w:val="8"/>
                <w:szCs w:val="8"/>
              </w:rPr>
            </w:pPr>
          </w:p>
        </w:tc>
      </w:tr>
      <w:tr w:rsidR="0093095C" w14:paraId="7A5D721C" w14:textId="77777777" w:rsidTr="0093095C">
        <w:tc>
          <w:tcPr>
            <w:tcW w:w="1843" w:type="dxa"/>
            <w:tcBorders>
              <w:left w:val="single" w:sz="4" w:space="0" w:color="auto"/>
            </w:tcBorders>
          </w:tcPr>
          <w:p w14:paraId="7BF42B83" w14:textId="77777777" w:rsidR="0093095C" w:rsidRDefault="0093095C" w:rsidP="0093095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364762" w14:textId="3EA3D100" w:rsidR="0093095C" w:rsidRPr="00F91749" w:rsidRDefault="0093095C" w:rsidP="0093095C">
            <w:pPr>
              <w:pStyle w:val="CRCoverPage"/>
              <w:spacing w:after="0"/>
              <w:rPr>
                <w:noProof/>
              </w:rPr>
            </w:pPr>
            <w:r>
              <w:t>Huawei, HiSilicon</w:t>
            </w:r>
            <w:r w:rsidR="00610186">
              <w:t>, Ericsson, Nokia, Nokia Shanghai Bell</w:t>
            </w:r>
          </w:p>
        </w:tc>
      </w:tr>
      <w:tr w:rsidR="0093095C" w14:paraId="232CF9EC" w14:textId="77777777" w:rsidTr="0093095C">
        <w:tc>
          <w:tcPr>
            <w:tcW w:w="1843" w:type="dxa"/>
            <w:tcBorders>
              <w:left w:val="single" w:sz="4" w:space="0" w:color="auto"/>
            </w:tcBorders>
          </w:tcPr>
          <w:p w14:paraId="6DEF9182" w14:textId="77777777" w:rsidR="0093095C" w:rsidRDefault="0093095C" w:rsidP="0093095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AE1374" w14:textId="77777777" w:rsidR="0093095C" w:rsidRPr="00F91749" w:rsidRDefault="0093095C" w:rsidP="0093095C">
            <w:pPr>
              <w:pStyle w:val="CRCoverPage"/>
              <w:spacing w:after="0"/>
              <w:rPr>
                <w:noProof/>
              </w:rPr>
            </w:pPr>
            <w:r>
              <w:t>R2</w:t>
            </w:r>
          </w:p>
        </w:tc>
      </w:tr>
      <w:tr w:rsidR="0093095C" w14:paraId="52E85363" w14:textId="77777777" w:rsidTr="0093095C">
        <w:tc>
          <w:tcPr>
            <w:tcW w:w="1843" w:type="dxa"/>
            <w:tcBorders>
              <w:left w:val="single" w:sz="4" w:space="0" w:color="auto"/>
            </w:tcBorders>
          </w:tcPr>
          <w:p w14:paraId="0F7C8FBB" w14:textId="77777777" w:rsidR="0093095C" w:rsidRDefault="0093095C" w:rsidP="0093095C">
            <w:pPr>
              <w:pStyle w:val="CRCoverPage"/>
              <w:spacing w:after="0"/>
              <w:rPr>
                <w:b/>
                <w:i/>
                <w:noProof/>
                <w:sz w:val="8"/>
                <w:szCs w:val="8"/>
              </w:rPr>
            </w:pPr>
          </w:p>
        </w:tc>
        <w:tc>
          <w:tcPr>
            <w:tcW w:w="7797" w:type="dxa"/>
            <w:gridSpan w:val="10"/>
            <w:tcBorders>
              <w:right w:val="single" w:sz="4" w:space="0" w:color="auto"/>
            </w:tcBorders>
          </w:tcPr>
          <w:p w14:paraId="38A2A6DE" w14:textId="77777777" w:rsidR="0093095C" w:rsidRDefault="0093095C" w:rsidP="0093095C">
            <w:pPr>
              <w:pStyle w:val="CRCoverPage"/>
              <w:spacing w:after="0"/>
              <w:rPr>
                <w:noProof/>
                <w:sz w:val="8"/>
                <w:szCs w:val="8"/>
              </w:rPr>
            </w:pPr>
          </w:p>
        </w:tc>
      </w:tr>
      <w:tr w:rsidR="0093095C" w14:paraId="0574BCB7" w14:textId="77777777" w:rsidTr="0093095C">
        <w:tc>
          <w:tcPr>
            <w:tcW w:w="1843" w:type="dxa"/>
            <w:tcBorders>
              <w:left w:val="single" w:sz="4" w:space="0" w:color="auto"/>
            </w:tcBorders>
          </w:tcPr>
          <w:p w14:paraId="35D3D468" w14:textId="77777777" w:rsidR="0093095C" w:rsidRDefault="0093095C" w:rsidP="0093095C">
            <w:pPr>
              <w:pStyle w:val="CRCoverPage"/>
              <w:tabs>
                <w:tab w:val="right" w:pos="1759"/>
              </w:tabs>
              <w:spacing w:after="0"/>
              <w:rPr>
                <w:b/>
                <w:i/>
                <w:noProof/>
              </w:rPr>
            </w:pPr>
            <w:r>
              <w:rPr>
                <w:b/>
                <w:i/>
                <w:noProof/>
              </w:rPr>
              <w:t>Work item code:</w:t>
            </w:r>
          </w:p>
        </w:tc>
        <w:tc>
          <w:tcPr>
            <w:tcW w:w="3686" w:type="dxa"/>
            <w:gridSpan w:val="5"/>
            <w:shd w:val="pct30" w:color="FFFF00" w:fill="auto"/>
          </w:tcPr>
          <w:p w14:paraId="1A8872A6" w14:textId="52580BFC" w:rsidR="0093095C" w:rsidRDefault="00033B45" w:rsidP="0093095C">
            <w:pPr>
              <w:pStyle w:val="CRCoverPage"/>
              <w:spacing w:after="0"/>
              <w:rPr>
                <w:noProof/>
              </w:rPr>
            </w:pPr>
            <w:proofErr w:type="spellStart"/>
            <w:r w:rsidRPr="00DB2F94">
              <w:t>NR_newRAT</w:t>
            </w:r>
            <w:proofErr w:type="spellEnd"/>
            <w:r w:rsidRPr="00DB2F94">
              <w:t>-Core</w:t>
            </w:r>
          </w:p>
        </w:tc>
        <w:tc>
          <w:tcPr>
            <w:tcW w:w="567" w:type="dxa"/>
            <w:tcBorders>
              <w:left w:val="nil"/>
            </w:tcBorders>
          </w:tcPr>
          <w:p w14:paraId="7FA30E1C" w14:textId="77777777" w:rsidR="0093095C" w:rsidRDefault="0093095C" w:rsidP="0093095C">
            <w:pPr>
              <w:pStyle w:val="CRCoverPage"/>
              <w:spacing w:after="0"/>
              <w:ind w:right="100"/>
              <w:rPr>
                <w:noProof/>
              </w:rPr>
            </w:pPr>
          </w:p>
        </w:tc>
        <w:tc>
          <w:tcPr>
            <w:tcW w:w="1417" w:type="dxa"/>
            <w:gridSpan w:val="3"/>
            <w:tcBorders>
              <w:left w:val="nil"/>
            </w:tcBorders>
          </w:tcPr>
          <w:p w14:paraId="2D615723" w14:textId="77777777" w:rsidR="0093095C" w:rsidRDefault="0093095C" w:rsidP="0093095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A58A313" w14:textId="7FD8001D" w:rsidR="0093095C" w:rsidRPr="00F91749" w:rsidRDefault="0093095C" w:rsidP="0093095C">
            <w:pPr>
              <w:pStyle w:val="CRCoverPage"/>
              <w:spacing w:after="0"/>
              <w:ind w:left="100"/>
              <w:rPr>
                <w:noProof/>
              </w:rPr>
            </w:pPr>
            <w:r>
              <w:t>2024-</w:t>
            </w:r>
            <w:r w:rsidR="00033B45">
              <w:t>1</w:t>
            </w:r>
            <w:r w:rsidR="00FD0096">
              <w:t>1</w:t>
            </w:r>
            <w:r>
              <w:t>-</w:t>
            </w:r>
            <w:r w:rsidR="00E43885">
              <w:t>0</w:t>
            </w:r>
            <w:r w:rsidR="00FD0096">
              <w:t>8</w:t>
            </w:r>
          </w:p>
        </w:tc>
      </w:tr>
      <w:tr w:rsidR="0093095C" w14:paraId="16271F0D" w14:textId="77777777" w:rsidTr="0093095C">
        <w:tc>
          <w:tcPr>
            <w:tcW w:w="1843" w:type="dxa"/>
            <w:tcBorders>
              <w:left w:val="single" w:sz="4" w:space="0" w:color="auto"/>
            </w:tcBorders>
          </w:tcPr>
          <w:p w14:paraId="6A785D6B" w14:textId="77777777" w:rsidR="0093095C" w:rsidRDefault="0093095C" w:rsidP="0093095C">
            <w:pPr>
              <w:pStyle w:val="CRCoverPage"/>
              <w:spacing w:after="0"/>
              <w:rPr>
                <w:b/>
                <w:i/>
                <w:noProof/>
                <w:sz w:val="8"/>
                <w:szCs w:val="8"/>
              </w:rPr>
            </w:pPr>
          </w:p>
        </w:tc>
        <w:tc>
          <w:tcPr>
            <w:tcW w:w="1986" w:type="dxa"/>
            <w:gridSpan w:val="4"/>
          </w:tcPr>
          <w:p w14:paraId="26A4C0C4" w14:textId="77777777" w:rsidR="0093095C" w:rsidRDefault="0093095C" w:rsidP="0093095C">
            <w:pPr>
              <w:pStyle w:val="CRCoverPage"/>
              <w:spacing w:after="0"/>
              <w:rPr>
                <w:noProof/>
                <w:sz w:val="8"/>
                <w:szCs w:val="8"/>
              </w:rPr>
            </w:pPr>
          </w:p>
        </w:tc>
        <w:tc>
          <w:tcPr>
            <w:tcW w:w="2267" w:type="dxa"/>
            <w:gridSpan w:val="2"/>
          </w:tcPr>
          <w:p w14:paraId="1983F273" w14:textId="77777777" w:rsidR="0093095C" w:rsidRDefault="0093095C" w:rsidP="0093095C">
            <w:pPr>
              <w:pStyle w:val="CRCoverPage"/>
              <w:spacing w:after="0"/>
              <w:rPr>
                <w:noProof/>
                <w:sz w:val="8"/>
                <w:szCs w:val="8"/>
              </w:rPr>
            </w:pPr>
          </w:p>
        </w:tc>
        <w:tc>
          <w:tcPr>
            <w:tcW w:w="1417" w:type="dxa"/>
            <w:gridSpan w:val="3"/>
          </w:tcPr>
          <w:p w14:paraId="75F8F80C" w14:textId="77777777" w:rsidR="0093095C" w:rsidRDefault="0093095C" w:rsidP="0093095C">
            <w:pPr>
              <w:pStyle w:val="CRCoverPage"/>
              <w:spacing w:after="0"/>
              <w:rPr>
                <w:noProof/>
                <w:sz w:val="8"/>
                <w:szCs w:val="8"/>
              </w:rPr>
            </w:pPr>
          </w:p>
        </w:tc>
        <w:tc>
          <w:tcPr>
            <w:tcW w:w="2127" w:type="dxa"/>
            <w:tcBorders>
              <w:right w:val="single" w:sz="4" w:space="0" w:color="auto"/>
            </w:tcBorders>
          </w:tcPr>
          <w:p w14:paraId="6B50CF21" w14:textId="77777777" w:rsidR="0093095C" w:rsidRDefault="0093095C" w:rsidP="0093095C">
            <w:pPr>
              <w:pStyle w:val="CRCoverPage"/>
              <w:spacing w:after="0"/>
              <w:rPr>
                <w:noProof/>
                <w:sz w:val="8"/>
                <w:szCs w:val="8"/>
              </w:rPr>
            </w:pPr>
          </w:p>
        </w:tc>
      </w:tr>
      <w:tr w:rsidR="0093095C" w14:paraId="6185A891" w14:textId="77777777" w:rsidTr="0093095C">
        <w:trPr>
          <w:cantSplit/>
        </w:trPr>
        <w:tc>
          <w:tcPr>
            <w:tcW w:w="1843" w:type="dxa"/>
            <w:tcBorders>
              <w:left w:val="single" w:sz="4" w:space="0" w:color="auto"/>
            </w:tcBorders>
          </w:tcPr>
          <w:p w14:paraId="75DEE526" w14:textId="77777777" w:rsidR="0093095C" w:rsidRDefault="0093095C" w:rsidP="0093095C">
            <w:pPr>
              <w:pStyle w:val="CRCoverPage"/>
              <w:tabs>
                <w:tab w:val="right" w:pos="1759"/>
              </w:tabs>
              <w:spacing w:after="0"/>
              <w:rPr>
                <w:b/>
                <w:i/>
                <w:noProof/>
              </w:rPr>
            </w:pPr>
            <w:r>
              <w:rPr>
                <w:b/>
                <w:i/>
                <w:noProof/>
              </w:rPr>
              <w:t>Category:</w:t>
            </w:r>
          </w:p>
        </w:tc>
        <w:tc>
          <w:tcPr>
            <w:tcW w:w="851" w:type="dxa"/>
            <w:shd w:val="pct30" w:color="FFFF00" w:fill="auto"/>
          </w:tcPr>
          <w:p w14:paraId="0309E230" w14:textId="0FE35A2F" w:rsidR="0093095C" w:rsidRPr="009E54FA" w:rsidRDefault="009E54FA" w:rsidP="0093095C">
            <w:pPr>
              <w:pStyle w:val="CRCoverPage"/>
              <w:spacing w:after="0"/>
              <w:ind w:left="100" w:right="-609"/>
              <w:rPr>
                <w:rFonts w:eastAsiaTheme="minorEastAsia"/>
                <w:b/>
                <w:noProof/>
                <w:lang w:eastAsia="zh-CN"/>
              </w:rPr>
            </w:pPr>
            <w:r>
              <w:rPr>
                <w:rFonts w:eastAsiaTheme="minorEastAsia" w:hint="eastAsia"/>
                <w:b/>
                <w:noProof/>
                <w:lang w:eastAsia="zh-CN"/>
              </w:rPr>
              <w:t>A</w:t>
            </w:r>
          </w:p>
        </w:tc>
        <w:tc>
          <w:tcPr>
            <w:tcW w:w="3402" w:type="dxa"/>
            <w:gridSpan w:val="5"/>
            <w:tcBorders>
              <w:left w:val="nil"/>
            </w:tcBorders>
          </w:tcPr>
          <w:p w14:paraId="2D36F6D3" w14:textId="77777777" w:rsidR="0093095C" w:rsidRDefault="0093095C" w:rsidP="0093095C">
            <w:pPr>
              <w:pStyle w:val="CRCoverPage"/>
              <w:spacing w:after="0"/>
              <w:rPr>
                <w:noProof/>
              </w:rPr>
            </w:pPr>
          </w:p>
        </w:tc>
        <w:tc>
          <w:tcPr>
            <w:tcW w:w="1417" w:type="dxa"/>
            <w:gridSpan w:val="3"/>
            <w:tcBorders>
              <w:left w:val="nil"/>
            </w:tcBorders>
          </w:tcPr>
          <w:p w14:paraId="30A7B6A7" w14:textId="77777777" w:rsidR="0093095C" w:rsidRDefault="0093095C" w:rsidP="0093095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D16DF6A" w14:textId="75930DB8" w:rsidR="0093095C" w:rsidRDefault="00B32553" w:rsidP="0093095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93095C">
              <w:rPr>
                <w:noProof/>
              </w:rPr>
              <w:t>Rel-1</w:t>
            </w:r>
            <w:r w:rsidR="009E54FA">
              <w:rPr>
                <w:noProof/>
              </w:rPr>
              <w:t>7</w:t>
            </w:r>
            <w:r>
              <w:rPr>
                <w:noProof/>
              </w:rPr>
              <w:fldChar w:fldCharType="end"/>
            </w:r>
          </w:p>
        </w:tc>
      </w:tr>
      <w:tr w:rsidR="0093095C" w14:paraId="0CC202D8" w14:textId="77777777" w:rsidTr="0093095C">
        <w:tc>
          <w:tcPr>
            <w:tcW w:w="1843" w:type="dxa"/>
            <w:tcBorders>
              <w:left w:val="single" w:sz="4" w:space="0" w:color="auto"/>
              <w:bottom w:val="single" w:sz="4" w:space="0" w:color="auto"/>
            </w:tcBorders>
          </w:tcPr>
          <w:p w14:paraId="5FA0B251" w14:textId="77777777" w:rsidR="0093095C" w:rsidRDefault="0093095C" w:rsidP="0093095C">
            <w:pPr>
              <w:pStyle w:val="CRCoverPage"/>
              <w:spacing w:after="0"/>
              <w:rPr>
                <w:b/>
                <w:i/>
                <w:noProof/>
              </w:rPr>
            </w:pPr>
          </w:p>
        </w:tc>
        <w:tc>
          <w:tcPr>
            <w:tcW w:w="4677" w:type="dxa"/>
            <w:gridSpan w:val="8"/>
            <w:tcBorders>
              <w:bottom w:val="single" w:sz="4" w:space="0" w:color="auto"/>
            </w:tcBorders>
          </w:tcPr>
          <w:p w14:paraId="32E5BFFE" w14:textId="77777777" w:rsidR="0093095C" w:rsidRDefault="0093095C" w:rsidP="0093095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0342B3" w14:textId="77777777" w:rsidR="0093095C" w:rsidRDefault="0093095C" w:rsidP="0093095C">
            <w:pPr>
              <w:pStyle w:val="CRCoverPage"/>
              <w:rPr>
                <w:noProof/>
              </w:rPr>
            </w:pPr>
            <w:r>
              <w:rPr>
                <w:noProof/>
                <w:sz w:val="18"/>
              </w:rPr>
              <w:t>Detailed explanations of the above categories can</w:t>
            </w:r>
            <w:r>
              <w:rPr>
                <w:noProof/>
                <w:sz w:val="18"/>
              </w:rPr>
              <w:br/>
              <w:t xml:space="preserve">be found in 3GPP </w:t>
            </w:r>
            <w:hyperlink r:id="rId15" w:history="1">
              <w:r>
                <w:rPr>
                  <w:rStyle w:val="aff0"/>
                  <w:noProof/>
                  <w:sz w:val="18"/>
                </w:rPr>
                <w:t>TR 21.900</w:t>
              </w:r>
            </w:hyperlink>
            <w:r>
              <w:rPr>
                <w:noProof/>
                <w:sz w:val="18"/>
              </w:rPr>
              <w:t>.</w:t>
            </w:r>
          </w:p>
        </w:tc>
        <w:tc>
          <w:tcPr>
            <w:tcW w:w="3120" w:type="dxa"/>
            <w:gridSpan w:val="2"/>
            <w:tcBorders>
              <w:bottom w:val="single" w:sz="4" w:space="0" w:color="auto"/>
              <w:right w:val="single" w:sz="4" w:space="0" w:color="auto"/>
            </w:tcBorders>
          </w:tcPr>
          <w:p w14:paraId="1F229530" w14:textId="77777777" w:rsidR="0093095C" w:rsidRPr="007C2097" w:rsidRDefault="0093095C" w:rsidP="0093095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3095C" w14:paraId="7B3B50DB" w14:textId="77777777" w:rsidTr="0093095C">
        <w:tc>
          <w:tcPr>
            <w:tcW w:w="1843" w:type="dxa"/>
          </w:tcPr>
          <w:p w14:paraId="09F3D8FC" w14:textId="77777777" w:rsidR="0093095C" w:rsidRDefault="0093095C" w:rsidP="0093095C">
            <w:pPr>
              <w:pStyle w:val="CRCoverPage"/>
              <w:spacing w:after="0"/>
              <w:rPr>
                <w:b/>
                <w:i/>
                <w:noProof/>
                <w:sz w:val="8"/>
                <w:szCs w:val="8"/>
              </w:rPr>
            </w:pPr>
          </w:p>
        </w:tc>
        <w:tc>
          <w:tcPr>
            <w:tcW w:w="7797" w:type="dxa"/>
            <w:gridSpan w:val="10"/>
          </w:tcPr>
          <w:p w14:paraId="6AD7FE15" w14:textId="77777777" w:rsidR="0093095C" w:rsidRDefault="0093095C" w:rsidP="0093095C">
            <w:pPr>
              <w:pStyle w:val="CRCoverPage"/>
              <w:spacing w:after="0"/>
              <w:rPr>
                <w:noProof/>
                <w:sz w:val="8"/>
                <w:szCs w:val="8"/>
              </w:rPr>
            </w:pPr>
          </w:p>
        </w:tc>
      </w:tr>
      <w:tr w:rsidR="0093095C" w14:paraId="521C3F86" w14:textId="77777777" w:rsidTr="0093095C">
        <w:tc>
          <w:tcPr>
            <w:tcW w:w="2694" w:type="dxa"/>
            <w:gridSpan w:val="2"/>
            <w:tcBorders>
              <w:top w:val="single" w:sz="4" w:space="0" w:color="auto"/>
              <w:left w:val="single" w:sz="4" w:space="0" w:color="auto"/>
            </w:tcBorders>
          </w:tcPr>
          <w:p w14:paraId="2D99CAAF" w14:textId="77777777" w:rsidR="0093095C" w:rsidRDefault="0093095C" w:rsidP="0093095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5274B7" w14:textId="7411FC5F" w:rsidR="005E36C0" w:rsidRDefault="00126377" w:rsidP="00A1588D">
            <w:pPr>
              <w:pStyle w:val="CRCoverPage"/>
              <w:spacing w:line="240" w:lineRule="auto"/>
              <w:ind w:left="102"/>
              <w:rPr>
                <w:rFonts w:eastAsiaTheme="minorEastAsia"/>
                <w:noProof/>
                <w:lang w:eastAsia="zh-CN"/>
              </w:rPr>
            </w:pPr>
            <w:r>
              <w:rPr>
                <w:rFonts w:eastAsiaTheme="minorEastAsia"/>
                <w:noProof/>
                <w:lang w:eastAsia="zh-CN"/>
              </w:rPr>
              <w:t xml:space="preserve">In </w:t>
            </w:r>
            <w:r w:rsidR="00033B45">
              <w:rPr>
                <w:rFonts w:eastAsiaTheme="minorEastAsia"/>
                <w:noProof/>
                <w:lang w:eastAsia="zh-CN"/>
              </w:rPr>
              <w:t xml:space="preserve">RAN2#127 </w:t>
            </w:r>
            <w:r w:rsidR="00033B45">
              <w:rPr>
                <w:rFonts w:eastAsiaTheme="minorEastAsia" w:hint="eastAsia"/>
                <w:noProof/>
                <w:lang w:eastAsia="zh-CN"/>
              </w:rPr>
              <w:t>mee</w:t>
            </w:r>
            <w:r w:rsidR="00033B45">
              <w:rPr>
                <w:rFonts w:eastAsiaTheme="minorEastAsia"/>
                <w:noProof/>
                <w:lang w:eastAsia="zh-CN"/>
              </w:rPr>
              <w:t xml:space="preserve">ting, </w:t>
            </w:r>
            <w:r w:rsidR="00FD5407">
              <w:rPr>
                <w:rFonts w:eastAsiaTheme="minorEastAsia"/>
                <w:noProof/>
                <w:lang w:eastAsia="zh-CN"/>
              </w:rPr>
              <w:t xml:space="preserve">it was </w:t>
            </w:r>
            <w:r w:rsidR="00033B45">
              <w:rPr>
                <w:rFonts w:eastAsiaTheme="minorEastAsia"/>
                <w:noProof/>
                <w:lang w:eastAsia="zh-CN"/>
              </w:rPr>
              <w:t xml:space="preserve">agreed </w:t>
            </w:r>
            <w:r w:rsidR="00EC05AB" w:rsidRPr="00EC05AB">
              <w:rPr>
                <w:rFonts w:eastAsiaTheme="minorEastAsia"/>
                <w:noProof/>
                <w:lang w:eastAsia="zh-CN"/>
              </w:rPr>
              <w:t xml:space="preserve">the following </w:t>
            </w:r>
            <w:r w:rsidR="00FD5407">
              <w:rPr>
                <w:rFonts w:eastAsiaTheme="minorEastAsia"/>
                <w:noProof/>
                <w:lang w:eastAsia="zh-CN"/>
              </w:rPr>
              <w:t xml:space="preserve">inter-band </w:t>
            </w:r>
            <w:r w:rsidR="00A1588D">
              <w:rPr>
                <w:rFonts w:eastAsiaTheme="minorEastAsia"/>
                <w:noProof/>
                <w:lang w:eastAsia="zh-CN"/>
              </w:rPr>
              <w:t xml:space="preserve">parallelTx </w:t>
            </w:r>
            <w:r w:rsidR="00EC05AB" w:rsidRPr="00EC05AB">
              <w:rPr>
                <w:rFonts w:eastAsiaTheme="minorEastAsia"/>
                <w:noProof/>
                <w:lang w:eastAsia="zh-CN"/>
              </w:rPr>
              <w:t xml:space="preserve">capabilities </w:t>
            </w:r>
            <w:r w:rsidR="00EC05AB">
              <w:rPr>
                <w:rFonts w:eastAsiaTheme="minorEastAsia"/>
                <w:noProof/>
                <w:lang w:eastAsia="zh-CN"/>
              </w:rPr>
              <w:t xml:space="preserve">are limited </w:t>
            </w:r>
            <w:r w:rsidR="00EC05AB" w:rsidRPr="00EC05AB">
              <w:rPr>
                <w:rFonts w:eastAsiaTheme="minorEastAsia"/>
                <w:noProof/>
                <w:lang w:eastAsia="zh-CN"/>
              </w:rPr>
              <w:t>to NR SA</w:t>
            </w:r>
            <w:r>
              <w:rPr>
                <w:rFonts w:eastAsiaTheme="minorEastAsia"/>
                <w:noProof/>
                <w:lang w:eastAsia="zh-CN"/>
              </w:rPr>
              <w:t>.</w:t>
            </w:r>
            <w:r w:rsidR="00EC05AB">
              <w:rPr>
                <w:rFonts w:eastAsiaTheme="minorEastAsia"/>
                <w:noProof/>
                <w:lang w:eastAsia="zh-CN"/>
              </w:rPr>
              <w:t xml:space="preserve"> </w:t>
            </w:r>
          </w:p>
          <w:p w14:paraId="06BC2C0A" w14:textId="77777777" w:rsidR="00EC05AB" w:rsidRPr="00EC05AB" w:rsidRDefault="00EC05AB" w:rsidP="00A1588D">
            <w:pPr>
              <w:spacing w:after="0"/>
              <w:ind w:left="567"/>
              <w:rPr>
                <w:rFonts w:ascii="Arial" w:eastAsia="Times New Roman" w:hAnsi="Arial"/>
                <w:lang w:eastAsia="ja-JP"/>
              </w:rPr>
            </w:pPr>
            <w:r w:rsidRPr="00EC05AB">
              <w:rPr>
                <w:rFonts w:ascii="Arial" w:eastAsia="Times New Roman" w:hAnsi="Arial"/>
                <w:lang w:eastAsia="ja-JP"/>
              </w:rPr>
              <w:t xml:space="preserve">•              </w:t>
            </w:r>
            <w:proofErr w:type="spellStart"/>
            <w:r w:rsidRPr="00EC05AB">
              <w:rPr>
                <w:rFonts w:ascii="Arial" w:eastAsia="Times New Roman" w:hAnsi="Arial"/>
                <w:lang w:eastAsia="ja-JP"/>
              </w:rPr>
              <w:t>parallelTxSRS</w:t>
            </w:r>
            <w:proofErr w:type="spellEnd"/>
            <w:r w:rsidRPr="00EC05AB">
              <w:rPr>
                <w:rFonts w:ascii="Arial" w:eastAsia="Times New Roman" w:hAnsi="Arial"/>
                <w:lang w:eastAsia="ja-JP"/>
              </w:rPr>
              <w:t>-PUCCH-PUSCH</w:t>
            </w:r>
          </w:p>
          <w:p w14:paraId="7BF233AD" w14:textId="77777777" w:rsidR="00EC05AB" w:rsidRPr="00EC05AB" w:rsidRDefault="00EC05AB" w:rsidP="00EC05AB">
            <w:pPr>
              <w:spacing w:before="60" w:after="0"/>
              <w:ind w:left="567"/>
              <w:rPr>
                <w:rFonts w:ascii="Arial" w:eastAsia="Times New Roman" w:hAnsi="Arial"/>
                <w:lang w:eastAsia="ja-JP"/>
              </w:rPr>
            </w:pPr>
            <w:r w:rsidRPr="00EC05AB">
              <w:rPr>
                <w:rFonts w:ascii="Arial" w:eastAsia="Times New Roman" w:hAnsi="Arial"/>
                <w:lang w:eastAsia="ja-JP"/>
              </w:rPr>
              <w:t xml:space="preserve">•              </w:t>
            </w:r>
            <w:proofErr w:type="spellStart"/>
            <w:r w:rsidRPr="00EC05AB">
              <w:rPr>
                <w:rFonts w:ascii="Arial" w:eastAsia="Times New Roman" w:hAnsi="Arial"/>
                <w:lang w:eastAsia="ja-JP"/>
              </w:rPr>
              <w:t>parallelTxPRACH</w:t>
            </w:r>
            <w:proofErr w:type="spellEnd"/>
            <w:r w:rsidRPr="00EC05AB">
              <w:rPr>
                <w:rFonts w:ascii="Arial" w:eastAsia="Times New Roman" w:hAnsi="Arial"/>
                <w:lang w:eastAsia="ja-JP"/>
              </w:rPr>
              <w:t>-SRS-PUCCH-PUSCH</w:t>
            </w:r>
          </w:p>
          <w:p w14:paraId="15B56EF5" w14:textId="77777777" w:rsidR="00EC05AB" w:rsidRPr="00EC05AB" w:rsidRDefault="00EC05AB" w:rsidP="00EC05AB">
            <w:pPr>
              <w:spacing w:before="60" w:after="0"/>
              <w:ind w:left="567"/>
              <w:rPr>
                <w:rFonts w:ascii="Arial" w:eastAsia="Times New Roman" w:hAnsi="Arial"/>
                <w:lang w:eastAsia="ja-JP"/>
              </w:rPr>
            </w:pPr>
            <w:r w:rsidRPr="00EC05AB">
              <w:rPr>
                <w:rFonts w:ascii="Arial" w:eastAsia="Times New Roman" w:hAnsi="Arial"/>
                <w:lang w:eastAsia="ja-JP"/>
              </w:rPr>
              <w:t>•              parallelTxMsgA-SRS-PUCCH-PUSCH-r16</w:t>
            </w:r>
          </w:p>
          <w:p w14:paraId="6C6E7143" w14:textId="77777777" w:rsidR="00EC05AB" w:rsidRPr="00EC05AB" w:rsidRDefault="00EC05AB" w:rsidP="00EC05AB">
            <w:pPr>
              <w:spacing w:before="60" w:after="0"/>
              <w:ind w:left="567"/>
              <w:rPr>
                <w:rFonts w:ascii="Arial" w:eastAsia="Times New Roman" w:hAnsi="Arial"/>
                <w:lang w:eastAsia="ja-JP"/>
              </w:rPr>
            </w:pPr>
            <w:r w:rsidRPr="00EC05AB">
              <w:rPr>
                <w:rFonts w:ascii="Arial" w:eastAsia="Times New Roman" w:hAnsi="Arial"/>
                <w:lang w:eastAsia="ja-JP"/>
              </w:rPr>
              <w:t>•              parallelTxPUCCH-PUSCH-r17</w:t>
            </w:r>
          </w:p>
          <w:p w14:paraId="552B83B6" w14:textId="6303EB3C" w:rsidR="00FD5407" w:rsidRPr="00FD5407" w:rsidRDefault="00EC05AB" w:rsidP="00FD5407">
            <w:pPr>
              <w:spacing w:before="60" w:after="0"/>
              <w:ind w:left="567"/>
              <w:rPr>
                <w:rFonts w:ascii="Arial" w:eastAsia="Times New Roman" w:hAnsi="Arial"/>
                <w:lang w:eastAsia="ja-JP"/>
              </w:rPr>
            </w:pPr>
            <w:r w:rsidRPr="00EC05AB">
              <w:rPr>
                <w:rFonts w:ascii="Arial" w:eastAsia="Times New Roman" w:hAnsi="Arial"/>
                <w:lang w:eastAsia="ja-JP"/>
              </w:rPr>
              <w:t>•              parallelTxPUCCH-PUSCH-SamePriority-r17</w:t>
            </w:r>
          </w:p>
          <w:p w14:paraId="54D2406A" w14:textId="21840231" w:rsidR="00EC05AB" w:rsidRDefault="00EC05AB" w:rsidP="00126377">
            <w:pPr>
              <w:pStyle w:val="CRCoverPage"/>
              <w:spacing w:line="240" w:lineRule="auto"/>
              <w:ind w:left="102"/>
              <w:rPr>
                <w:rFonts w:eastAsiaTheme="minorEastAsia"/>
                <w:noProof/>
                <w:lang w:eastAsia="zh-CN"/>
              </w:rPr>
            </w:pPr>
            <w:r>
              <w:rPr>
                <w:rFonts w:eastAsiaTheme="minorEastAsia" w:hint="eastAsia"/>
                <w:noProof/>
                <w:lang w:eastAsia="zh-CN"/>
              </w:rPr>
              <w:t>H</w:t>
            </w:r>
            <w:r>
              <w:rPr>
                <w:rFonts w:eastAsiaTheme="minorEastAsia"/>
                <w:noProof/>
                <w:lang w:eastAsia="zh-CN"/>
              </w:rPr>
              <w:t xml:space="preserve">owever, </w:t>
            </w:r>
            <w:r w:rsidR="00FD5407">
              <w:rPr>
                <w:rFonts w:eastAsiaTheme="minorEastAsia"/>
                <w:noProof/>
                <w:lang w:eastAsia="zh-CN"/>
              </w:rPr>
              <w:t xml:space="preserve">the </w:t>
            </w:r>
            <w:r w:rsidR="003D611A">
              <w:rPr>
                <w:rFonts w:eastAsiaTheme="minorEastAsia"/>
                <w:noProof/>
                <w:lang w:eastAsia="zh-CN"/>
              </w:rPr>
              <w:t>(NG)</w:t>
            </w:r>
            <w:r w:rsidR="00FD5407">
              <w:rPr>
                <w:rFonts w:eastAsiaTheme="minorEastAsia"/>
                <w:noProof/>
                <w:lang w:eastAsia="zh-CN"/>
              </w:rPr>
              <w:t xml:space="preserve">EN-DC scanario is missing in the agreement. According to the </w:t>
            </w:r>
            <w:r w:rsidR="00A1588D">
              <w:rPr>
                <w:rFonts w:eastAsiaTheme="minorEastAsia"/>
                <w:noProof/>
                <w:lang w:eastAsia="zh-CN"/>
              </w:rPr>
              <w:t>TS 38.101-3</w:t>
            </w:r>
            <w:r w:rsidR="00FD5407">
              <w:rPr>
                <w:rFonts w:eastAsiaTheme="minorEastAsia"/>
                <w:noProof/>
                <w:lang w:eastAsia="zh-CN"/>
              </w:rPr>
              <w:t xml:space="preserve">, there have been inter-band CA and intra-band non-contiguous CA defined for NR </w:t>
            </w:r>
            <w:r w:rsidR="003D611A">
              <w:rPr>
                <w:rFonts w:eastAsiaTheme="minorEastAsia"/>
                <w:noProof/>
                <w:lang w:eastAsia="zh-CN"/>
              </w:rPr>
              <w:t>SCG</w:t>
            </w:r>
            <w:r w:rsidR="00FD5407">
              <w:rPr>
                <w:rFonts w:eastAsiaTheme="minorEastAsia"/>
                <w:noProof/>
                <w:lang w:eastAsia="zh-CN"/>
              </w:rPr>
              <w:t xml:space="preserve"> in </w:t>
            </w:r>
            <w:r w:rsidR="003D611A">
              <w:rPr>
                <w:rFonts w:eastAsiaTheme="minorEastAsia"/>
                <w:noProof/>
                <w:lang w:eastAsia="zh-CN"/>
              </w:rPr>
              <w:t>(NG)</w:t>
            </w:r>
            <w:r w:rsidR="00FD5407">
              <w:rPr>
                <w:rFonts w:eastAsiaTheme="minorEastAsia"/>
                <w:noProof/>
                <w:lang w:eastAsia="zh-CN"/>
              </w:rPr>
              <w:t xml:space="preserve">EN-DC. Thus, </w:t>
            </w:r>
            <w:r w:rsidR="00A1588D">
              <w:rPr>
                <w:rFonts w:eastAsiaTheme="minorEastAsia"/>
                <w:noProof/>
                <w:lang w:eastAsia="zh-CN"/>
              </w:rPr>
              <w:t>to keep backward compatible, it should be clairifed that</w:t>
            </w:r>
            <w:r w:rsidR="00FD5407">
              <w:rPr>
                <w:rFonts w:eastAsiaTheme="minorEastAsia"/>
                <w:noProof/>
                <w:lang w:eastAsia="zh-CN"/>
              </w:rPr>
              <w:t xml:space="preserve"> the parallelTx capabilties </w:t>
            </w:r>
            <w:r w:rsidR="00A1588D">
              <w:rPr>
                <w:rFonts w:eastAsiaTheme="minorEastAsia"/>
                <w:noProof/>
                <w:lang w:eastAsia="zh-CN"/>
              </w:rPr>
              <w:t>are also</w:t>
            </w:r>
            <w:r w:rsidR="00FD5407">
              <w:rPr>
                <w:rFonts w:eastAsiaTheme="minorEastAsia"/>
                <w:noProof/>
                <w:lang w:eastAsia="zh-CN"/>
              </w:rPr>
              <w:t xml:space="preserve"> applicable for NR </w:t>
            </w:r>
            <w:r w:rsidR="003D611A">
              <w:rPr>
                <w:rFonts w:eastAsiaTheme="minorEastAsia"/>
                <w:noProof/>
                <w:lang w:eastAsia="zh-CN"/>
              </w:rPr>
              <w:t>SCG</w:t>
            </w:r>
            <w:r w:rsidR="00FD5407">
              <w:rPr>
                <w:rFonts w:eastAsiaTheme="minorEastAsia"/>
                <w:noProof/>
                <w:lang w:eastAsia="zh-CN"/>
              </w:rPr>
              <w:t xml:space="preserve"> in </w:t>
            </w:r>
            <w:r w:rsidR="003D611A">
              <w:rPr>
                <w:rFonts w:eastAsiaTheme="minorEastAsia"/>
                <w:noProof/>
                <w:lang w:eastAsia="zh-CN"/>
              </w:rPr>
              <w:t>(NG)</w:t>
            </w:r>
            <w:r w:rsidR="00FD5407">
              <w:rPr>
                <w:rFonts w:eastAsiaTheme="minorEastAsia"/>
                <w:noProof/>
                <w:lang w:eastAsia="zh-CN"/>
              </w:rPr>
              <w:t xml:space="preserve">EN-DC.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A1588D" w14:paraId="2A32D389" w14:textId="77777777" w:rsidTr="00A1588D">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1F304EC" w14:textId="77777777" w:rsidR="00A1588D" w:rsidRDefault="00A1588D" w:rsidP="00A1588D">
                  <w:pPr>
                    <w:keepNext/>
                    <w:keepLines/>
                    <w:spacing w:after="0"/>
                    <w:jc w:val="center"/>
                    <w:rPr>
                      <w:rFonts w:ascii="Arial" w:hAnsi="Arial"/>
                      <w:sz w:val="18"/>
                    </w:rPr>
                  </w:pPr>
                  <w:r>
                    <w:rPr>
                      <w:rFonts w:ascii="Arial" w:hAnsi="Arial"/>
                      <w:sz w:val="18"/>
                    </w:rPr>
                    <w:t>DC_1A_n77A-n257A</w:t>
                  </w:r>
                  <w:r>
                    <w:rPr>
                      <w:rFonts w:ascii="Arial" w:hAnsi="Arial"/>
                      <w:sz w:val="18"/>
                      <w:vertAlign w:val="superscript"/>
                      <w:lang w:eastAsia="zh-TW"/>
                    </w:rPr>
                    <w:t>2</w:t>
                  </w:r>
                </w:p>
                <w:p w14:paraId="5310B2B1" w14:textId="77777777" w:rsidR="00A1588D" w:rsidRDefault="00A1588D" w:rsidP="00A1588D">
                  <w:pPr>
                    <w:keepNext/>
                    <w:keepLines/>
                    <w:spacing w:after="0"/>
                    <w:jc w:val="center"/>
                    <w:rPr>
                      <w:rFonts w:ascii="Arial" w:hAnsi="Arial"/>
                      <w:sz w:val="18"/>
                    </w:rPr>
                  </w:pPr>
                  <w:r>
                    <w:rPr>
                      <w:rFonts w:ascii="Arial" w:hAnsi="Arial"/>
                      <w:sz w:val="18"/>
                    </w:rPr>
                    <w:t>DC_1A_n77A-n257D</w:t>
                  </w:r>
                  <w:r>
                    <w:rPr>
                      <w:rFonts w:ascii="Arial" w:hAnsi="Arial"/>
                      <w:sz w:val="18"/>
                      <w:vertAlign w:val="superscript"/>
                      <w:lang w:eastAsia="zh-TW"/>
                    </w:rPr>
                    <w:t>2</w:t>
                  </w:r>
                </w:p>
                <w:p w14:paraId="42A40BCA" w14:textId="77777777" w:rsidR="00A1588D" w:rsidRDefault="00A1588D" w:rsidP="00A1588D">
                  <w:pPr>
                    <w:keepNext/>
                    <w:keepLines/>
                    <w:spacing w:after="0"/>
                    <w:jc w:val="center"/>
                    <w:rPr>
                      <w:rFonts w:ascii="Arial" w:hAnsi="Arial"/>
                      <w:sz w:val="18"/>
                    </w:rPr>
                  </w:pPr>
                  <w:r>
                    <w:rPr>
                      <w:rFonts w:ascii="Arial" w:hAnsi="Arial"/>
                      <w:sz w:val="18"/>
                    </w:rPr>
                    <w:t>DC_1A_n77A-n257E</w:t>
                  </w:r>
                  <w:r>
                    <w:rPr>
                      <w:rFonts w:ascii="Arial" w:hAnsi="Arial"/>
                      <w:sz w:val="18"/>
                      <w:vertAlign w:val="superscript"/>
                      <w:lang w:eastAsia="zh-TW"/>
                    </w:rPr>
                    <w:t>2</w:t>
                  </w:r>
                </w:p>
                <w:p w14:paraId="2A6515E8" w14:textId="77777777" w:rsidR="00A1588D" w:rsidRDefault="00A1588D" w:rsidP="00A1588D">
                  <w:pPr>
                    <w:keepNext/>
                    <w:keepLines/>
                    <w:spacing w:after="0"/>
                    <w:jc w:val="center"/>
                    <w:rPr>
                      <w:rFonts w:ascii="Arial" w:hAnsi="Arial"/>
                      <w:sz w:val="18"/>
                    </w:rPr>
                  </w:pPr>
                  <w:r>
                    <w:rPr>
                      <w:rFonts w:ascii="Arial" w:hAnsi="Arial"/>
                      <w:sz w:val="18"/>
                    </w:rPr>
                    <w:t>DC_1A_n77A-n257F</w:t>
                  </w:r>
                  <w:r>
                    <w:rPr>
                      <w:rFonts w:ascii="Arial" w:hAnsi="Arial"/>
                      <w:sz w:val="18"/>
                      <w:vertAlign w:val="superscript"/>
                      <w:lang w:eastAsia="zh-TW"/>
                    </w:rPr>
                    <w:t>2</w:t>
                  </w:r>
                </w:p>
                <w:p w14:paraId="030630BD" w14:textId="77777777" w:rsidR="00A1588D" w:rsidRDefault="00A1588D" w:rsidP="00A1588D">
                  <w:pPr>
                    <w:keepNext/>
                    <w:keepLines/>
                    <w:spacing w:after="0"/>
                    <w:jc w:val="center"/>
                    <w:rPr>
                      <w:rFonts w:ascii="Arial" w:hAnsi="Arial"/>
                      <w:sz w:val="18"/>
                    </w:rPr>
                  </w:pPr>
                  <w:r>
                    <w:rPr>
                      <w:rFonts w:ascii="Arial" w:hAnsi="Arial"/>
                      <w:sz w:val="18"/>
                    </w:rPr>
                    <w:t>DC_1A_n77A-n257G</w:t>
                  </w:r>
                  <w:r>
                    <w:rPr>
                      <w:rFonts w:ascii="Arial" w:hAnsi="Arial"/>
                      <w:sz w:val="18"/>
                      <w:vertAlign w:val="superscript"/>
                      <w:lang w:eastAsia="zh-TW"/>
                    </w:rPr>
                    <w:t>2</w:t>
                  </w:r>
                </w:p>
                <w:p w14:paraId="1F8872C4" w14:textId="77777777" w:rsidR="00A1588D" w:rsidRDefault="00A1588D" w:rsidP="00A1588D">
                  <w:pPr>
                    <w:keepNext/>
                    <w:keepLines/>
                    <w:spacing w:after="0"/>
                    <w:jc w:val="center"/>
                    <w:rPr>
                      <w:rFonts w:ascii="Arial" w:hAnsi="Arial"/>
                      <w:sz w:val="18"/>
                    </w:rPr>
                  </w:pPr>
                  <w:r>
                    <w:rPr>
                      <w:rFonts w:ascii="Arial" w:hAnsi="Arial"/>
                      <w:sz w:val="18"/>
                    </w:rPr>
                    <w:t>DC_1A_n77A-n257H</w:t>
                  </w:r>
                  <w:r>
                    <w:rPr>
                      <w:rFonts w:ascii="Arial" w:hAnsi="Arial"/>
                      <w:sz w:val="18"/>
                      <w:vertAlign w:val="superscript"/>
                      <w:lang w:eastAsia="zh-TW"/>
                    </w:rPr>
                    <w:t>2</w:t>
                  </w:r>
                </w:p>
                <w:p w14:paraId="50A79435" w14:textId="77777777" w:rsidR="00A1588D" w:rsidRDefault="00A1588D" w:rsidP="00A1588D">
                  <w:pPr>
                    <w:keepNext/>
                    <w:keepLines/>
                    <w:spacing w:after="0"/>
                    <w:jc w:val="center"/>
                    <w:rPr>
                      <w:rFonts w:ascii="Arial" w:hAnsi="Arial"/>
                      <w:sz w:val="18"/>
                      <w:lang w:eastAsia="en-US"/>
                    </w:rPr>
                  </w:pPr>
                  <w:r>
                    <w:rPr>
                      <w:rFonts w:ascii="Arial" w:hAnsi="Arial"/>
                      <w:sz w:val="18"/>
                    </w:rPr>
                    <w:t>DC_1A_n77A-n257I</w:t>
                  </w:r>
                  <w:r>
                    <w:rPr>
                      <w:rFonts w:ascii="Arial" w:hAnsi="Arial"/>
                      <w:sz w:val="18"/>
                      <w:vertAlign w:val="superscript"/>
                      <w:lang w:eastAsia="zh-TW"/>
                    </w:rPr>
                    <w:t>2</w:t>
                  </w:r>
                </w:p>
                <w:p w14:paraId="47ED9F47" w14:textId="77777777" w:rsidR="00A1588D" w:rsidRDefault="00A1588D" w:rsidP="00A1588D">
                  <w:pPr>
                    <w:keepNext/>
                    <w:keepLines/>
                    <w:spacing w:after="0"/>
                    <w:jc w:val="center"/>
                    <w:rPr>
                      <w:lang w:val="en-US" w:eastAsia="ja-JP"/>
                    </w:rPr>
                  </w:pPr>
                  <w:r>
                    <w:rPr>
                      <w:rFonts w:ascii="Arial" w:hAnsi="Arial"/>
                      <w:sz w:val="18"/>
                      <w:lang w:val="en-US" w:eastAsia="ja-JP"/>
                    </w:rPr>
                    <w:t>DC_1A_n77A-n257J</w:t>
                  </w:r>
                </w:p>
                <w:p w14:paraId="02044176" w14:textId="77777777" w:rsidR="00A1588D" w:rsidRDefault="00A1588D" w:rsidP="00A1588D">
                  <w:pPr>
                    <w:keepNext/>
                    <w:keepLines/>
                    <w:spacing w:after="0"/>
                    <w:jc w:val="center"/>
                    <w:rPr>
                      <w:lang w:val="en-US" w:eastAsia="ja-JP"/>
                    </w:rPr>
                  </w:pPr>
                  <w:r>
                    <w:rPr>
                      <w:rFonts w:ascii="Arial" w:hAnsi="Arial"/>
                      <w:sz w:val="18"/>
                      <w:lang w:val="en-US" w:eastAsia="ja-JP"/>
                    </w:rPr>
                    <w:t>DC_1A_n77A-n257K</w:t>
                  </w:r>
                </w:p>
                <w:p w14:paraId="784FF719" w14:textId="77777777" w:rsidR="00A1588D" w:rsidRDefault="00A1588D" w:rsidP="00A1588D">
                  <w:pPr>
                    <w:keepNext/>
                    <w:keepLines/>
                    <w:spacing w:after="0"/>
                    <w:jc w:val="center"/>
                    <w:rPr>
                      <w:lang w:val="en-US" w:eastAsia="ja-JP"/>
                    </w:rPr>
                  </w:pPr>
                  <w:r>
                    <w:rPr>
                      <w:rFonts w:ascii="Arial" w:hAnsi="Arial"/>
                      <w:sz w:val="18"/>
                      <w:lang w:val="en-US" w:eastAsia="ja-JP"/>
                    </w:rPr>
                    <w:t>DC_1A_n77A-n257L</w:t>
                  </w:r>
                </w:p>
                <w:p w14:paraId="2EC772DF" w14:textId="77777777" w:rsidR="00A1588D" w:rsidRDefault="00A1588D" w:rsidP="00A1588D">
                  <w:pPr>
                    <w:keepNext/>
                    <w:keepLines/>
                    <w:spacing w:after="0"/>
                    <w:jc w:val="center"/>
                    <w:rPr>
                      <w:lang w:val="en-US" w:eastAsia="ja-JP"/>
                    </w:rPr>
                  </w:pPr>
                  <w:r>
                    <w:rPr>
                      <w:rFonts w:ascii="Arial" w:hAnsi="Arial"/>
                      <w:sz w:val="18"/>
                      <w:lang w:val="en-US" w:eastAsia="ja-JP"/>
                    </w:rPr>
                    <w:t>DC_1A_n77A-n257M</w:t>
                  </w:r>
                </w:p>
                <w:p w14:paraId="348E9813" w14:textId="77777777" w:rsidR="00A1588D" w:rsidRDefault="00A1588D" w:rsidP="00A1588D">
                  <w:pPr>
                    <w:keepNext/>
                    <w:keepLines/>
                    <w:spacing w:after="0"/>
                    <w:jc w:val="center"/>
                    <w:rPr>
                      <w:rFonts w:ascii="Arial" w:hAnsi="Arial"/>
                      <w:sz w:val="18"/>
                      <w:lang w:eastAsia="en-US"/>
                    </w:rPr>
                  </w:pPr>
                  <w:r>
                    <w:rPr>
                      <w:rFonts w:ascii="Arial" w:hAnsi="Arial"/>
                      <w:sz w:val="18"/>
                    </w:rPr>
                    <w:t>DC_1A_n77C-n257A</w:t>
                  </w:r>
                  <w:r>
                    <w:rPr>
                      <w:rFonts w:ascii="Arial" w:hAnsi="Arial"/>
                      <w:sz w:val="18"/>
                      <w:vertAlign w:val="superscript"/>
                      <w:lang w:eastAsia="zh-TW"/>
                    </w:rPr>
                    <w:t>2</w:t>
                  </w:r>
                </w:p>
                <w:p w14:paraId="5D6CDA2E" w14:textId="77777777" w:rsidR="00A1588D" w:rsidRDefault="00A1588D" w:rsidP="00A1588D">
                  <w:pPr>
                    <w:keepNext/>
                    <w:keepLines/>
                    <w:spacing w:after="0"/>
                    <w:jc w:val="center"/>
                    <w:rPr>
                      <w:rFonts w:ascii="Arial" w:hAnsi="Arial"/>
                      <w:sz w:val="18"/>
                    </w:rPr>
                  </w:pPr>
                  <w:r>
                    <w:rPr>
                      <w:rFonts w:ascii="Arial" w:hAnsi="Arial"/>
                      <w:sz w:val="18"/>
                    </w:rPr>
                    <w:t>DC_1A_n77C-n257D</w:t>
                  </w:r>
                  <w:r>
                    <w:rPr>
                      <w:rFonts w:ascii="Arial" w:hAnsi="Arial"/>
                      <w:sz w:val="18"/>
                      <w:vertAlign w:val="superscript"/>
                      <w:lang w:eastAsia="zh-TW"/>
                    </w:rPr>
                    <w:t>2</w:t>
                  </w:r>
                </w:p>
                <w:p w14:paraId="33FB0947" w14:textId="77777777" w:rsidR="00A1588D" w:rsidRDefault="00A1588D" w:rsidP="00A1588D">
                  <w:pPr>
                    <w:keepNext/>
                    <w:keepLines/>
                    <w:spacing w:after="0"/>
                    <w:jc w:val="center"/>
                    <w:rPr>
                      <w:rFonts w:ascii="Arial" w:hAnsi="Arial"/>
                      <w:sz w:val="18"/>
                    </w:rPr>
                  </w:pPr>
                  <w:r>
                    <w:rPr>
                      <w:rFonts w:ascii="Arial" w:hAnsi="Arial"/>
                      <w:sz w:val="18"/>
                    </w:rPr>
                    <w:t>DC_1A_n77C-n257E</w:t>
                  </w:r>
                  <w:r>
                    <w:rPr>
                      <w:rFonts w:ascii="Arial" w:hAnsi="Arial"/>
                      <w:sz w:val="18"/>
                      <w:vertAlign w:val="superscript"/>
                      <w:lang w:eastAsia="zh-TW"/>
                    </w:rPr>
                    <w:t>2</w:t>
                  </w:r>
                </w:p>
                <w:p w14:paraId="409FB838" w14:textId="77777777" w:rsidR="00A1588D" w:rsidRDefault="00A1588D" w:rsidP="00A1588D">
                  <w:pPr>
                    <w:keepNext/>
                    <w:keepLines/>
                    <w:spacing w:after="0"/>
                    <w:jc w:val="center"/>
                    <w:rPr>
                      <w:rFonts w:ascii="Arial" w:hAnsi="Arial"/>
                      <w:noProof/>
                      <w:sz w:val="18"/>
                    </w:rPr>
                  </w:pPr>
                  <w:r>
                    <w:rPr>
                      <w:rFonts w:ascii="Arial" w:hAnsi="Arial"/>
                      <w:sz w:val="18"/>
                    </w:rPr>
                    <w:t>DC_1A_n77C-n257F</w:t>
                  </w:r>
                  <w:r>
                    <w:rPr>
                      <w:rFonts w:ascii="Arial" w:hAnsi="Arial"/>
                      <w:sz w:val="18"/>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A6B0480" w14:textId="77777777" w:rsidR="00A1588D" w:rsidRDefault="00A1588D" w:rsidP="00A1588D">
                  <w:pPr>
                    <w:keepNext/>
                    <w:keepLines/>
                    <w:spacing w:after="0"/>
                    <w:jc w:val="center"/>
                    <w:rPr>
                      <w:rFonts w:ascii="Arial" w:hAnsi="Arial"/>
                      <w:sz w:val="18"/>
                    </w:rPr>
                  </w:pPr>
                  <w:r>
                    <w:rPr>
                      <w:rFonts w:ascii="Arial" w:hAnsi="Arial"/>
                      <w:sz w:val="18"/>
                    </w:rPr>
                    <w:t>DC_1A_n77A</w:t>
                  </w:r>
                </w:p>
                <w:p w14:paraId="06987945" w14:textId="77777777" w:rsidR="00A1588D" w:rsidRDefault="00A1588D" w:rsidP="00A1588D">
                  <w:pPr>
                    <w:keepNext/>
                    <w:keepLines/>
                    <w:spacing w:after="0"/>
                    <w:jc w:val="center"/>
                    <w:rPr>
                      <w:rFonts w:ascii="Arial" w:hAnsi="Arial"/>
                      <w:sz w:val="18"/>
                    </w:rPr>
                  </w:pPr>
                  <w:r>
                    <w:rPr>
                      <w:rFonts w:ascii="Arial" w:hAnsi="Arial"/>
                      <w:sz w:val="18"/>
                    </w:rPr>
                    <w:t>DC_1A_n257A</w:t>
                  </w:r>
                </w:p>
                <w:p w14:paraId="22710C95" w14:textId="77777777" w:rsidR="00A1588D" w:rsidRDefault="00A1588D" w:rsidP="00A1588D">
                  <w:pPr>
                    <w:keepNext/>
                    <w:keepLines/>
                    <w:spacing w:after="0"/>
                    <w:jc w:val="center"/>
                    <w:rPr>
                      <w:rFonts w:ascii="Arial" w:hAnsi="Arial"/>
                      <w:sz w:val="18"/>
                    </w:rPr>
                  </w:pPr>
                  <w:r>
                    <w:rPr>
                      <w:rFonts w:ascii="Arial" w:hAnsi="Arial"/>
                      <w:sz w:val="18"/>
                    </w:rPr>
                    <w:t>DC_1A_n257D</w:t>
                  </w:r>
                </w:p>
                <w:p w14:paraId="65FC72AA" w14:textId="77777777" w:rsidR="00A1588D" w:rsidRDefault="00A1588D" w:rsidP="00A1588D">
                  <w:pPr>
                    <w:keepNext/>
                    <w:keepLines/>
                    <w:spacing w:after="0"/>
                    <w:jc w:val="center"/>
                    <w:rPr>
                      <w:rFonts w:ascii="Arial" w:hAnsi="Arial"/>
                      <w:sz w:val="18"/>
                    </w:rPr>
                  </w:pPr>
                  <w:r>
                    <w:rPr>
                      <w:rFonts w:ascii="Arial" w:hAnsi="Arial"/>
                      <w:sz w:val="18"/>
                    </w:rPr>
                    <w:t>DC_1A_n257G</w:t>
                  </w:r>
                </w:p>
                <w:p w14:paraId="20C7C8FD" w14:textId="77777777" w:rsidR="00A1588D" w:rsidRDefault="00A1588D" w:rsidP="00A1588D">
                  <w:pPr>
                    <w:keepNext/>
                    <w:keepLines/>
                    <w:spacing w:after="0"/>
                    <w:jc w:val="center"/>
                    <w:rPr>
                      <w:rFonts w:ascii="Arial" w:hAnsi="Arial"/>
                      <w:sz w:val="18"/>
                    </w:rPr>
                  </w:pPr>
                  <w:r>
                    <w:rPr>
                      <w:rFonts w:ascii="Arial" w:hAnsi="Arial"/>
                      <w:sz w:val="18"/>
                    </w:rPr>
                    <w:t>DC_1A_n257H</w:t>
                  </w:r>
                </w:p>
                <w:p w14:paraId="2B765499" w14:textId="77777777" w:rsidR="00A1588D" w:rsidRDefault="00A1588D" w:rsidP="00A1588D">
                  <w:pPr>
                    <w:keepNext/>
                    <w:keepLines/>
                    <w:spacing w:after="0"/>
                    <w:jc w:val="center"/>
                    <w:rPr>
                      <w:rFonts w:ascii="Arial" w:hAnsi="Arial"/>
                      <w:sz w:val="18"/>
                    </w:rPr>
                  </w:pPr>
                  <w:r>
                    <w:rPr>
                      <w:rFonts w:ascii="Arial" w:hAnsi="Arial"/>
                      <w:sz w:val="18"/>
                    </w:rPr>
                    <w:t>DC_1A_n257I</w:t>
                  </w:r>
                </w:p>
                <w:p w14:paraId="75983E61" w14:textId="77777777" w:rsidR="00A1588D" w:rsidRDefault="00A1588D" w:rsidP="00A1588D">
                  <w:pPr>
                    <w:keepNext/>
                    <w:keepLines/>
                    <w:spacing w:after="0"/>
                    <w:jc w:val="center"/>
                    <w:rPr>
                      <w:rFonts w:ascii="Arial" w:hAnsi="Arial"/>
                      <w:sz w:val="18"/>
                      <w:highlight w:val="green"/>
                    </w:rPr>
                  </w:pPr>
                  <w:r>
                    <w:rPr>
                      <w:rFonts w:ascii="Arial" w:hAnsi="Arial"/>
                      <w:sz w:val="18"/>
                      <w:highlight w:val="green"/>
                    </w:rPr>
                    <w:t>DC_1A_n77A-n257A</w:t>
                  </w:r>
                </w:p>
                <w:p w14:paraId="6C9E1668" w14:textId="77777777" w:rsidR="00A1588D" w:rsidRDefault="00A1588D" w:rsidP="00A1588D">
                  <w:pPr>
                    <w:keepNext/>
                    <w:keepLines/>
                    <w:spacing w:after="0"/>
                    <w:jc w:val="center"/>
                    <w:rPr>
                      <w:rFonts w:ascii="Arial" w:hAnsi="Arial"/>
                      <w:sz w:val="18"/>
                      <w:highlight w:val="green"/>
                    </w:rPr>
                  </w:pPr>
                  <w:r>
                    <w:rPr>
                      <w:rFonts w:ascii="Arial" w:hAnsi="Arial"/>
                      <w:sz w:val="18"/>
                      <w:highlight w:val="green"/>
                    </w:rPr>
                    <w:t>DC_1A_n77A-n257G</w:t>
                  </w:r>
                </w:p>
                <w:p w14:paraId="07CE87B3" w14:textId="77777777" w:rsidR="00A1588D" w:rsidRDefault="00A1588D" w:rsidP="00A1588D">
                  <w:pPr>
                    <w:keepNext/>
                    <w:keepLines/>
                    <w:spacing w:after="0"/>
                    <w:jc w:val="center"/>
                    <w:rPr>
                      <w:rFonts w:ascii="Arial" w:hAnsi="Arial"/>
                      <w:sz w:val="18"/>
                      <w:highlight w:val="green"/>
                    </w:rPr>
                  </w:pPr>
                  <w:r>
                    <w:rPr>
                      <w:rFonts w:ascii="Arial" w:hAnsi="Arial"/>
                      <w:sz w:val="18"/>
                      <w:highlight w:val="green"/>
                    </w:rPr>
                    <w:t>DC_1A_n77A-n257H</w:t>
                  </w:r>
                </w:p>
                <w:p w14:paraId="19389181" w14:textId="77777777" w:rsidR="00A1588D" w:rsidRDefault="00A1588D" w:rsidP="00A1588D">
                  <w:pPr>
                    <w:keepNext/>
                    <w:keepLines/>
                    <w:spacing w:after="0"/>
                    <w:jc w:val="center"/>
                    <w:rPr>
                      <w:rFonts w:ascii="Arial" w:hAnsi="Arial"/>
                      <w:noProof/>
                      <w:sz w:val="18"/>
                    </w:rPr>
                  </w:pPr>
                  <w:r>
                    <w:rPr>
                      <w:rFonts w:ascii="Arial" w:hAnsi="Arial"/>
                      <w:sz w:val="18"/>
                      <w:highlight w:val="green"/>
                    </w:rPr>
                    <w:t>DC_1A_n77A-n257I</w:t>
                  </w:r>
                </w:p>
              </w:tc>
            </w:tr>
          </w:tbl>
          <w:p w14:paraId="28F5D0A9" w14:textId="77777777" w:rsidR="00A1588D" w:rsidRDefault="00A1588D" w:rsidP="00126377">
            <w:pPr>
              <w:pStyle w:val="CRCoverPage"/>
              <w:spacing w:line="240" w:lineRule="auto"/>
              <w:ind w:left="102"/>
              <w:rPr>
                <w:rFonts w:eastAsiaTheme="minorEastAsia"/>
                <w:noProof/>
                <w:lang w:val="en-US"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972"/>
              <w:gridCol w:w="2846"/>
            </w:tblGrid>
            <w:tr w:rsidR="00A1588D" w14:paraId="5939CF46" w14:textId="77777777" w:rsidTr="00A1588D">
              <w:trPr>
                <w:trHeight w:val="187"/>
                <w:jc w:val="center"/>
              </w:trPr>
              <w:tc>
                <w:tcPr>
                  <w:tcW w:w="2972" w:type="dxa"/>
                  <w:tcBorders>
                    <w:top w:val="single" w:sz="4" w:space="0" w:color="auto"/>
                    <w:left w:val="single" w:sz="4" w:space="0" w:color="auto"/>
                    <w:bottom w:val="single" w:sz="4" w:space="0" w:color="auto"/>
                    <w:right w:val="single" w:sz="4" w:space="0" w:color="auto"/>
                  </w:tcBorders>
                  <w:hideMark/>
                </w:tcPr>
                <w:p w14:paraId="4ED3A12D" w14:textId="77777777" w:rsidR="00A1588D" w:rsidRDefault="00A1588D" w:rsidP="00A1588D">
                  <w:pPr>
                    <w:keepNext/>
                    <w:keepLines/>
                    <w:spacing w:after="0"/>
                    <w:jc w:val="center"/>
                    <w:rPr>
                      <w:rFonts w:ascii="Arial" w:hAnsi="Arial"/>
                      <w:sz w:val="18"/>
                      <w:lang w:eastAsia="fi-FI"/>
                    </w:rPr>
                  </w:pPr>
                  <w:r>
                    <w:rPr>
                      <w:rFonts w:ascii="Arial" w:hAnsi="Arial"/>
                      <w:sz w:val="18"/>
                      <w:lang w:eastAsia="fi-FI"/>
                    </w:rPr>
                    <w:lastRenderedPageBreak/>
                    <w:t>DC_1A_n258</w:t>
                  </w:r>
                  <w:r>
                    <w:rPr>
                      <w:rFonts w:ascii="Arial" w:hAnsi="Arial"/>
                      <w:sz w:val="18"/>
                    </w:rPr>
                    <w:t>(2</w:t>
                  </w:r>
                  <w:r>
                    <w:rPr>
                      <w:rFonts w:ascii="Arial" w:hAnsi="Arial"/>
                      <w:sz w:val="18"/>
                      <w:lang w:eastAsia="fi-FI"/>
                    </w:rPr>
                    <w:t>A)</w:t>
                  </w:r>
                </w:p>
                <w:p w14:paraId="27DB29B8" w14:textId="77777777" w:rsidR="00A1588D" w:rsidRDefault="00A1588D" w:rsidP="00A1588D">
                  <w:pPr>
                    <w:keepNext/>
                    <w:keepLines/>
                    <w:spacing w:after="0"/>
                    <w:jc w:val="center"/>
                    <w:rPr>
                      <w:rFonts w:ascii="Arial" w:hAnsi="Arial"/>
                      <w:sz w:val="18"/>
                      <w:lang w:eastAsia="fi-FI"/>
                    </w:rPr>
                  </w:pPr>
                  <w:r>
                    <w:rPr>
                      <w:rFonts w:ascii="Arial" w:hAnsi="Arial"/>
                      <w:sz w:val="18"/>
                      <w:lang w:eastAsia="fi-FI"/>
                    </w:rPr>
                    <w:t>DC_1A_n258(A-G)</w:t>
                  </w:r>
                </w:p>
                <w:p w14:paraId="1DDC40AD" w14:textId="77777777" w:rsidR="00A1588D" w:rsidRDefault="00A1588D" w:rsidP="00A1588D">
                  <w:pPr>
                    <w:keepNext/>
                    <w:keepLines/>
                    <w:spacing w:after="0"/>
                    <w:jc w:val="center"/>
                    <w:rPr>
                      <w:rFonts w:ascii="Arial" w:hAnsi="Arial"/>
                      <w:sz w:val="18"/>
                      <w:lang w:eastAsia="fi-FI"/>
                    </w:rPr>
                  </w:pPr>
                  <w:r>
                    <w:rPr>
                      <w:rFonts w:ascii="Arial" w:hAnsi="Arial"/>
                      <w:sz w:val="18"/>
                      <w:lang w:eastAsia="fi-FI"/>
                    </w:rPr>
                    <w:t>DC_1A_n258(2G)</w:t>
                  </w:r>
                </w:p>
              </w:tc>
              <w:tc>
                <w:tcPr>
                  <w:tcW w:w="2846" w:type="dxa"/>
                  <w:tcBorders>
                    <w:top w:val="single" w:sz="4" w:space="0" w:color="auto"/>
                    <w:left w:val="single" w:sz="4" w:space="0" w:color="auto"/>
                    <w:bottom w:val="single" w:sz="4" w:space="0" w:color="auto"/>
                    <w:right w:val="single" w:sz="4" w:space="0" w:color="auto"/>
                  </w:tcBorders>
                  <w:hideMark/>
                </w:tcPr>
                <w:p w14:paraId="25A9F59B" w14:textId="77777777" w:rsidR="00A1588D" w:rsidRDefault="00A1588D" w:rsidP="00A1588D">
                  <w:pPr>
                    <w:keepNext/>
                    <w:keepLines/>
                    <w:spacing w:after="0"/>
                    <w:jc w:val="center"/>
                    <w:rPr>
                      <w:rFonts w:ascii="Arial" w:hAnsi="Arial"/>
                      <w:sz w:val="18"/>
                    </w:rPr>
                  </w:pPr>
                  <w:r>
                    <w:rPr>
                      <w:rFonts w:ascii="Arial" w:hAnsi="Arial"/>
                      <w:sz w:val="18"/>
                    </w:rPr>
                    <w:t>DC_1A_n258A</w:t>
                  </w:r>
                </w:p>
                <w:p w14:paraId="043FFD1A" w14:textId="77777777" w:rsidR="00A1588D" w:rsidRDefault="00A1588D" w:rsidP="00A1588D">
                  <w:pPr>
                    <w:keepNext/>
                    <w:keepLines/>
                    <w:spacing w:after="0"/>
                    <w:jc w:val="center"/>
                    <w:rPr>
                      <w:rFonts w:ascii="Arial" w:hAnsi="Arial"/>
                      <w:sz w:val="18"/>
                    </w:rPr>
                  </w:pPr>
                  <w:r>
                    <w:rPr>
                      <w:rFonts w:ascii="Arial" w:hAnsi="Arial"/>
                      <w:sz w:val="18"/>
                    </w:rPr>
                    <w:t>DC_1A_n258G</w:t>
                  </w:r>
                </w:p>
                <w:p w14:paraId="25DD6DFE" w14:textId="77777777" w:rsidR="00A1588D" w:rsidRDefault="00A1588D" w:rsidP="00A1588D">
                  <w:pPr>
                    <w:keepNext/>
                    <w:keepLines/>
                    <w:spacing w:after="0"/>
                    <w:jc w:val="center"/>
                    <w:rPr>
                      <w:rFonts w:ascii="Arial" w:hAnsi="Arial"/>
                      <w:sz w:val="18"/>
                      <w:lang w:eastAsia="fi-FI"/>
                    </w:rPr>
                  </w:pPr>
                  <w:r>
                    <w:rPr>
                      <w:rFonts w:ascii="Arial" w:hAnsi="Arial"/>
                      <w:sz w:val="18"/>
                      <w:lang w:eastAsia="fi-FI"/>
                    </w:rPr>
                    <w:t>DC_1A_n258</w:t>
                  </w:r>
                  <w:r>
                    <w:rPr>
                      <w:rFonts w:ascii="Arial" w:hAnsi="Arial"/>
                      <w:sz w:val="18"/>
                    </w:rPr>
                    <w:t>(2</w:t>
                  </w:r>
                  <w:r>
                    <w:rPr>
                      <w:rFonts w:ascii="Arial" w:hAnsi="Arial"/>
                      <w:sz w:val="18"/>
                      <w:lang w:eastAsia="fi-FI"/>
                    </w:rPr>
                    <w:t>A)</w:t>
                  </w:r>
                </w:p>
                <w:p w14:paraId="3AD16ECF" w14:textId="77777777" w:rsidR="00A1588D" w:rsidRDefault="00A1588D" w:rsidP="00A1588D">
                  <w:pPr>
                    <w:keepNext/>
                    <w:keepLines/>
                    <w:spacing w:after="0"/>
                    <w:jc w:val="center"/>
                    <w:rPr>
                      <w:rFonts w:ascii="Arial" w:hAnsi="Arial"/>
                      <w:sz w:val="18"/>
                      <w:lang w:eastAsia="fi-FI"/>
                    </w:rPr>
                  </w:pPr>
                  <w:r w:rsidRPr="00A1588D">
                    <w:rPr>
                      <w:rFonts w:ascii="Arial" w:hAnsi="Arial"/>
                      <w:sz w:val="18"/>
                      <w:highlight w:val="yellow"/>
                      <w:lang w:eastAsia="fi-FI"/>
                    </w:rPr>
                    <w:t>DC_1A_n258(A-G)</w:t>
                  </w:r>
                </w:p>
                <w:p w14:paraId="0F94C442" w14:textId="77777777" w:rsidR="00A1588D" w:rsidRDefault="00A1588D" w:rsidP="00A1588D">
                  <w:pPr>
                    <w:keepNext/>
                    <w:keepLines/>
                    <w:spacing w:after="0"/>
                    <w:jc w:val="center"/>
                    <w:rPr>
                      <w:rFonts w:ascii="Arial" w:hAnsi="Arial"/>
                      <w:sz w:val="18"/>
                      <w:lang w:eastAsia="fi-FI"/>
                    </w:rPr>
                  </w:pPr>
                  <w:r>
                    <w:rPr>
                      <w:rFonts w:ascii="Arial" w:hAnsi="Arial"/>
                      <w:sz w:val="18"/>
                      <w:lang w:eastAsia="fi-FI"/>
                    </w:rPr>
                    <w:t>DC_1A_n258(2G)</w:t>
                  </w:r>
                </w:p>
              </w:tc>
            </w:tr>
          </w:tbl>
          <w:p w14:paraId="00016F6C" w14:textId="36A9BE49" w:rsidR="00A1588D" w:rsidRPr="00A1588D" w:rsidRDefault="00A1588D" w:rsidP="00126377">
            <w:pPr>
              <w:pStyle w:val="CRCoverPage"/>
              <w:spacing w:line="240" w:lineRule="auto"/>
              <w:ind w:left="102"/>
              <w:rPr>
                <w:rFonts w:eastAsiaTheme="minorEastAsia"/>
                <w:noProof/>
                <w:lang w:val="en-US" w:eastAsia="zh-CN"/>
              </w:rPr>
            </w:pPr>
          </w:p>
        </w:tc>
      </w:tr>
      <w:tr w:rsidR="0093095C" w14:paraId="79D34ACA" w14:textId="77777777" w:rsidTr="0093095C">
        <w:tc>
          <w:tcPr>
            <w:tcW w:w="2694" w:type="dxa"/>
            <w:gridSpan w:val="2"/>
            <w:tcBorders>
              <w:left w:val="single" w:sz="4" w:space="0" w:color="auto"/>
            </w:tcBorders>
          </w:tcPr>
          <w:p w14:paraId="20BDE7DA" w14:textId="77777777" w:rsidR="0093095C" w:rsidRDefault="0093095C" w:rsidP="0093095C">
            <w:pPr>
              <w:pStyle w:val="CRCoverPage"/>
              <w:spacing w:after="0"/>
              <w:rPr>
                <w:b/>
                <w:i/>
                <w:noProof/>
                <w:sz w:val="8"/>
                <w:szCs w:val="8"/>
              </w:rPr>
            </w:pPr>
          </w:p>
        </w:tc>
        <w:tc>
          <w:tcPr>
            <w:tcW w:w="6946" w:type="dxa"/>
            <w:gridSpan w:val="9"/>
            <w:tcBorders>
              <w:right w:val="single" w:sz="4" w:space="0" w:color="auto"/>
            </w:tcBorders>
          </w:tcPr>
          <w:p w14:paraId="30745450" w14:textId="77777777" w:rsidR="0093095C" w:rsidRDefault="0093095C" w:rsidP="0093095C">
            <w:pPr>
              <w:pStyle w:val="CRCoverPage"/>
              <w:spacing w:after="0"/>
              <w:rPr>
                <w:noProof/>
                <w:sz w:val="8"/>
                <w:szCs w:val="8"/>
              </w:rPr>
            </w:pPr>
          </w:p>
        </w:tc>
      </w:tr>
      <w:tr w:rsidR="0093095C" w14:paraId="420FF3CC" w14:textId="77777777" w:rsidTr="0093095C">
        <w:tc>
          <w:tcPr>
            <w:tcW w:w="2694" w:type="dxa"/>
            <w:gridSpan w:val="2"/>
            <w:tcBorders>
              <w:left w:val="single" w:sz="4" w:space="0" w:color="auto"/>
            </w:tcBorders>
          </w:tcPr>
          <w:p w14:paraId="39E91D65" w14:textId="77777777" w:rsidR="0093095C" w:rsidRDefault="0093095C" w:rsidP="0093095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45E393" w14:textId="2594D7FB" w:rsidR="008E1119" w:rsidRDefault="00A1588D" w:rsidP="008E1119">
            <w:pPr>
              <w:pStyle w:val="CRCoverPage"/>
              <w:spacing w:line="240" w:lineRule="auto"/>
              <w:ind w:left="102"/>
              <w:rPr>
                <w:rFonts w:eastAsiaTheme="minorEastAsia"/>
                <w:lang w:val="en-US" w:eastAsia="zh-CN"/>
              </w:rPr>
            </w:pPr>
            <w:r>
              <w:t xml:space="preserve">Clarify that the </w:t>
            </w:r>
            <w:proofErr w:type="spellStart"/>
            <w:r>
              <w:t>parallelTx</w:t>
            </w:r>
            <w:proofErr w:type="spellEnd"/>
            <w:r>
              <w:t xml:space="preserve"> capabilities are applicable for NR </w:t>
            </w:r>
            <w:r w:rsidR="005A61A3">
              <w:t>SCG</w:t>
            </w:r>
            <w:r>
              <w:t xml:space="preserve"> in </w:t>
            </w:r>
            <w:r w:rsidR="003D611A">
              <w:t>(NG)</w:t>
            </w:r>
            <w:r>
              <w:t>EN-DC</w:t>
            </w:r>
            <w:r w:rsidR="00A82361" w:rsidRPr="00A82361">
              <w:rPr>
                <w:lang w:val="en-US" w:eastAsia="zh-CN"/>
              </w:rPr>
              <w:t>.</w:t>
            </w:r>
          </w:p>
          <w:p w14:paraId="1EC7E985" w14:textId="77777777" w:rsidR="008E1119" w:rsidRDefault="008E1119" w:rsidP="008E1119">
            <w:pPr>
              <w:pStyle w:val="CRCoverPage"/>
              <w:spacing w:after="0"/>
              <w:ind w:left="100"/>
              <w:rPr>
                <w:rFonts w:eastAsiaTheme="minorEastAsia"/>
                <w:b/>
              </w:rPr>
            </w:pPr>
            <w:r>
              <w:rPr>
                <w:b/>
              </w:rPr>
              <w:t>Impact analysis</w:t>
            </w:r>
          </w:p>
          <w:p w14:paraId="76564EF5" w14:textId="77777777" w:rsidR="008E1119" w:rsidRDefault="008E1119" w:rsidP="008E1119">
            <w:pPr>
              <w:pStyle w:val="CRCoverPage"/>
              <w:spacing w:after="0"/>
              <w:ind w:left="100"/>
              <w:rPr>
                <w:u w:val="single"/>
                <w:lang w:eastAsia="zh-CN"/>
              </w:rPr>
            </w:pPr>
            <w:r>
              <w:rPr>
                <w:u w:val="single"/>
                <w:lang w:eastAsia="zh-CN"/>
              </w:rPr>
              <w:t>Impacted 5G architecture options:</w:t>
            </w:r>
          </w:p>
          <w:p w14:paraId="681FFD52" w14:textId="38406A75" w:rsidR="008E1119" w:rsidRDefault="008E1119" w:rsidP="008E1119">
            <w:pPr>
              <w:pStyle w:val="CRCoverPage"/>
              <w:spacing w:after="0"/>
              <w:ind w:left="100"/>
              <w:rPr>
                <w:lang w:eastAsia="zh-CN"/>
              </w:rPr>
            </w:pPr>
            <w:r>
              <w:rPr>
                <w:lang w:eastAsia="zh-CN"/>
              </w:rPr>
              <w:t xml:space="preserve"> (NG)EN-DC</w:t>
            </w:r>
          </w:p>
          <w:p w14:paraId="2E46176B" w14:textId="77777777" w:rsidR="008E1119" w:rsidRDefault="008E1119" w:rsidP="008E1119">
            <w:pPr>
              <w:pStyle w:val="CRCoverPage"/>
              <w:spacing w:after="0"/>
              <w:ind w:left="100"/>
              <w:rPr>
                <w:b/>
              </w:rPr>
            </w:pPr>
          </w:p>
          <w:p w14:paraId="51FD3B89" w14:textId="77777777" w:rsidR="008E1119" w:rsidRDefault="008E1119" w:rsidP="008E1119">
            <w:pPr>
              <w:pStyle w:val="CRCoverPage"/>
              <w:spacing w:after="0"/>
              <w:ind w:left="100"/>
            </w:pPr>
            <w:r>
              <w:rPr>
                <w:u w:val="single"/>
              </w:rPr>
              <w:t>Impacted functionality</w:t>
            </w:r>
            <w:r>
              <w:t>:</w:t>
            </w:r>
          </w:p>
          <w:p w14:paraId="47095FF1" w14:textId="2F4252D5" w:rsidR="008E1119" w:rsidRDefault="009E54FA" w:rsidP="008E1119">
            <w:pPr>
              <w:pStyle w:val="CRCoverPage"/>
              <w:spacing w:after="0"/>
              <w:ind w:left="100"/>
            </w:pPr>
            <w:r>
              <w:t>Parallel Tx capability</w:t>
            </w:r>
          </w:p>
          <w:p w14:paraId="4DB28A46" w14:textId="77777777" w:rsidR="008E1119" w:rsidRDefault="008E1119" w:rsidP="008E1119">
            <w:pPr>
              <w:pStyle w:val="CRCoverPage"/>
              <w:spacing w:after="0"/>
              <w:ind w:left="100"/>
              <w:rPr>
                <w:rFonts w:eastAsia="MS Mincho"/>
                <w:lang w:eastAsia="ja-JP"/>
              </w:rPr>
            </w:pPr>
          </w:p>
          <w:p w14:paraId="556F8495" w14:textId="77777777" w:rsidR="008E1119" w:rsidRDefault="008E1119" w:rsidP="008E1119">
            <w:pPr>
              <w:pStyle w:val="CRCoverPage"/>
              <w:spacing w:after="0"/>
              <w:ind w:left="100"/>
              <w:rPr>
                <w:rFonts w:eastAsiaTheme="minorEastAsia"/>
                <w:u w:val="single"/>
              </w:rPr>
            </w:pPr>
            <w:r>
              <w:rPr>
                <w:u w:val="single"/>
              </w:rPr>
              <w:t>Inter-operability:</w:t>
            </w:r>
          </w:p>
          <w:p w14:paraId="323E2A36" w14:textId="51A43483" w:rsidR="008E1119" w:rsidRDefault="008E1119" w:rsidP="00211AB7">
            <w:pPr>
              <w:pStyle w:val="CRCoverPage"/>
              <w:numPr>
                <w:ilvl w:val="0"/>
                <w:numId w:val="3"/>
              </w:numPr>
              <w:spacing w:after="0" w:line="240" w:lineRule="auto"/>
              <w:rPr>
                <w:noProof/>
                <w:lang w:eastAsia="ja-JP"/>
              </w:rPr>
            </w:pPr>
            <w:r>
              <w:rPr>
                <w:noProof/>
                <w:lang w:eastAsia="ja-JP"/>
              </w:rPr>
              <w:t xml:space="preserve">If the network is implemented according to the CR and the UE is not, </w:t>
            </w:r>
            <w:r>
              <w:t>no inter-operability issue.</w:t>
            </w:r>
          </w:p>
          <w:p w14:paraId="41890EF7" w14:textId="1F10C4A9" w:rsidR="008E1119" w:rsidRPr="00953E99" w:rsidRDefault="008E1119" w:rsidP="00211AB7">
            <w:pPr>
              <w:pStyle w:val="CRCoverPage"/>
              <w:numPr>
                <w:ilvl w:val="0"/>
                <w:numId w:val="3"/>
              </w:numPr>
              <w:spacing w:after="0" w:line="240" w:lineRule="auto"/>
              <w:rPr>
                <w:noProof/>
                <w:lang w:eastAsia="ja-JP"/>
              </w:rPr>
            </w:pPr>
            <w:r>
              <w:rPr>
                <w:noProof/>
              </w:rPr>
              <w:t xml:space="preserve">If the UE is implemented according to the CR and the network is not, </w:t>
            </w:r>
            <w:r w:rsidR="00A1588D">
              <w:rPr>
                <w:noProof/>
              </w:rPr>
              <w:t xml:space="preserve">the network may </w:t>
            </w:r>
            <w:r w:rsidR="00953E99">
              <w:rPr>
                <w:noProof/>
              </w:rPr>
              <w:t xml:space="preserve">miss the UE’s parallel Tx capabilities in </w:t>
            </w:r>
            <w:r w:rsidR="001D0C05">
              <w:rPr>
                <w:noProof/>
              </w:rPr>
              <w:t>(NG)</w:t>
            </w:r>
            <w:r w:rsidR="00953E99">
              <w:rPr>
                <w:noProof/>
              </w:rPr>
              <w:t>EN-DC, no inter-operability issue</w:t>
            </w:r>
            <w:r>
              <w:t>.</w:t>
            </w:r>
          </w:p>
        </w:tc>
      </w:tr>
      <w:tr w:rsidR="0093095C" w14:paraId="7872FA91" w14:textId="77777777" w:rsidTr="0093095C">
        <w:tc>
          <w:tcPr>
            <w:tcW w:w="2694" w:type="dxa"/>
            <w:gridSpan w:val="2"/>
            <w:tcBorders>
              <w:left w:val="single" w:sz="4" w:space="0" w:color="auto"/>
            </w:tcBorders>
          </w:tcPr>
          <w:p w14:paraId="7908B053" w14:textId="77777777" w:rsidR="0093095C" w:rsidRDefault="0093095C" w:rsidP="0093095C">
            <w:pPr>
              <w:pStyle w:val="CRCoverPage"/>
              <w:spacing w:after="0"/>
              <w:rPr>
                <w:b/>
                <w:i/>
                <w:noProof/>
                <w:sz w:val="8"/>
                <w:szCs w:val="8"/>
              </w:rPr>
            </w:pPr>
          </w:p>
        </w:tc>
        <w:tc>
          <w:tcPr>
            <w:tcW w:w="6946" w:type="dxa"/>
            <w:gridSpan w:val="9"/>
            <w:tcBorders>
              <w:right w:val="single" w:sz="4" w:space="0" w:color="auto"/>
            </w:tcBorders>
          </w:tcPr>
          <w:p w14:paraId="5D614A79" w14:textId="77777777" w:rsidR="0093095C" w:rsidRDefault="0093095C" w:rsidP="0093095C">
            <w:pPr>
              <w:pStyle w:val="CRCoverPage"/>
              <w:spacing w:after="0"/>
              <w:rPr>
                <w:noProof/>
                <w:sz w:val="8"/>
                <w:szCs w:val="8"/>
              </w:rPr>
            </w:pPr>
          </w:p>
        </w:tc>
      </w:tr>
      <w:tr w:rsidR="0093095C" w:rsidRPr="00B26D29" w14:paraId="3F54FE43" w14:textId="77777777" w:rsidTr="0093095C">
        <w:tc>
          <w:tcPr>
            <w:tcW w:w="2694" w:type="dxa"/>
            <w:gridSpan w:val="2"/>
            <w:tcBorders>
              <w:left w:val="single" w:sz="4" w:space="0" w:color="auto"/>
              <w:bottom w:val="single" w:sz="4" w:space="0" w:color="auto"/>
            </w:tcBorders>
          </w:tcPr>
          <w:p w14:paraId="6E037B1E" w14:textId="77777777" w:rsidR="0093095C" w:rsidRDefault="0093095C" w:rsidP="0093095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6972437" w14:textId="0A95329B" w:rsidR="0093095C" w:rsidRDefault="00E43885" w:rsidP="008018C3">
            <w:pPr>
              <w:pStyle w:val="CRCoverPage"/>
              <w:spacing w:after="0"/>
              <w:ind w:left="100"/>
              <w:rPr>
                <w:noProof/>
              </w:rPr>
            </w:pPr>
            <w:r>
              <w:rPr>
                <w:rFonts w:eastAsiaTheme="minorEastAsia"/>
                <w:noProof/>
                <w:lang w:eastAsia="zh-CN"/>
              </w:rPr>
              <w:t>The</w:t>
            </w:r>
            <w:r w:rsidR="00953E99">
              <w:rPr>
                <w:rFonts w:eastAsiaTheme="minorEastAsia"/>
                <w:noProof/>
                <w:lang w:eastAsia="zh-CN"/>
              </w:rPr>
              <w:t xml:space="preserve"> parallel Tx capabilities in </w:t>
            </w:r>
            <w:r w:rsidR="001D0C05">
              <w:rPr>
                <w:rFonts w:eastAsiaTheme="minorEastAsia"/>
                <w:noProof/>
                <w:lang w:eastAsia="zh-CN"/>
              </w:rPr>
              <w:t>(NG)</w:t>
            </w:r>
            <w:r w:rsidR="00953E99">
              <w:rPr>
                <w:rFonts w:eastAsiaTheme="minorEastAsia"/>
                <w:noProof/>
                <w:lang w:eastAsia="zh-CN"/>
              </w:rPr>
              <w:t>EN-DC cannot be reported by the UE, and cannot be applied by the network</w:t>
            </w:r>
            <w:r w:rsidR="00B26D29">
              <w:t>.</w:t>
            </w:r>
          </w:p>
        </w:tc>
      </w:tr>
      <w:tr w:rsidR="0093095C" w14:paraId="3DEAAB6C" w14:textId="77777777" w:rsidTr="0093095C">
        <w:tc>
          <w:tcPr>
            <w:tcW w:w="2694" w:type="dxa"/>
            <w:gridSpan w:val="2"/>
          </w:tcPr>
          <w:p w14:paraId="3AAB3797" w14:textId="77777777" w:rsidR="0093095C" w:rsidRDefault="0093095C" w:rsidP="0093095C">
            <w:pPr>
              <w:pStyle w:val="CRCoverPage"/>
              <w:spacing w:after="0"/>
              <w:rPr>
                <w:b/>
                <w:i/>
                <w:noProof/>
                <w:sz w:val="8"/>
                <w:szCs w:val="8"/>
              </w:rPr>
            </w:pPr>
          </w:p>
        </w:tc>
        <w:tc>
          <w:tcPr>
            <w:tcW w:w="6946" w:type="dxa"/>
            <w:gridSpan w:val="9"/>
          </w:tcPr>
          <w:p w14:paraId="5580813C" w14:textId="77777777" w:rsidR="0093095C" w:rsidRDefault="0093095C" w:rsidP="0093095C">
            <w:pPr>
              <w:pStyle w:val="CRCoverPage"/>
              <w:spacing w:after="0"/>
              <w:rPr>
                <w:noProof/>
                <w:sz w:val="8"/>
                <w:szCs w:val="8"/>
              </w:rPr>
            </w:pPr>
          </w:p>
        </w:tc>
      </w:tr>
      <w:tr w:rsidR="0093095C" w14:paraId="599091FE" w14:textId="77777777" w:rsidTr="0093095C">
        <w:tc>
          <w:tcPr>
            <w:tcW w:w="2694" w:type="dxa"/>
            <w:gridSpan w:val="2"/>
            <w:tcBorders>
              <w:top w:val="single" w:sz="4" w:space="0" w:color="auto"/>
              <w:left w:val="single" w:sz="4" w:space="0" w:color="auto"/>
            </w:tcBorders>
          </w:tcPr>
          <w:p w14:paraId="6EBF12CB" w14:textId="77777777" w:rsidR="0093095C" w:rsidRDefault="0093095C" w:rsidP="0093095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40D74E" w14:textId="4DC92BE7" w:rsidR="0093095C" w:rsidRPr="00901670" w:rsidRDefault="00953E99" w:rsidP="0093095C">
            <w:pPr>
              <w:pStyle w:val="CRCoverPage"/>
              <w:spacing w:after="0"/>
              <w:ind w:left="100"/>
              <w:rPr>
                <w:rFonts w:eastAsiaTheme="minorEastAsia"/>
                <w:noProof/>
                <w:lang w:eastAsia="zh-CN"/>
              </w:rPr>
            </w:pPr>
            <w:r>
              <w:rPr>
                <w:rFonts w:eastAsiaTheme="minorEastAsia"/>
                <w:noProof/>
                <w:lang w:eastAsia="zh-CN"/>
              </w:rPr>
              <w:t>4.2.7.4</w:t>
            </w:r>
          </w:p>
        </w:tc>
      </w:tr>
      <w:tr w:rsidR="0093095C" w14:paraId="0AD26993" w14:textId="77777777" w:rsidTr="0093095C">
        <w:tc>
          <w:tcPr>
            <w:tcW w:w="2694" w:type="dxa"/>
            <w:gridSpan w:val="2"/>
            <w:tcBorders>
              <w:left w:val="single" w:sz="4" w:space="0" w:color="auto"/>
            </w:tcBorders>
          </w:tcPr>
          <w:p w14:paraId="1A3DA221" w14:textId="77777777" w:rsidR="0093095C" w:rsidRDefault="0093095C" w:rsidP="0093095C">
            <w:pPr>
              <w:pStyle w:val="CRCoverPage"/>
              <w:spacing w:after="0"/>
              <w:rPr>
                <w:b/>
                <w:i/>
                <w:noProof/>
                <w:sz w:val="8"/>
                <w:szCs w:val="8"/>
              </w:rPr>
            </w:pPr>
          </w:p>
        </w:tc>
        <w:tc>
          <w:tcPr>
            <w:tcW w:w="6946" w:type="dxa"/>
            <w:gridSpan w:val="9"/>
            <w:tcBorders>
              <w:right w:val="single" w:sz="4" w:space="0" w:color="auto"/>
            </w:tcBorders>
          </w:tcPr>
          <w:p w14:paraId="49819232" w14:textId="77777777" w:rsidR="0093095C" w:rsidRDefault="0093095C" w:rsidP="0093095C">
            <w:pPr>
              <w:pStyle w:val="CRCoverPage"/>
              <w:spacing w:after="0"/>
              <w:rPr>
                <w:noProof/>
                <w:sz w:val="8"/>
                <w:szCs w:val="8"/>
              </w:rPr>
            </w:pPr>
          </w:p>
        </w:tc>
      </w:tr>
      <w:tr w:rsidR="0093095C" w14:paraId="6FB439F1" w14:textId="77777777" w:rsidTr="0093095C">
        <w:tc>
          <w:tcPr>
            <w:tcW w:w="2694" w:type="dxa"/>
            <w:gridSpan w:val="2"/>
            <w:tcBorders>
              <w:left w:val="single" w:sz="4" w:space="0" w:color="auto"/>
            </w:tcBorders>
          </w:tcPr>
          <w:p w14:paraId="4528E4F9" w14:textId="77777777" w:rsidR="0093095C" w:rsidRDefault="0093095C" w:rsidP="0093095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E5039E" w14:textId="77777777" w:rsidR="0093095C" w:rsidRDefault="0093095C" w:rsidP="0093095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8921A" w14:textId="77777777" w:rsidR="0093095C" w:rsidRDefault="0093095C" w:rsidP="0093095C">
            <w:pPr>
              <w:pStyle w:val="CRCoverPage"/>
              <w:spacing w:after="0"/>
              <w:jc w:val="center"/>
              <w:rPr>
                <w:b/>
                <w:caps/>
                <w:noProof/>
              </w:rPr>
            </w:pPr>
            <w:r>
              <w:rPr>
                <w:b/>
                <w:caps/>
                <w:noProof/>
              </w:rPr>
              <w:t>N</w:t>
            </w:r>
          </w:p>
        </w:tc>
        <w:tc>
          <w:tcPr>
            <w:tcW w:w="2977" w:type="dxa"/>
            <w:gridSpan w:val="4"/>
          </w:tcPr>
          <w:p w14:paraId="1199B0C9" w14:textId="77777777" w:rsidR="0093095C" w:rsidRDefault="0093095C" w:rsidP="0093095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1FD17B" w14:textId="77777777" w:rsidR="0093095C" w:rsidRDefault="0093095C" w:rsidP="0093095C">
            <w:pPr>
              <w:pStyle w:val="CRCoverPage"/>
              <w:spacing w:after="0"/>
              <w:ind w:left="99"/>
              <w:rPr>
                <w:noProof/>
              </w:rPr>
            </w:pPr>
          </w:p>
        </w:tc>
      </w:tr>
      <w:tr w:rsidR="0093095C" w14:paraId="7E3C9303" w14:textId="77777777" w:rsidTr="0093095C">
        <w:tc>
          <w:tcPr>
            <w:tcW w:w="2694" w:type="dxa"/>
            <w:gridSpan w:val="2"/>
            <w:tcBorders>
              <w:left w:val="single" w:sz="4" w:space="0" w:color="auto"/>
            </w:tcBorders>
          </w:tcPr>
          <w:p w14:paraId="701FBFB8" w14:textId="77777777" w:rsidR="0093095C" w:rsidRDefault="0093095C" w:rsidP="0093095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0AE8B6" w14:textId="2006168E" w:rsidR="0093095C" w:rsidRDefault="0093095C" w:rsidP="009309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8E5320" w14:textId="249BF8C4" w:rsidR="0093095C" w:rsidRDefault="00953E99" w:rsidP="0093095C">
            <w:pPr>
              <w:pStyle w:val="CRCoverPage"/>
              <w:spacing w:after="0"/>
              <w:jc w:val="center"/>
              <w:rPr>
                <w:b/>
                <w:caps/>
                <w:noProof/>
              </w:rPr>
            </w:pPr>
            <w:r>
              <w:rPr>
                <w:rFonts w:eastAsiaTheme="minorEastAsia" w:hint="eastAsia"/>
                <w:b/>
                <w:caps/>
                <w:lang w:eastAsia="zh-CN"/>
              </w:rPr>
              <w:t>x</w:t>
            </w:r>
          </w:p>
        </w:tc>
        <w:tc>
          <w:tcPr>
            <w:tcW w:w="2977" w:type="dxa"/>
            <w:gridSpan w:val="4"/>
          </w:tcPr>
          <w:p w14:paraId="4D17D7A1" w14:textId="77777777" w:rsidR="0093095C" w:rsidRDefault="0093095C" w:rsidP="0093095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6B80FA2" w14:textId="19240351" w:rsidR="0093095C" w:rsidRDefault="00953E99" w:rsidP="00853C06">
            <w:pPr>
              <w:pStyle w:val="CRCoverPage"/>
              <w:spacing w:after="0"/>
              <w:ind w:left="99"/>
              <w:rPr>
                <w:noProof/>
              </w:rPr>
            </w:pPr>
            <w:r>
              <w:rPr>
                <w:noProof/>
              </w:rPr>
              <w:t xml:space="preserve">TS/TR ... CR ... </w:t>
            </w:r>
            <w:r w:rsidR="0093095C">
              <w:rPr>
                <w:noProof/>
              </w:rPr>
              <w:t xml:space="preserve">  </w:t>
            </w:r>
          </w:p>
        </w:tc>
      </w:tr>
      <w:tr w:rsidR="0093095C" w14:paraId="232B149B" w14:textId="77777777" w:rsidTr="0093095C">
        <w:tc>
          <w:tcPr>
            <w:tcW w:w="2694" w:type="dxa"/>
            <w:gridSpan w:val="2"/>
            <w:tcBorders>
              <w:left w:val="single" w:sz="4" w:space="0" w:color="auto"/>
            </w:tcBorders>
          </w:tcPr>
          <w:p w14:paraId="74E0E022" w14:textId="77777777" w:rsidR="0093095C" w:rsidRDefault="0093095C" w:rsidP="0093095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0376E7" w14:textId="77777777" w:rsidR="0093095C" w:rsidRDefault="0093095C" w:rsidP="009309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F5742E" w14:textId="138CEA46" w:rsidR="0093095C" w:rsidRDefault="00292BB6" w:rsidP="0093095C">
            <w:pPr>
              <w:pStyle w:val="CRCoverPage"/>
              <w:spacing w:after="0"/>
              <w:jc w:val="center"/>
              <w:rPr>
                <w:b/>
                <w:caps/>
                <w:noProof/>
              </w:rPr>
            </w:pPr>
            <w:r>
              <w:rPr>
                <w:rFonts w:eastAsiaTheme="minorEastAsia" w:hint="eastAsia"/>
                <w:b/>
                <w:caps/>
                <w:lang w:eastAsia="zh-CN"/>
              </w:rPr>
              <w:t>x</w:t>
            </w:r>
          </w:p>
        </w:tc>
        <w:tc>
          <w:tcPr>
            <w:tcW w:w="2977" w:type="dxa"/>
            <w:gridSpan w:val="4"/>
          </w:tcPr>
          <w:p w14:paraId="2876D0B8" w14:textId="77777777" w:rsidR="0093095C" w:rsidRDefault="0093095C" w:rsidP="0093095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31EBAC" w14:textId="77777777" w:rsidR="0093095C" w:rsidRDefault="0093095C" w:rsidP="0093095C">
            <w:pPr>
              <w:pStyle w:val="CRCoverPage"/>
              <w:spacing w:after="0"/>
              <w:ind w:left="99"/>
              <w:rPr>
                <w:noProof/>
              </w:rPr>
            </w:pPr>
            <w:r>
              <w:rPr>
                <w:noProof/>
              </w:rPr>
              <w:t xml:space="preserve">TS/TR ... CR ... </w:t>
            </w:r>
          </w:p>
        </w:tc>
      </w:tr>
      <w:tr w:rsidR="0093095C" w14:paraId="2803D620" w14:textId="77777777" w:rsidTr="0093095C">
        <w:tc>
          <w:tcPr>
            <w:tcW w:w="2694" w:type="dxa"/>
            <w:gridSpan w:val="2"/>
            <w:tcBorders>
              <w:left w:val="single" w:sz="4" w:space="0" w:color="auto"/>
            </w:tcBorders>
          </w:tcPr>
          <w:p w14:paraId="46C2402C" w14:textId="77777777" w:rsidR="0093095C" w:rsidRDefault="0093095C" w:rsidP="0093095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24A4DD" w14:textId="77777777" w:rsidR="0093095C" w:rsidRDefault="0093095C" w:rsidP="009309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D573B4" w14:textId="20044E42" w:rsidR="0093095C" w:rsidRDefault="00292BB6" w:rsidP="0093095C">
            <w:pPr>
              <w:pStyle w:val="CRCoverPage"/>
              <w:spacing w:after="0"/>
              <w:jc w:val="center"/>
              <w:rPr>
                <w:b/>
                <w:caps/>
                <w:noProof/>
              </w:rPr>
            </w:pPr>
            <w:r>
              <w:rPr>
                <w:rFonts w:eastAsiaTheme="minorEastAsia" w:hint="eastAsia"/>
                <w:b/>
                <w:caps/>
                <w:lang w:eastAsia="zh-CN"/>
              </w:rPr>
              <w:t>x</w:t>
            </w:r>
          </w:p>
        </w:tc>
        <w:tc>
          <w:tcPr>
            <w:tcW w:w="2977" w:type="dxa"/>
            <w:gridSpan w:val="4"/>
          </w:tcPr>
          <w:p w14:paraId="5CC46375" w14:textId="77777777" w:rsidR="0093095C" w:rsidRDefault="0093095C" w:rsidP="0093095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2859A4" w14:textId="77777777" w:rsidR="0093095C" w:rsidRDefault="0093095C" w:rsidP="0093095C">
            <w:pPr>
              <w:pStyle w:val="CRCoverPage"/>
              <w:spacing w:after="0"/>
              <w:ind w:left="99"/>
              <w:rPr>
                <w:noProof/>
              </w:rPr>
            </w:pPr>
            <w:r>
              <w:rPr>
                <w:noProof/>
              </w:rPr>
              <w:t xml:space="preserve">TS/TR ... CR ... </w:t>
            </w:r>
          </w:p>
        </w:tc>
      </w:tr>
      <w:tr w:rsidR="0093095C" w14:paraId="1047D8CD" w14:textId="77777777" w:rsidTr="0093095C">
        <w:tc>
          <w:tcPr>
            <w:tcW w:w="2694" w:type="dxa"/>
            <w:gridSpan w:val="2"/>
            <w:tcBorders>
              <w:left w:val="single" w:sz="4" w:space="0" w:color="auto"/>
            </w:tcBorders>
          </w:tcPr>
          <w:p w14:paraId="363A52AE" w14:textId="77777777" w:rsidR="0093095C" w:rsidRDefault="0093095C" w:rsidP="0093095C">
            <w:pPr>
              <w:pStyle w:val="CRCoverPage"/>
              <w:spacing w:after="0"/>
              <w:rPr>
                <w:b/>
                <w:i/>
                <w:noProof/>
              </w:rPr>
            </w:pPr>
          </w:p>
        </w:tc>
        <w:tc>
          <w:tcPr>
            <w:tcW w:w="6946" w:type="dxa"/>
            <w:gridSpan w:val="9"/>
            <w:tcBorders>
              <w:right w:val="single" w:sz="4" w:space="0" w:color="auto"/>
            </w:tcBorders>
          </w:tcPr>
          <w:p w14:paraId="7682BADE" w14:textId="77777777" w:rsidR="0093095C" w:rsidRDefault="0093095C" w:rsidP="0093095C">
            <w:pPr>
              <w:pStyle w:val="CRCoverPage"/>
              <w:spacing w:after="0"/>
              <w:rPr>
                <w:noProof/>
              </w:rPr>
            </w:pPr>
          </w:p>
        </w:tc>
      </w:tr>
      <w:tr w:rsidR="0093095C" w14:paraId="59234D05" w14:textId="77777777" w:rsidTr="0093095C">
        <w:tc>
          <w:tcPr>
            <w:tcW w:w="2694" w:type="dxa"/>
            <w:gridSpan w:val="2"/>
            <w:tcBorders>
              <w:left w:val="single" w:sz="4" w:space="0" w:color="auto"/>
              <w:bottom w:val="single" w:sz="4" w:space="0" w:color="auto"/>
            </w:tcBorders>
          </w:tcPr>
          <w:p w14:paraId="2F54F795" w14:textId="77777777" w:rsidR="0093095C" w:rsidRDefault="0093095C" w:rsidP="0093095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AAD110" w14:textId="77777777" w:rsidR="0093095C" w:rsidRDefault="0093095C" w:rsidP="0093095C">
            <w:pPr>
              <w:pStyle w:val="CRCoverPage"/>
              <w:spacing w:after="0"/>
              <w:ind w:left="100"/>
              <w:rPr>
                <w:noProof/>
              </w:rPr>
            </w:pPr>
          </w:p>
        </w:tc>
      </w:tr>
      <w:tr w:rsidR="0093095C" w:rsidRPr="008863B9" w14:paraId="412BEA75" w14:textId="77777777" w:rsidTr="0093095C">
        <w:tc>
          <w:tcPr>
            <w:tcW w:w="2694" w:type="dxa"/>
            <w:gridSpan w:val="2"/>
            <w:tcBorders>
              <w:top w:val="single" w:sz="4" w:space="0" w:color="auto"/>
              <w:bottom w:val="single" w:sz="4" w:space="0" w:color="auto"/>
            </w:tcBorders>
          </w:tcPr>
          <w:p w14:paraId="3A4E9C79" w14:textId="77777777" w:rsidR="0093095C" w:rsidRPr="008863B9" w:rsidRDefault="0093095C" w:rsidP="0093095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D597C2" w14:textId="77777777" w:rsidR="0093095C" w:rsidRPr="008863B9" w:rsidRDefault="0093095C" w:rsidP="0093095C">
            <w:pPr>
              <w:pStyle w:val="CRCoverPage"/>
              <w:spacing w:after="0"/>
              <w:ind w:left="100"/>
              <w:rPr>
                <w:noProof/>
                <w:sz w:val="8"/>
                <w:szCs w:val="8"/>
              </w:rPr>
            </w:pPr>
          </w:p>
        </w:tc>
      </w:tr>
      <w:tr w:rsidR="0093095C" w14:paraId="6E515747" w14:textId="77777777" w:rsidTr="0093095C">
        <w:tc>
          <w:tcPr>
            <w:tcW w:w="2694" w:type="dxa"/>
            <w:gridSpan w:val="2"/>
            <w:tcBorders>
              <w:top w:val="single" w:sz="4" w:space="0" w:color="auto"/>
              <w:left w:val="single" w:sz="4" w:space="0" w:color="auto"/>
              <w:bottom w:val="single" w:sz="4" w:space="0" w:color="auto"/>
            </w:tcBorders>
          </w:tcPr>
          <w:p w14:paraId="4CCE6371" w14:textId="77777777" w:rsidR="0093095C" w:rsidRDefault="0093095C" w:rsidP="0093095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C9D732" w14:textId="77777777" w:rsidR="0093095C" w:rsidRDefault="0093095C" w:rsidP="0093095C">
            <w:pPr>
              <w:pStyle w:val="CRCoverPage"/>
              <w:spacing w:after="0"/>
              <w:ind w:left="100"/>
              <w:rPr>
                <w:noProof/>
              </w:rPr>
            </w:pPr>
          </w:p>
        </w:tc>
      </w:tr>
    </w:tbl>
    <w:p w14:paraId="418E2EE3" w14:textId="77777777" w:rsidR="0093095C" w:rsidRDefault="0093095C" w:rsidP="0093095C">
      <w:pPr>
        <w:pStyle w:val="CRCoverPage"/>
        <w:spacing w:after="0"/>
        <w:rPr>
          <w:noProof/>
          <w:sz w:val="8"/>
          <w:szCs w:val="8"/>
        </w:rPr>
      </w:pPr>
    </w:p>
    <w:p w14:paraId="45C05773" w14:textId="32767127" w:rsidR="00AD2B55" w:rsidRPr="00953E99" w:rsidRDefault="00AD2B55" w:rsidP="00953E99">
      <w:pPr>
        <w:spacing w:after="0"/>
        <w:rPr>
          <w:rFonts w:ascii="Arial" w:hAnsi="Arial"/>
          <w:sz w:val="8"/>
          <w:szCs w:val="8"/>
        </w:rPr>
        <w:sectPr w:rsidR="00AD2B55" w:rsidRPr="00953E99">
          <w:footnotePr>
            <w:numRestart w:val="eachSect"/>
          </w:footnotePr>
          <w:pgSz w:w="11907" w:h="16840"/>
          <w:pgMar w:top="1418" w:right="1134" w:bottom="1134" w:left="1134" w:header="680" w:footer="567" w:gutter="0"/>
          <w:cols w:space="720"/>
          <w:docGrid w:linePitch="272"/>
        </w:sectPr>
      </w:pPr>
    </w:p>
    <w:p w14:paraId="1E309EBC" w14:textId="5900397C" w:rsidR="00387437" w:rsidRDefault="00A44A4E" w:rsidP="00953E99">
      <w:pPr>
        <w:pStyle w:val="Note-Boxed"/>
        <w:ind w:left="0" w:firstLine="0"/>
        <w:jc w:val="center"/>
        <w:rPr>
          <w:rFonts w:ascii="Times New Roman" w:hAnsi="Times New Roman" w:cs="Times New Roman"/>
          <w:lang w:val="en-US"/>
        </w:rPr>
      </w:pPr>
      <w:r>
        <w:rPr>
          <w:rFonts w:ascii="Times New Roman" w:eastAsia="宋体" w:hAnsi="Times New Roman" w:cs="Times New Roman"/>
          <w:lang w:val="en-US" w:eastAsia="zh-CN"/>
        </w:rPr>
        <w:lastRenderedPageBreak/>
        <w:t>START</w:t>
      </w:r>
      <w:r>
        <w:rPr>
          <w:rFonts w:ascii="Times New Roman" w:hAnsi="Times New Roman" w:cs="Times New Roman"/>
          <w:lang w:val="en-US"/>
        </w:rPr>
        <w:t xml:space="preserve"> OF CHANGE</w:t>
      </w:r>
    </w:p>
    <w:p w14:paraId="02AF1D05" w14:textId="77777777" w:rsidR="00EC730E" w:rsidRPr="004B3491" w:rsidRDefault="00EC730E" w:rsidP="00EC730E">
      <w:pPr>
        <w:pStyle w:val="4"/>
      </w:pPr>
      <w:bookmarkStart w:id="14" w:name="_Toc12750896"/>
      <w:bookmarkStart w:id="15" w:name="_Toc29382260"/>
      <w:bookmarkStart w:id="16" w:name="_Toc37093377"/>
      <w:bookmarkStart w:id="17" w:name="_Toc37238653"/>
      <w:bookmarkStart w:id="18" w:name="_Toc37238767"/>
      <w:bookmarkStart w:id="19" w:name="_Toc46488663"/>
      <w:bookmarkStart w:id="20" w:name="_Toc52574084"/>
      <w:bookmarkStart w:id="21" w:name="_Toc52574170"/>
      <w:bookmarkStart w:id="22" w:name="_Toc171710825"/>
      <w:r w:rsidRPr="004B3491">
        <w:lastRenderedPageBreak/>
        <w:t>4.2.7.4</w:t>
      </w:r>
      <w:r w:rsidRPr="004B3491">
        <w:tab/>
      </w:r>
      <w:r w:rsidRPr="004B3491">
        <w:rPr>
          <w:i/>
        </w:rPr>
        <w:t>CA-</w:t>
      </w:r>
      <w:proofErr w:type="spellStart"/>
      <w:r w:rsidRPr="004B3491">
        <w:rPr>
          <w:i/>
        </w:rPr>
        <w:t>ParametersNR</w:t>
      </w:r>
      <w:bookmarkEnd w:id="14"/>
      <w:bookmarkEnd w:id="15"/>
      <w:bookmarkEnd w:id="16"/>
      <w:bookmarkEnd w:id="17"/>
      <w:bookmarkEnd w:id="18"/>
      <w:bookmarkEnd w:id="19"/>
      <w:bookmarkEnd w:id="20"/>
      <w:bookmarkEnd w:id="21"/>
      <w:bookmarkEnd w:id="22"/>
      <w:proofErr w:type="spellEnd"/>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EC730E" w:rsidRPr="004B3491" w14:paraId="0C3D7D1C" w14:textId="77777777" w:rsidTr="005F3B2A">
        <w:trPr>
          <w:cantSplit/>
          <w:tblHeader/>
        </w:trPr>
        <w:tc>
          <w:tcPr>
            <w:tcW w:w="6917" w:type="dxa"/>
          </w:tcPr>
          <w:p w14:paraId="12F8ED29" w14:textId="77777777" w:rsidR="00EC730E" w:rsidRPr="004B3491" w:rsidRDefault="00EC730E" w:rsidP="005F3B2A">
            <w:pPr>
              <w:pStyle w:val="TAH"/>
            </w:pPr>
            <w:r w:rsidRPr="004B3491">
              <w:lastRenderedPageBreak/>
              <w:t>Definitions for parameters</w:t>
            </w:r>
          </w:p>
        </w:tc>
        <w:tc>
          <w:tcPr>
            <w:tcW w:w="709" w:type="dxa"/>
          </w:tcPr>
          <w:p w14:paraId="72AEF50B" w14:textId="77777777" w:rsidR="00EC730E" w:rsidRPr="004B3491" w:rsidRDefault="00EC730E" w:rsidP="005F3B2A">
            <w:pPr>
              <w:pStyle w:val="TAH"/>
            </w:pPr>
            <w:r w:rsidRPr="004B3491">
              <w:t>Per</w:t>
            </w:r>
          </w:p>
        </w:tc>
        <w:tc>
          <w:tcPr>
            <w:tcW w:w="567" w:type="dxa"/>
          </w:tcPr>
          <w:p w14:paraId="3CFB8BDA" w14:textId="77777777" w:rsidR="00EC730E" w:rsidRPr="004B3491" w:rsidRDefault="00EC730E" w:rsidP="005F3B2A">
            <w:pPr>
              <w:pStyle w:val="TAH"/>
            </w:pPr>
            <w:r w:rsidRPr="004B3491">
              <w:t>M</w:t>
            </w:r>
          </w:p>
        </w:tc>
        <w:tc>
          <w:tcPr>
            <w:tcW w:w="709" w:type="dxa"/>
          </w:tcPr>
          <w:p w14:paraId="1930F08E" w14:textId="77777777" w:rsidR="00EC730E" w:rsidRPr="004B3491" w:rsidRDefault="00EC730E" w:rsidP="005F3B2A">
            <w:pPr>
              <w:pStyle w:val="TAH"/>
            </w:pPr>
            <w:r w:rsidRPr="004B3491">
              <w:t>FDD-TDD</w:t>
            </w:r>
          </w:p>
          <w:p w14:paraId="05894092" w14:textId="77777777" w:rsidR="00EC730E" w:rsidRPr="004B3491" w:rsidRDefault="00EC730E" w:rsidP="005F3B2A">
            <w:pPr>
              <w:pStyle w:val="TAH"/>
            </w:pPr>
            <w:r w:rsidRPr="004B3491">
              <w:t>DIFF</w:t>
            </w:r>
          </w:p>
        </w:tc>
        <w:tc>
          <w:tcPr>
            <w:tcW w:w="728" w:type="dxa"/>
          </w:tcPr>
          <w:p w14:paraId="7D7ED15D" w14:textId="77777777" w:rsidR="00EC730E" w:rsidRPr="004B3491" w:rsidRDefault="00EC730E" w:rsidP="005F3B2A">
            <w:pPr>
              <w:pStyle w:val="TAH"/>
            </w:pPr>
            <w:r w:rsidRPr="004B3491">
              <w:t>FR1-FR2</w:t>
            </w:r>
          </w:p>
          <w:p w14:paraId="0532E310" w14:textId="77777777" w:rsidR="00EC730E" w:rsidRPr="004B3491" w:rsidRDefault="00EC730E" w:rsidP="005F3B2A">
            <w:pPr>
              <w:pStyle w:val="TAH"/>
            </w:pPr>
            <w:r w:rsidRPr="004B3491">
              <w:t>DIFF</w:t>
            </w:r>
          </w:p>
        </w:tc>
      </w:tr>
      <w:tr w:rsidR="00EC730E" w:rsidRPr="004B3491" w:rsidDel="00172633" w14:paraId="7150185D" w14:textId="77777777" w:rsidTr="005F3B2A">
        <w:trPr>
          <w:cantSplit/>
          <w:tblHeader/>
        </w:trPr>
        <w:tc>
          <w:tcPr>
            <w:tcW w:w="6917" w:type="dxa"/>
          </w:tcPr>
          <w:p w14:paraId="2DF559AA" w14:textId="77777777" w:rsidR="00EC730E" w:rsidRPr="004B3491" w:rsidRDefault="00EC730E" w:rsidP="005F3B2A">
            <w:pPr>
              <w:pStyle w:val="TAL"/>
              <w:rPr>
                <w:b/>
                <w:i/>
              </w:rPr>
            </w:pPr>
            <w:r w:rsidRPr="004B3491">
              <w:rPr>
                <w:b/>
                <w:i/>
              </w:rPr>
              <w:t>ack-NACK-FeedbackForMulticast-r17</w:t>
            </w:r>
          </w:p>
          <w:p w14:paraId="387D94F7" w14:textId="77777777" w:rsidR="00EC730E" w:rsidRPr="004B3491" w:rsidRDefault="00EC730E" w:rsidP="005F3B2A">
            <w:pPr>
              <w:pStyle w:val="TAL"/>
            </w:pPr>
            <w:r w:rsidRPr="004B3491">
              <w:rPr>
                <w:bCs/>
                <w:iCs/>
              </w:rPr>
              <w:t xml:space="preserve">Indicates </w:t>
            </w:r>
            <w:r w:rsidRPr="004B3491">
              <w:t xml:space="preserve">whether the UE supports </w:t>
            </w:r>
            <w:r w:rsidRPr="004B3491">
              <w:rPr>
                <w:rFonts w:cs="Arial"/>
                <w:szCs w:val="18"/>
              </w:rPr>
              <w:t>ACK/NACK based HARQ-ACK feedback and RRC-based enabling/disabling ACK/NACK-based feedback for dynamic scheduling for multicast,</w:t>
            </w:r>
            <w:r w:rsidRPr="004B3491">
              <w:t xml:space="preserve"> comprised of the following functional components:</w:t>
            </w:r>
          </w:p>
          <w:p w14:paraId="44C8A923" w14:textId="77777777" w:rsidR="00EC730E" w:rsidRPr="004B3491" w:rsidRDefault="00EC730E" w:rsidP="005F3B2A">
            <w:pPr>
              <w:pStyle w:val="B1"/>
              <w:spacing w:after="0"/>
              <w:ind w:left="576" w:hanging="288"/>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Supports ACK/NACK based HARQ-ACK feedback, and support of enabling/disabling ACK/NACK based HARQ-ACK feedback configured by RRC signalling;</w:t>
            </w:r>
          </w:p>
          <w:p w14:paraId="610D82A6" w14:textId="77777777" w:rsidR="00EC730E" w:rsidRPr="004B3491" w:rsidRDefault="00EC730E" w:rsidP="005F3B2A">
            <w:pPr>
              <w:pStyle w:val="B1"/>
              <w:spacing w:after="0"/>
              <w:ind w:left="576" w:hanging="288"/>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Supports PTM retransmission for multicast;</w:t>
            </w:r>
          </w:p>
          <w:p w14:paraId="5E59F976" w14:textId="77777777" w:rsidR="00EC730E" w:rsidRPr="004B3491" w:rsidRDefault="00EC730E" w:rsidP="005F3B2A">
            <w:pPr>
              <w:pStyle w:val="B1"/>
              <w:spacing w:after="0"/>
              <w:ind w:left="576" w:hanging="288"/>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Supports Type-1 and Type-2 HARQ-ACK CB for multicast feedback only;</w:t>
            </w:r>
          </w:p>
          <w:p w14:paraId="3CC417EE" w14:textId="77777777" w:rsidR="00EC730E" w:rsidRPr="004B3491" w:rsidRDefault="00EC730E" w:rsidP="005F3B2A">
            <w:pPr>
              <w:pStyle w:val="B1"/>
              <w:spacing w:after="0"/>
              <w:ind w:left="576" w:hanging="288"/>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Supports shared PUCCH resource configurations with unicast;</w:t>
            </w:r>
          </w:p>
          <w:p w14:paraId="49D6ED29" w14:textId="77777777" w:rsidR="00EC730E" w:rsidRPr="004B3491" w:rsidRDefault="00EC730E" w:rsidP="005F3B2A">
            <w:pPr>
              <w:pStyle w:val="B1"/>
              <w:spacing w:after="0"/>
              <w:ind w:left="576" w:hanging="288"/>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 xml:space="preserve">Supports Type-2 HARQ-ACK codebook for multicast on PUSCH/PUCCH with max number of G-RNTIs indicated in </w:t>
            </w:r>
            <w:r w:rsidRPr="004B3491">
              <w:rPr>
                <w:rFonts w:ascii="Arial" w:hAnsi="Arial" w:cs="Arial"/>
                <w:i/>
                <w:iCs/>
                <w:sz w:val="18"/>
                <w:szCs w:val="18"/>
              </w:rPr>
              <w:t>maxNumberG-RNTI-HARQ-ACK-Codebook-r17</w:t>
            </w:r>
            <w:r w:rsidRPr="004B3491">
              <w:rPr>
                <w:rFonts w:ascii="Arial" w:hAnsi="Arial" w:cs="Arial"/>
                <w:sz w:val="18"/>
                <w:szCs w:val="18"/>
              </w:rPr>
              <w:t xml:space="preserve">, which is not larger than max number of G-RNTIs indicated in </w:t>
            </w:r>
            <w:r w:rsidRPr="004B3491">
              <w:rPr>
                <w:rFonts w:ascii="Arial" w:hAnsi="Arial" w:cs="Arial"/>
                <w:i/>
                <w:iCs/>
                <w:sz w:val="18"/>
                <w:szCs w:val="18"/>
              </w:rPr>
              <w:t>maxNumberG-RNTI-r17</w:t>
            </w:r>
            <w:r w:rsidRPr="004B3491">
              <w:rPr>
                <w:rFonts w:ascii="Arial" w:hAnsi="Arial" w:cs="Arial"/>
                <w:sz w:val="18"/>
                <w:szCs w:val="18"/>
              </w:rPr>
              <w:t>.</w:t>
            </w:r>
          </w:p>
          <w:p w14:paraId="555526B8" w14:textId="77777777" w:rsidR="00EC730E" w:rsidRPr="004B3491" w:rsidRDefault="00EC730E" w:rsidP="005F3B2A">
            <w:pPr>
              <w:pStyle w:val="TAL"/>
            </w:pPr>
          </w:p>
          <w:p w14:paraId="3EBB3F1B" w14:textId="77777777" w:rsidR="00EC730E" w:rsidRPr="004B3491" w:rsidRDefault="00EC730E" w:rsidP="005F3B2A">
            <w:pPr>
              <w:pStyle w:val="TAL"/>
              <w:rPr>
                <w:b/>
                <w:i/>
              </w:rPr>
            </w:pPr>
            <w:r w:rsidRPr="004B3491">
              <w:t xml:space="preserve">A UE supporting this feature shall also indicate support of </w:t>
            </w:r>
            <w:r w:rsidRPr="004B3491">
              <w:rPr>
                <w:i/>
              </w:rPr>
              <w:t>dynamicMulticastPCell-r17</w:t>
            </w:r>
            <w:r w:rsidRPr="004B3491">
              <w:t>.</w:t>
            </w:r>
          </w:p>
        </w:tc>
        <w:tc>
          <w:tcPr>
            <w:tcW w:w="709" w:type="dxa"/>
          </w:tcPr>
          <w:p w14:paraId="3070B59E" w14:textId="77777777" w:rsidR="00EC730E" w:rsidRPr="004B3491" w:rsidRDefault="00EC730E" w:rsidP="005F3B2A">
            <w:pPr>
              <w:pStyle w:val="TAL"/>
              <w:jc w:val="center"/>
            </w:pPr>
            <w:r w:rsidRPr="004B3491">
              <w:t>BC</w:t>
            </w:r>
          </w:p>
        </w:tc>
        <w:tc>
          <w:tcPr>
            <w:tcW w:w="567" w:type="dxa"/>
          </w:tcPr>
          <w:p w14:paraId="6EF43AD3" w14:textId="77777777" w:rsidR="00EC730E" w:rsidRPr="004B3491" w:rsidRDefault="00EC730E" w:rsidP="005F3B2A">
            <w:pPr>
              <w:pStyle w:val="TAL"/>
              <w:jc w:val="center"/>
            </w:pPr>
            <w:r w:rsidRPr="004B3491">
              <w:t>No</w:t>
            </w:r>
          </w:p>
        </w:tc>
        <w:tc>
          <w:tcPr>
            <w:tcW w:w="709" w:type="dxa"/>
          </w:tcPr>
          <w:p w14:paraId="2A8194FC" w14:textId="77777777" w:rsidR="00EC730E" w:rsidRPr="004B3491" w:rsidRDefault="00EC730E" w:rsidP="005F3B2A">
            <w:pPr>
              <w:pStyle w:val="TAL"/>
              <w:jc w:val="center"/>
              <w:rPr>
                <w:bCs/>
                <w:iCs/>
              </w:rPr>
            </w:pPr>
            <w:r w:rsidRPr="004B3491">
              <w:rPr>
                <w:bCs/>
                <w:iCs/>
              </w:rPr>
              <w:t>N/A</w:t>
            </w:r>
          </w:p>
        </w:tc>
        <w:tc>
          <w:tcPr>
            <w:tcW w:w="728" w:type="dxa"/>
          </w:tcPr>
          <w:p w14:paraId="483D436A" w14:textId="77777777" w:rsidR="00EC730E" w:rsidRPr="004B3491" w:rsidRDefault="00EC730E" w:rsidP="005F3B2A">
            <w:pPr>
              <w:pStyle w:val="TAL"/>
              <w:jc w:val="center"/>
              <w:rPr>
                <w:bCs/>
                <w:iCs/>
              </w:rPr>
            </w:pPr>
            <w:r w:rsidRPr="004B3491">
              <w:rPr>
                <w:bCs/>
                <w:iCs/>
              </w:rPr>
              <w:t>N/A</w:t>
            </w:r>
          </w:p>
        </w:tc>
      </w:tr>
      <w:tr w:rsidR="00EC730E" w:rsidRPr="004B3491" w:rsidDel="00172633" w14:paraId="3B1F139A" w14:textId="77777777" w:rsidTr="005F3B2A">
        <w:trPr>
          <w:cantSplit/>
          <w:tblHeader/>
        </w:trPr>
        <w:tc>
          <w:tcPr>
            <w:tcW w:w="6917" w:type="dxa"/>
          </w:tcPr>
          <w:p w14:paraId="28C3A657" w14:textId="77777777" w:rsidR="00EC730E" w:rsidRPr="004B3491" w:rsidRDefault="00EC730E" w:rsidP="005F3B2A">
            <w:pPr>
              <w:pStyle w:val="TAL"/>
              <w:rPr>
                <w:b/>
                <w:i/>
              </w:rPr>
            </w:pPr>
            <w:r w:rsidRPr="004B3491">
              <w:rPr>
                <w:b/>
                <w:i/>
              </w:rPr>
              <w:t>ack-NACK-FeedbackForSPS-Multicast-r17</w:t>
            </w:r>
          </w:p>
          <w:p w14:paraId="74D12980" w14:textId="77777777" w:rsidR="00EC730E" w:rsidRPr="004B3491" w:rsidRDefault="00EC730E" w:rsidP="005F3B2A">
            <w:pPr>
              <w:pStyle w:val="TAL"/>
            </w:pPr>
            <w:r w:rsidRPr="004B3491">
              <w:rPr>
                <w:bCs/>
                <w:iCs/>
              </w:rPr>
              <w:t xml:space="preserve">Indicates </w:t>
            </w:r>
            <w:r w:rsidRPr="004B3491">
              <w:t>whether the UE supports ACK/NACK based HARQ-ACK feedback and RRC-based enabling/disabling ACK/NACK-based feedback for SPS group-common PDSCH for multicast, comprised of the following functional components:</w:t>
            </w:r>
          </w:p>
          <w:p w14:paraId="173201CC" w14:textId="77777777" w:rsidR="00EC730E" w:rsidRPr="004B3491" w:rsidRDefault="00EC730E" w:rsidP="005F3B2A">
            <w:pPr>
              <w:pStyle w:val="B1"/>
              <w:spacing w:after="0"/>
              <w:ind w:left="576" w:hanging="288"/>
              <w:rPr>
                <w:rFonts w:cs="Arial"/>
                <w:szCs w:val="18"/>
              </w:rPr>
            </w:pPr>
            <w:r w:rsidRPr="004B3491">
              <w:rPr>
                <w:rFonts w:ascii="Arial" w:hAnsi="Arial" w:cs="Arial"/>
                <w:sz w:val="18"/>
                <w:szCs w:val="18"/>
              </w:rPr>
              <w:t>-</w:t>
            </w:r>
            <w:r w:rsidRPr="004B3491">
              <w:rPr>
                <w:rFonts w:ascii="Arial" w:hAnsi="Arial" w:cs="Arial"/>
                <w:sz w:val="18"/>
                <w:szCs w:val="18"/>
              </w:rPr>
              <w:tab/>
              <w:t>Support of ACK/NACK based HARQ-ACK feedback, enabling/disabling ACK/NACK based HARQ-ACK feedback configured by RRC signalling for SPS group-common PDSCH without PDCCH scheduling</w:t>
            </w:r>
            <w:r w:rsidRPr="004B3491">
              <w:t xml:space="preserve"> </w:t>
            </w:r>
            <w:r w:rsidRPr="004B3491">
              <w:rPr>
                <w:rFonts w:ascii="Arial" w:hAnsi="Arial" w:cs="Arial"/>
                <w:sz w:val="18"/>
                <w:szCs w:val="18"/>
              </w:rPr>
              <w:t>and first PDSCH after SPS activation;</w:t>
            </w:r>
          </w:p>
          <w:p w14:paraId="747BB0F8" w14:textId="77777777" w:rsidR="00EC730E" w:rsidRPr="004B3491" w:rsidRDefault="00EC730E" w:rsidP="005F3B2A">
            <w:pPr>
              <w:pStyle w:val="B1"/>
              <w:spacing w:after="0"/>
              <w:ind w:left="576" w:hanging="288"/>
              <w:rPr>
                <w:rFonts w:cs="Arial"/>
                <w:szCs w:val="18"/>
              </w:rPr>
            </w:pPr>
            <w:r w:rsidRPr="004B3491">
              <w:rPr>
                <w:rFonts w:ascii="Arial" w:hAnsi="Arial" w:cs="Arial"/>
                <w:sz w:val="18"/>
                <w:szCs w:val="18"/>
              </w:rPr>
              <w:t>-</w:t>
            </w:r>
            <w:r w:rsidRPr="004B3491">
              <w:rPr>
                <w:rFonts w:ascii="Arial" w:hAnsi="Arial" w:cs="Arial"/>
                <w:sz w:val="18"/>
                <w:szCs w:val="18"/>
              </w:rPr>
              <w:tab/>
              <w:t>Support of PTM retransmission for SPS multicast associated with G-CS-RNTI;</w:t>
            </w:r>
          </w:p>
          <w:p w14:paraId="48410D55" w14:textId="77777777" w:rsidR="00EC730E" w:rsidRPr="004B3491" w:rsidRDefault="00EC730E" w:rsidP="005F3B2A">
            <w:pPr>
              <w:pStyle w:val="B1"/>
              <w:spacing w:after="0"/>
              <w:ind w:left="576" w:hanging="288"/>
              <w:rPr>
                <w:rFonts w:cs="Arial"/>
                <w:szCs w:val="18"/>
              </w:rPr>
            </w:pPr>
            <w:r w:rsidRPr="004B3491">
              <w:rPr>
                <w:rFonts w:ascii="Arial" w:hAnsi="Arial" w:cs="Arial"/>
                <w:sz w:val="18"/>
                <w:szCs w:val="18"/>
              </w:rPr>
              <w:t>-</w:t>
            </w:r>
            <w:r w:rsidRPr="004B3491">
              <w:rPr>
                <w:rFonts w:ascii="Arial" w:hAnsi="Arial" w:cs="Arial"/>
                <w:sz w:val="18"/>
                <w:szCs w:val="18"/>
              </w:rPr>
              <w:tab/>
              <w:t>Support of Type-1 and Type-2 HARQ-ACK CB for SPS multicast feedback only;</w:t>
            </w:r>
          </w:p>
          <w:p w14:paraId="02A95DCF" w14:textId="77777777" w:rsidR="00EC730E" w:rsidRPr="004B3491" w:rsidRDefault="00EC730E" w:rsidP="005F3B2A">
            <w:pPr>
              <w:pStyle w:val="B1"/>
              <w:spacing w:after="0"/>
              <w:ind w:left="576" w:hanging="288"/>
              <w:rPr>
                <w:rFonts w:cs="Arial"/>
                <w:szCs w:val="18"/>
              </w:rPr>
            </w:pPr>
            <w:r w:rsidRPr="004B3491">
              <w:rPr>
                <w:rFonts w:ascii="Arial" w:hAnsi="Arial" w:cs="Arial"/>
                <w:sz w:val="18"/>
                <w:szCs w:val="18"/>
              </w:rPr>
              <w:t>-</w:t>
            </w:r>
            <w:r w:rsidRPr="004B3491">
              <w:rPr>
                <w:rFonts w:ascii="Arial" w:hAnsi="Arial" w:cs="Arial"/>
                <w:sz w:val="18"/>
                <w:szCs w:val="18"/>
              </w:rPr>
              <w:tab/>
              <w:t xml:space="preserve">Support of shared </w:t>
            </w:r>
            <w:r w:rsidRPr="004B3491">
              <w:rPr>
                <w:rFonts w:ascii="Arial" w:hAnsi="Arial" w:cs="Arial"/>
                <w:i/>
                <w:iCs/>
                <w:sz w:val="18"/>
                <w:szCs w:val="18"/>
              </w:rPr>
              <w:t>SPS-PUCCH-AN-List</w:t>
            </w:r>
            <w:r w:rsidRPr="004B3491">
              <w:rPr>
                <w:rFonts w:ascii="Arial" w:hAnsi="Arial" w:cs="Arial"/>
                <w:sz w:val="18"/>
                <w:szCs w:val="18"/>
              </w:rPr>
              <w:t xml:space="preserve"> configuration from unicast SPS.</w:t>
            </w:r>
          </w:p>
          <w:p w14:paraId="36807F34" w14:textId="77777777" w:rsidR="00EC730E" w:rsidRPr="004B3491" w:rsidRDefault="00EC730E" w:rsidP="005F3B2A">
            <w:pPr>
              <w:pStyle w:val="TAL"/>
              <w:rPr>
                <w:bCs/>
                <w:iCs/>
              </w:rPr>
            </w:pPr>
          </w:p>
          <w:p w14:paraId="7A9CBFC9" w14:textId="77777777" w:rsidR="00EC730E" w:rsidRPr="004B3491" w:rsidRDefault="00EC730E" w:rsidP="005F3B2A">
            <w:pPr>
              <w:pStyle w:val="TAL"/>
              <w:rPr>
                <w:b/>
                <w:i/>
              </w:rPr>
            </w:pPr>
            <w:r w:rsidRPr="004B3491">
              <w:t xml:space="preserve">A UE supporting this feature shall also indicate support of </w:t>
            </w:r>
            <w:r w:rsidRPr="004B3491">
              <w:rPr>
                <w:i/>
              </w:rPr>
              <w:t>sps-Multicast-r17</w:t>
            </w:r>
            <w:r w:rsidRPr="004B3491">
              <w:t>.</w:t>
            </w:r>
          </w:p>
        </w:tc>
        <w:tc>
          <w:tcPr>
            <w:tcW w:w="709" w:type="dxa"/>
          </w:tcPr>
          <w:p w14:paraId="6A768751" w14:textId="77777777" w:rsidR="00EC730E" w:rsidRPr="004B3491" w:rsidRDefault="00EC730E" w:rsidP="005F3B2A">
            <w:pPr>
              <w:pStyle w:val="TAL"/>
              <w:jc w:val="center"/>
            </w:pPr>
            <w:r w:rsidRPr="004B3491">
              <w:t>BC</w:t>
            </w:r>
          </w:p>
        </w:tc>
        <w:tc>
          <w:tcPr>
            <w:tcW w:w="567" w:type="dxa"/>
          </w:tcPr>
          <w:p w14:paraId="60320DA8" w14:textId="77777777" w:rsidR="00EC730E" w:rsidRPr="004B3491" w:rsidRDefault="00EC730E" w:rsidP="005F3B2A">
            <w:pPr>
              <w:pStyle w:val="TAL"/>
              <w:jc w:val="center"/>
            </w:pPr>
            <w:r w:rsidRPr="004B3491">
              <w:t>No</w:t>
            </w:r>
          </w:p>
        </w:tc>
        <w:tc>
          <w:tcPr>
            <w:tcW w:w="709" w:type="dxa"/>
          </w:tcPr>
          <w:p w14:paraId="7B42E10F" w14:textId="77777777" w:rsidR="00EC730E" w:rsidRPr="004B3491" w:rsidRDefault="00EC730E" w:rsidP="005F3B2A">
            <w:pPr>
              <w:pStyle w:val="TAL"/>
              <w:jc w:val="center"/>
              <w:rPr>
                <w:bCs/>
                <w:iCs/>
              </w:rPr>
            </w:pPr>
            <w:r w:rsidRPr="004B3491">
              <w:rPr>
                <w:bCs/>
                <w:iCs/>
              </w:rPr>
              <w:t>N/A</w:t>
            </w:r>
          </w:p>
        </w:tc>
        <w:tc>
          <w:tcPr>
            <w:tcW w:w="728" w:type="dxa"/>
          </w:tcPr>
          <w:p w14:paraId="4FC10664" w14:textId="77777777" w:rsidR="00EC730E" w:rsidRPr="004B3491" w:rsidRDefault="00EC730E" w:rsidP="005F3B2A">
            <w:pPr>
              <w:pStyle w:val="TAL"/>
              <w:jc w:val="center"/>
              <w:rPr>
                <w:bCs/>
                <w:iCs/>
              </w:rPr>
            </w:pPr>
            <w:r w:rsidRPr="004B3491">
              <w:rPr>
                <w:bCs/>
                <w:iCs/>
              </w:rPr>
              <w:t>N/A</w:t>
            </w:r>
          </w:p>
        </w:tc>
      </w:tr>
      <w:tr w:rsidR="00EC730E" w:rsidRPr="004B3491" w:rsidDel="00172633" w14:paraId="32B46F9C" w14:textId="77777777" w:rsidTr="005F3B2A">
        <w:trPr>
          <w:cantSplit/>
          <w:tblHeader/>
        </w:trPr>
        <w:tc>
          <w:tcPr>
            <w:tcW w:w="6917" w:type="dxa"/>
          </w:tcPr>
          <w:p w14:paraId="323FDCA7" w14:textId="77777777" w:rsidR="00EC730E" w:rsidRPr="004B3491" w:rsidRDefault="00EC730E" w:rsidP="005F3B2A">
            <w:pPr>
              <w:pStyle w:val="TAL"/>
              <w:rPr>
                <w:b/>
                <w:i/>
              </w:rPr>
            </w:pPr>
            <w:r w:rsidRPr="004B3491">
              <w:rPr>
                <w:b/>
                <w:i/>
              </w:rPr>
              <w:t>beamManagementType-r16</w:t>
            </w:r>
            <w:r w:rsidRPr="004B3491">
              <w:rPr>
                <w:b/>
                <w:bCs/>
                <w:i/>
                <w:iCs/>
                <w:szCs w:val="18"/>
              </w:rPr>
              <w:t>, beamManagementType-CBM-r17</w:t>
            </w:r>
          </w:p>
          <w:p w14:paraId="5700C71C" w14:textId="77777777" w:rsidR="00EC730E" w:rsidRPr="004B3491" w:rsidRDefault="00EC730E" w:rsidP="005F3B2A">
            <w:pPr>
              <w:pStyle w:val="TAL"/>
              <w:rPr>
                <w:bCs/>
                <w:iCs/>
              </w:rPr>
            </w:pPr>
            <w:r w:rsidRPr="004B3491">
              <w:rPr>
                <w:bCs/>
                <w:iCs/>
              </w:rPr>
              <w:t>Indicates the supported beam management type for inter-band CA within FR2. Beam management type can be independent beam management (IBM) or common beam management (CBM).</w:t>
            </w:r>
            <w:r w:rsidRPr="004B3491">
              <w:rPr>
                <w:szCs w:val="18"/>
              </w:rPr>
              <w:t xml:space="preserve"> The UE can support independent beam management (IBM) only or common beam management (CBM) only or both.</w:t>
            </w:r>
          </w:p>
          <w:p w14:paraId="53E37235" w14:textId="77777777" w:rsidR="00EC730E" w:rsidRPr="004B3491" w:rsidRDefault="00EC730E" w:rsidP="005F3B2A">
            <w:pPr>
              <w:pStyle w:val="TAL"/>
            </w:pPr>
          </w:p>
          <w:p w14:paraId="57A150D1" w14:textId="77777777" w:rsidR="00EC730E" w:rsidRPr="004B3491" w:rsidRDefault="00EC730E" w:rsidP="005F3B2A">
            <w:pPr>
              <w:pStyle w:val="TAN"/>
              <w:rPr>
                <w:b/>
                <w:i/>
              </w:rPr>
            </w:pPr>
            <w:r w:rsidRPr="004B3491">
              <w:t>NOTE:</w:t>
            </w:r>
            <w:r w:rsidRPr="004B3491">
              <w:tab/>
            </w:r>
            <w:r w:rsidRPr="004B3491">
              <w:rPr>
                <w:i/>
              </w:rPr>
              <w:t>beamManagementType-CBM-r17</w:t>
            </w:r>
            <w:r w:rsidRPr="004B3491">
              <w:t xml:space="preserve"> is only applicable to the band combinations with 2 bands.</w:t>
            </w:r>
          </w:p>
        </w:tc>
        <w:tc>
          <w:tcPr>
            <w:tcW w:w="709" w:type="dxa"/>
          </w:tcPr>
          <w:p w14:paraId="62A63B8A" w14:textId="77777777" w:rsidR="00EC730E" w:rsidRPr="004B3491" w:rsidRDefault="00EC730E" w:rsidP="005F3B2A">
            <w:pPr>
              <w:pStyle w:val="TAL"/>
              <w:jc w:val="center"/>
            </w:pPr>
            <w:r w:rsidRPr="004B3491">
              <w:t>BC</w:t>
            </w:r>
          </w:p>
        </w:tc>
        <w:tc>
          <w:tcPr>
            <w:tcW w:w="567" w:type="dxa"/>
          </w:tcPr>
          <w:p w14:paraId="1E470044" w14:textId="77777777" w:rsidR="00EC730E" w:rsidRPr="004B3491" w:rsidRDefault="00EC730E" w:rsidP="005F3B2A">
            <w:pPr>
              <w:pStyle w:val="TAL"/>
              <w:jc w:val="center"/>
            </w:pPr>
            <w:r w:rsidRPr="004B3491">
              <w:t>Yes</w:t>
            </w:r>
          </w:p>
        </w:tc>
        <w:tc>
          <w:tcPr>
            <w:tcW w:w="709" w:type="dxa"/>
          </w:tcPr>
          <w:p w14:paraId="24E1F018" w14:textId="77777777" w:rsidR="00EC730E" w:rsidRPr="004B3491" w:rsidRDefault="00EC730E" w:rsidP="005F3B2A">
            <w:pPr>
              <w:pStyle w:val="TAL"/>
              <w:jc w:val="center"/>
            </w:pPr>
            <w:r w:rsidRPr="004B3491">
              <w:rPr>
                <w:bCs/>
                <w:iCs/>
              </w:rPr>
              <w:t>TDD only</w:t>
            </w:r>
          </w:p>
        </w:tc>
        <w:tc>
          <w:tcPr>
            <w:tcW w:w="728" w:type="dxa"/>
          </w:tcPr>
          <w:p w14:paraId="0AC495D3" w14:textId="77777777" w:rsidR="00EC730E" w:rsidRPr="004B3491" w:rsidRDefault="00EC730E" w:rsidP="005F3B2A">
            <w:pPr>
              <w:pStyle w:val="TAL"/>
              <w:jc w:val="center"/>
            </w:pPr>
            <w:r w:rsidRPr="004B3491">
              <w:rPr>
                <w:bCs/>
                <w:iCs/>
              </w:rPr>
              <w:t>FR2 only</w:t>
            </w:r>
          </w:p>
        </w:tc>
      </w:tr>
      <w:tr w:rsidR="00EC730E" w:rsidRPr="004B3491" w:rsidDel="00172633" w14:paraId="0D5C3D93" w14:textId="77777777" w:rsidTr="005F3B2A">
        <w:trPr>
          <w:cantSplit/>
          <w:tblHeader/>
        </w:trPr>
        <w:tc>
          <w:tcPr>
            <w:tcW w:w="6917" w:type="dxa"/>
          </w:tcPr>
          <w:p w14:paraId="4F2A70BD" w14:textId="77777777" w:rsidR="00EC730E" w:rsidRPr="004B3491" w:rsidRDefault="00EC730E" w:rsidP="005F3B2A">
            <w:pPr>
              <w:pStyle w:val="TAL"/>
              <w:rPr>
                <w:b/>
                <w:i/>
              </w:rPr>
            </w:pPr>
            <w:r w:rsidRPr="004B3491">
              <w:rPr>
                <w:b/>
                <w:i/>
              </w:rPr>
              <w:t>blindDetectFactor-r16</w:t>
            </w:r>
          </w:p>
          <w:p w14:paraId="2A33DDED" w14:textId="77777777" w:rsidR="00EC730E" w:rsidRPr="004B3491" w:rsidRDefault="00EC730E" w:rsidP="005F3B2A">
            <w:pPr>
              <w:pStyle w:val="TAL"/>
              <w:rPr>
                <w:bCs/>
                <w:iCs/>
              </w:rPr>
            </w:pPr>
            <w:r w:rsidRPr="004B3491">
              <w:rPr>
                <w:bCs/>
                <w:iCs/>
              </w:rPr>
              <w:t>Defines the value of factor R for blind detection as specified in Clause 10.1 [11].</w:t>
            </w:r>
          </w:p>
          <w:p w14:paraId="22D589B7" w14:textId="77777777" w:rsidR="00EC730E" w:rsidRPr="004B3491" w:rsidDel="00172633" w:rsidRDefault="00EC730E" w:rsidP="005F3B2A">
            <w:pPr>
              <w:pStyle w:val="TAL"/>
              <w:rPr>
                <w:b/>
                <w:i/>
              </w:rPr>
            </w:pPr>
            <w:r w:rsidRPr="004B3491">
              <w:rPr>
                <w:rFonts w:cs="Arial"/>
                <w:szCs w:val="18"/>
              </w:rPr>
              <w:t>The UE that indicates support of this feature shall support</w:t>
            </w:r>
            <w:r w:rsidRPr="004B3491">
              <w:t xml:space="preserve"> </w:t>
            </w:r>
            <w:r w:rsidRPr="004B3491">
              <w:rPr>
                <w:i/>
                <w:iCs/>
              </w:rPr>
              <w:t>multiDCI-MultiTRP-r16.</w:t>
            </w:r>
          </w:p>
        </w:tc>
        <w:tc>
          <w:tcPr>
            <w:tcW w:w="709" w:type="dxa"/>
          </w:tcPr>
          <w:p w14:paraId="7511094B" w14:textId="77777777" w:rsidR="00EC730E" w:rsidRPr="004B3491" w:rsidDel="00172633" w:rsidRDefault="00EC730E" w:rsidP="005F3B2A">
            <w:pPr>
              <w:pStyle w:val="TAL"/>
              <w:jc w:val="center"/>
            </w:pPr>
            <w:r w:rsidRPr="004B3491">
              <w:t>BC</w:t>
            </w:r>
          </w:p>
        </w:tc>
        <w:tc>
          <w:tcPr>
            <w:tcW w:w="567" w:type="dxa"/>
          </w:tcPr>
          <w:p w14:paraId="299E7DF4" w14:textId="77777777" w:rsidR="00EC730E" w:rsidRPr="004B3491" w:rsidDel="00172633" w:rsidRDefault="00EC730E" w:rsidP="005F3B2A">
            <w:pPr>
              <w:pStyle w:val="TAL"/>
              <w:jc w:val="center"/>
            </w:pPr>
            <w:r w:rsidRPr="004B3491">
              <w:t>No</w:t>
            </w:r>
          </w:p>
        </w:tc>
        <w:tc>
          <w:tcPr>
            <w:tcW w:w="709" w:type="dxa"/>
          </w:tcPr>
          <w:p w14:paraId="4052CF49" w14:textId="77777777" w:rsidR="00EC730E" w:rsidRPr="004B3491" w:rsidDel="00172633" w:rsidRDefault="00EC730E" w:rsidP="005F3B2A">
            <w:pPr>
              <w:pStyle w:val="TAL"/>
              <w:jc w:val="center"/>
              <w:rPr>
                <w:bCs/>
                <w:iCs/>
              </w:rPr>
            </w:pPr>
            <w:r w:rsidRPr="004B3491">
              <w:t>N/A</w:t>
            </w:r>
          </w:p>
        </w:tc>
        <w:tc>
          <w:tcPr>
            <w:tcW w:w="728" w:type="dxa"/>
          </w:tcPr>
          <w:p w14:paraId="43E6EE99" w14:textId="77777777" w:rsidR="00EC730E" w:rsidRPr="004B3491" w:rsidDel="00172633" w:rsidRDefault="00EC730E" w:rsidP="005F3B2A">
            <w:pPr>
              <w:pStyle w:val="TAL"/>
              <w:jc w:val="center"/>
              <w:rPr>
                <w:bCs/>
                <w:iCs/>
              </w:rPr>
            </w:pPr>
            <w:r w:rsidRPr="004B3491">
              <w:t>N/A</w:t>
            </w:r>
          </w:p>
        </w:tc>
      </w:tr>
      <w:tr w:rsidR="00EC730E" w:rsidRPr="004B3491" w:rsidDel="00172633" w14:paraId="7B12E6CE" w14:textId="77777777" w:rsidTr="005F3B2A">
        <w:trPr>
          <w:cantSplit/>
          <w:tblHeader/>
        </w:trPr>
        <w:tc>
          <w:tcPr>
            <w:tcW w:w="6917" w:type="dxa"/>
          </w:tcPr>
          <w:p w14:paraId="26B2E9A6" w14:textId="77777777" w:rsidR="00EC730E" w:rsidRPr="004B3491" w:rsidRDefault="00EC730E" w:rsidP="005F3B2A">
            <w:pPr>
              <w:pStyle w:val="TAL"/>
              <w:rPr>
                <w:b/>
                <w:bCs/>
                <w:i/>
                <w:iCs/>
              </w:rPr>
            </w:pPr>
            <w:r w:rsidRPr="004B3491">
              <w:rPr>
                <w:b/>
                <w:bCs/>
                <w:i/>
                <w:iCs/>
              </w:rPr>
              <w:t>codebookComboParametersAdditionPerBC-r16</w:t>
            </w:r>
          </w:p>
          <w:p w14:paraId="38BA5674" w14:textId="77777777" w:rsidR="00EC730E" w:rsidRPr="004B3491" w:rsidRDefault="00EC730E" w:rsidP="005F3B2A">
            <w:pPr>
              <w:pStyle w:val="TAL"/>
            </w:pPr>
            <w:r w:rsidRPr="004B3491">
              <w:t xml:space="preserve">Indicates the list of supported CSI-RS resources across all bands in a band combination by referring to </w:t>
            </w:r>
            <w:proofErr w:type="spellStart"/>
            <w:r w:rsidRPr="004B3491">
              <w:rPr>
                <w:i/>
              </w:rPr>
              <w:t>codebookVariantsList</w:t>
            </w:r>
            <w:proofErr w:type="spellEnd"/>
            <w:r w:rsidRPr="004B3491">
              <w:rPr>
                <w:iCs/>
              </w:rPr>
              <w:t xml:space="preserve"> for the mixed codebook types</w:t>
            </w:r>
            <w:r w:rsidRPr="004B3491">
              <w:t xml:space="preserve">. For mixed codebook types, UE reports support active CSI-RS resources and ports for up to 4 mixed codebook combinations in any slot. The following parameters are included in </w:t>
            </w:r>
            <w:proofErr w:type="spellStart"/>
            <w:r w:rsidRPr="004B3491">
              <w:rPr>
                <w:i/>
              </w:rPr>
              <w:t>codebookVariantsList</w:t>
            </w:r>
            <w:proofErr w:type="spellEnd"/>
            <w:r w:rsidRPr="004B3491">
              <w:t xml:space="preserve"> for each code book type:</w:t>
            </w:r>
          </w:p>
          <w:p w14:paraId="5F936F1D" w14:textId="77777777" w:rsidR="00EC730E" w:rsidRPr="004B3491" w:rsidRDefault="00EC730E" w:rsidP="005F3B2A">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proofErr w:type="spellStart"/>
            <w:r w:rsidRPr="004B3491">
              <w:rPr>
                <w:rFonts w:ascii="Arial" w:hAnsi="Arial" w:cs="Arial"/>
                <w:i/>
                <w:sz w:val="18"/>
                <w:szCs w:val="18"/>
              </w:rPr>
              <w:t>maxNumberTxPortsPerResource</w:t>
            </w:r>
            <w:proofErr w:type="spellEnd"/>
            <w:r w:rsidRPr="004B3491">
              <w:rPr>
                <w:rFonts w:ascii="Arial" w:hAnsi="Arial" w:cs="Arial"/>
                <w:sz w:val="18"/>
                <w:szCs w:val="18"/>
              </w:rPr>
              <w:t xml:space="preserve"> indicates the maximum number of Tx ports in a resource across all bands within a band combination;</w:t>
            </w:r>
          </w:p>
          <w:p w14:paraId="361A969C" w14:textId="77777777" w:rsidR="00EC730E" w:rsidRPr="004B3491" w:rsidRDefault="00EC730E" w:rsidP="005F3B2A">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proofErr w:type="spellStart"/>
            <w:r w:rsidRPr="004B3491">
              <w:rPr>
                <w:rFonts w:ascii="Arial" w:hAnsi="Arial" w:cs="Arial"/>
                <w:i/>
                <w:sz w:val="18"/>
                <w:szCs w:val="18"/>
              </w:rPr>
              <w:t>maxNumberResourcesPerBand</w:t>
            </w:r>
            <w:proofErr w:type="spellEnd"/>
            <w:r w:rsidRPr="004B3491">
              <w:rPr>
                <w:rFonts w:ascii="Arial" w:hAnsi="Arial" w:cs="Arial"/>
                <w:sz w:val="18"/>
                <w:szCs w:val="18"/>
              </w:rPr>
              <w:t xml:space="preserve"> indicates the maximum number of resources across all CCs within a band combination, simultaneously;</w:t>
            </w:r>
          </w:p>
          <w:p w14:paraId="3510A7CE" w14:textId="77777777" w:rsidR="00EC730E" w:rsidRPr="004B3491" w:rsidRDefault="00EC730E" w:rsidP="005F3B2A">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proofErr w:type="spellStart"/>
            <w:r w:rsidRPr="004B3491">
              <w:rPr>
                <w:rFonts w:ascii="Arial" w:hAnsi="Arial" w:cs="Arial"/>
                <w:i/>
                <w:sz w:val="18"/>
                <w:szCs w:val="18"/>
              </w:rPr>
              <w:t>totalNumberTxPortsPerBand</w:t>
            </w:r>
            <w:proofErr w:type="spellEnd"/>
            <w:r w:rsidRPr="004B3491">
              <w:rPr>
                <w:rFonts w:ascii="Arial" w:hAnsi="Arial" w:cs="Arial"/>
                <w:sz w:val="18"/>
                <w:szCs w:val="18"/>
              </w:rPr>
              <w:t xml:space="preserve"> indicates the total number of Tx ports across all CCs within a band combination, simultaneously.</w:t>
            </w:r>
          </w:p>
          <w:p w14:paraId="5B02481A" w14:textId="77777777" w:rsidR="00EC730E" w:rsidRPr="004B3491" w:rsidRDefault="00EC730E" w:rsidP="005F3B2A">
            <w:pPr>
              <w:pStyle w:val="TAL"/>
              <w:rPr>
                <w:b/>
                <w:i/>
              </w:rPr>
            </w:pPr>
            <w:r w:rsidRPr="004B3491">
              <w:t xml:space="preserve">For each band in a band combination, supported values for these three parameters are determined in conjunction with </w:t>
            </w:r>
            <w:r w:rsidRPr="004B3491">
              <w:rPr>
                <w:i/>
                <w:iCs/>
              </w:rPr>
              <w:t xml:space="preserve">codebookComboParametersAddition-r16 </w:t>
            </w:r>
            <w:r w:rsidRPr="004B3491">
              <w:t xml:space="preserve">reported in </w:t>
            </w:r>
            <w:r w:rsidRPr="004B3491">
              <w:rPr>
                <w:i/>
              </w:rPr>
              <w:t>MIMO-</w:t>
            </w:r>
            <w:proofErr w:type="spellStart"/>
            <w:r w:rsidRPr="004B3491">
              <w:rPr>
                <w:i/>
              </w:rPr>
              <w:t>ParametersPerBand</w:t>
            </w:r>
            <w:proofErr w:type="spellEnd"/>
            <w:r w:rsidRPr="004B3491">
              <w:t>.</w:t>
            </w:r>
          </w:p>
        </w:tc>
        <w:tc>
          <w:tcPr>
            <w:tcW w:w="709" w:type="dxa"/>
          </w:tcPr>
          <w:p w14:paraId="0194E51E" w14:textId="77777777" w:rsidR="00EC730E" w:rsidRPr="004B3491" w:rsidRDefault="00EC730E" w:rsidP="005F3B2A">
            <w:pPr>
              <w:pStyle w:val="TAL"/>
              <w:jc w:val="center"/>
            </w:pPr>
            <w:r w:rsidRPr="004B3491">
              <w:t>BC</w:t>
            </w:r>
          </w:p>
        </w:tc>
        <w:tc>
          <w:tcPr>
            <w:tcW w:w="567" w:type="dxa"/>
          </w:tcPr>
          <w:p w14:paraId="482650F1" w14:textId="77777777" w:rsidR="00EC730E" w:rsidRPr="004B3491" w:rsidRDefault="00EC730E" w:rsidP="005F3B2A">
            <w:pPr>
              <w:pStyle w:val="TAL"/>
              <w:jc w:val="center"/>
            </w:pPr>
            <w:r w:rsidRPr="004B3491">
              <w:t>No</w:t>
            </w:r>
          </w:p>
        </w:tc>
        <w:tc>
          <w:tcPr>
            <w:tcW w:w="709" w:type="dxa"/>
          </w:tcPr>
          <w:p w14:paraId="00FC0B5E" w14:textId="77777777" w:rsidR="00EC730E" w:rsidRPr="004B3491" w:rsidRDefault="00EC730E" w:rsidP="005F3B2A">
            <w:pPr>
              <w:pStyle w:val="TAL"/>
              <w:jc w:val="center"/>
            </w:pPr>
            <w:r w:rsidRPr="004B3491">
              <w:rPr>
                <w:bCs/>
                <w:iCs/>
              </w:rPr>
              <w:t>N/A</w:t>
            </w:r>
          </w:p>
        </w:tc>
        <w:tc>
          <w:tcPr>
            <w:tcW w:w="728" w:type="dxa"/>
          </w:tcPr>
          <w:p w14:paraId="604CBD9C" w14:textId="77777777" w:rsidR="00EC730E" w:rsidRPr="004B3491" w:rsidRDefault="00EC730E" w:rsidP="005F3B2A">
            <w:pPr>
              <w:pStyle w:val="TAL"/>
              <w:jc w:val="center"/>
            </w:pPr>
            <w:r w:rsidRPr="004B3491">
              <w:rPr>
                <w:bCs/>
                <w:iCs/>
              </w:rPr>
              <w:t>N/A</w:t>
            </w:r>
          </w:p>
        </w:tc>
      </w:tr>
      <w:tr w:rsidR="00EC730E" w:rsidRPr="004B3491" w:rsidDel="00172633" w14:paraId="73380E06" w14:textId="77777777" w:rsidTr="005F3B2A">
        <w:trPr>
          <w:cantSplit/>
          <w:tblHeader/>
        </w:trPr>
        <w:tc>
          <w:tcPr>
            <w:tcW w:w="6917" w:type="dxa"/>
          </w:tcPr>
          <w:p w14:paraId="1F2D700A" w14:textId="77777777" w:rsidR="00EC730E" w:rsidRPr="004B3491" w:rsidRDefault="00EC730E" w:rsidP="005F3B2A">
            <w:pPr>
              <w:pStyle w:val="TAL"/>
              <w:rPr>
                <w:b/>
                <w:bCs/>
                <w:i/>
                <w:iCs/>
              </w:rPr>
            </w:pPr>
            <w:r w:rsidRPr="004B3491">
              <w:rPr>
                <w:b/>
                <w:bCs/>
                <w:i/>
                <w:iCs/>
              </w:rPr>
              <w:lastRenderedPageBreak/>
              <w:t>codebookParametersAdditionPerBC-r16</w:t>
            </w:r>
          </w:p>
          <w:p w14:paraId="2D2FE535" w14:textId="77777777" w:rsidR="00EC730E" w:rsidRPr="004B3491" w:rsidRDefault="00EC730E" w:rsidP="005F3B2A">
            <w:pPr>
              <w:pStyle w:val="TAL"/>
            </w:pPr>
            <w:r w:rsidRPr="004B3491">
              <w:t xml:space="preserve">Indicates the list of supported CSI-RS resources across all bands in a band combination by referring to </w:t>
            </w:r>
            <w:proofErr w:type="spellStart"/>
            <w:r w:rsidRPr="004B3491">
              <w:rPr>
                <w:i/>
              </w:rPr>
              <w:t>codebookVariantsList</w:t>
            </w:r>
            <w:proofErr w:type="spellEnd"/>
            <w:r w:rsidRPr="004B3491">
              <w:rPr>
                <w:iCs/>
              </w:rPr>
              <w:t xml:space="preserve"> for the additional codebook types</w:t>
            </w:r>
            <w:r w:rsidRPr="004B3491">
              <w:t xml:space="preserve">. The following parameters are included in </w:t>
            </w:r>
            <w:proofErr w:type="spellStart"/>
            <w:r w:rsidRPr="004B3491">
              <w:rPr>
                <w:i/>
              </w:rPr>
              <w:t>codebookVariantsList</w:t>
            </w:r>
            <w:proofErr w:type="spellEnd"/>
            <w:r w:rsidRPr="004B3491">
              <w:t xml:space="preserve"> for each code book type:</w:t>
            </w:r>
          </w:p>
          <w:p w14:paraId="2178F73A" w14:textId="77777777" w:rsidR="00EC730E" w:rsidRPr="004B3491" w:rsidRDefault="00EC730E" w:rsidP="005F3B2A">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proofErr w:type="spellStart"/>
            <w:r w:rsidRPr="004B3491">
              <w:rPr>
                <w:rFonts w:ascii="Arial" w:hAnsi="Arial" w:cs="Arial"/>
                <w:i/>
                <w:sz w:val="18"/>
                <w:szCs w:val="18"/>
              </w:rPr>
              <w:t>maxNumberTxPortsPerResource</w:t>
            </w:r>
            <w:proofErr w:type="spellEnd"/>
            <w:r w:rsidRPr="004B3491">
              <w:rPr>
                <w:rFonts w:ascii="Arial" w:hAnsi="Arial" w:cs="Arial"/>
                <w:sz w:val="18"/>
                <w:szCs w:val="18"/>
              </w:rPr>
              <w:t xml:space="preserve"> indicates the maximum number of Tx ports in a resource across all bands within a band combination;</w:t>
            </w:r>
          </w:p>
          <w:p w14:paraId="38B11ECC" w14:textId="77777777" w:rsidR="00EC730E" w:rsidRPr="004B3491" w:rsidRDefault="00EC730E" w:rsidP="005F3B2A">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proofErr w:type="spellStart"/>
            <w:r w:rsidRPr="004B3491">
              <w:rPr>
                <w:rFonts w:ascii="Arial" w:hAnsi="Arial" w:cs="Arial"/>
                <w:i/>
                <w:sz w:val="18"/>
                <w:szCs w:val="18"/>
              </w:rPr>
              <w:t>maxNumberResourcesPerBand</w:t>
            </w:r>
            <w:proofErr w:type="spellEnd"/>
            <w:r w:rsidRPr="004B3491">
              <w:rPr>
                <w:rFonts w:ascii="Arial" w:hAnsi="Arial" w:cs="Arial"/>
                <w:sz w:val="18"/>
                <w:szCs w:val="18"/>
              </w:rPr>
              <w:t xml:space="preserve"> indicates the maximum number of resources across all CCs within a band combination, simultaneously;</w:t>
            </w:r>
          </w:p>
          <w:p w14:paraId="7DF750D2" w14:textId="77777777" w:rsidR="00EC730E" w:rsidRPr="004B3491" w:rsidRDefault="00EC730E" w:rsidP="005F3B2A">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proofErr w:type="spellStart"/>
            <w:r w:rsidRPr="004B3491">
              <w:rPr>
                <w:rFonts w:ascii="Arial" w:hAnsi="Arial" w:cs="Arial"/>
                <w:i/>
                <w:sz w:val="18"/>
                <w:szCs w:val="18"/>
              </w:rPr>
              <w:t>totalNumberTxPortsPerBand</w:t>
            </w:r>
            <w:proofErr w:type="spellEnd"/>
            <w:r w:rsidRPr="004B3491">
              <w:rPr>
                <w:rFonts w:ascii="Arial" w:hAnsi="Arial" w:cs="Arial"/>
                <w:sz w:val="18"/>
                <w:szCs w:val="18"/>
              </w:rPr>
              <w:t xml:space="preserve"> indicates the total number of Tx ports across all CCs within a band combination, simultaneously.</w:t>
            </w:r>
          </w:p>
          <w:p w14:paraId="13E48AE4" w14:textId="77777777" w:rsidR="00EC730E" w:rsidRPr="004B3491" w:rsidRDefault="00EC730E" w:rsidP="005F3B2A">
            <w:pPr>
              <w:pStyle w:val="TAL"/>
              <w:rPr>
                <w:b/>
                <w:i/>
              </w:rPr>
            </w:pPr>
            <w:r w:rsidRPr="004B3491">
              <w:t xml:space="preserve">For each band in a band combination, supported values for these three parameters are determined in conjunction with </w:t>
            </w:r>
            <w:r w:rsidRPr="004B3491">
              <w:rPr>
                <w:i/>
                <w:iCs/>
              </w:rPr>
              <w:t xml:space="preserve">codebookParametersAddition-r16 </w:t>
            </w:r>
            <w:r w:rsidRPr="004B3491">
              <w:t xml:space="preserve">reported in </w:t>
            </w:r>
            <w:r w:rsidRPr="004B3491">
              <w:rPr>
                <w:i/>
              </w:rPr>
              <w:t>MIMO-</w:t>
            </w:r>
            <w:proofErr w:type="spellStart"/>
            <w:r w:rsidRPr="004B3491">
              <w:rPr>
                <w:i/>
              </w:rPr>
              <w:t>ParametersPerBand</w:t>
            </w:r>
            <w:proofErr w:type="spellEnd"/>
            <w:r w:rsidRPr="004B3491">
              <w:t>.</w:t>
            </w:r>
          </w:p>
        </w:tc>
        <w:tc>
          <w:tcPr>
            <w:tcW w:w="709" w:type="dxa"/>
          </w:tcPr>
          <w:p w14:paraId="41B11762" w14:textId="77777777" w:rsidR="00EC730E" w:rsidRPr="004B3491" w:rsidRDefault="00EC730E" w:rsidP="005F3B2A">
            <w:pPr>
              <w:pStyle w:val="TAL"/>
              <w:jc w:val="center"/>
            </w:pPr>
            <w:r w:rsidRPr="004B3491">
              <w:t>BC</w:t>
            </w:r>
          </w:p>
        </w:tc>
        <w:tc>
          <w:tcPr>
            <w:tcW w:w="567" w:type="dxa"/>
          </w:tcPr>
          <w:p w14:paraId="41DADA2D" w14:textId="77777777" w:rsidR="00EC730E" w:rsidRPr="004B3491" w:rsidRDefault="00EC730E" w:rsidP="005F3B2A">
            <w:pPr>
              <w:pStyle w:val="TAL"/>
              <w:jc w:val="center"/>
            </w:pPr>
            <w:r w:rsidRPr="004B3491">
              <w:t>No</w:t>
            </w:r>
          </w:p>
        </w:tc>
        <w:tc>
          <w:tcPr>
            <w:tcW w:w="709" w:type="dxa"/>
          </w:tcPr>
          <w:p w14:paraId="03F0C672" w14:textId="77777777" w:rsidR="00EC730E" w:rsidRPr="004B3491" w:rsidRDefault="00EC730E" w:rsidP="005F3B2A">
            <w:pPr>
              <w:pStyle w:val="TAL"/>
              <w:jc w:val="center"/>
            </w:pPr>
            <w:r w:rsidRPr="004B3491">
              <w:rPr>
                <w:bCs/>
                <w:iCs/>
              </w:rPr>
              <w:t>N/A</w:t>
            </w:r>
          </w:p>
        </w:tc>
        <w:tc>
          <w:tcPr>
            <w:tcW w:w="728" w:type="dxa"/>
          </w:tcPr>
          <w:p w14:paraId="46F9AB93" w14:textId="77777777" w:rsidR="00EC730E" w:rsidRPr="004B3491" w:rsidRDefault="00EC730E" w:rsidP="005F3B2A">
            <w:pPr>
              <w:pStyle w:val="TAL"/>
              <w:jc w:val="center"/>
            </w:pPr>
            <w:r w:rsidRPr="004B3491">
              <w:rPr>
                <w:bCs/>
                <w:iCs/>
              </w:rPr>
              <w:t>N/A</w:t>
            </w:r>
          </w:p>
        </w:tc>
      </w:tr>
      <w:tr w:rsidR="00EC730E" w:rsidRPr="004B3491" w:rsidDel="00172633" w14:paraId="15BC8C0C" w14:textId="77777777" w:rsidTr="005F3B2A">
        <w:trPr>
          <w:cantSplit/>
          <w:tblHeader/>
        </w:trPr>
        <w:tc>
          <w:tcPr>
            <w:tcW w:w="6917" w:type="dxa"/>
          </w:tcPr>
          <w:p w14:paraId="487F0466" w14:textId="77777777" w:rsidR="00EC730E" w:rsidRPr="004B3491" w:rsidRDefault="00EC730E" w:rsidP="005F3B2A">
            <w:pPr>
              <w:pStyle w:val="TAL"/>
              <w:rPr>
                <w:rFonts w:cs="Arial"/>
                <w:b/>
                <w:bCs/>
                <w:i/>
                <w:iCs/>
                <w:szCs w:val="18"/>
              </w:rPr>
            </w:pPr>
            <w:r w:rsidRPr="004B3491">
              <w:rPr>
                <w:rFonts w:cs="Arial"/>
                <w:b/>
                <w:bCs/>
                <w:i/>
                <w:iCs/>
                <w:szCs w:val="18"/>
              </w:rPr>
              <w:t>codebookParametersfetype2perBC-r17</w:t>
            </w:r>
          </w:p>
          <w:p w14:paraId="4BD89F96" w14:textId="77777777" w:rsidR="00EC730E" w:rsidRPr="004B3491" w:rsidRDefault="00EC730E" w:rsidP="005F3B2A">
            <w:pPr>
              <w:pStyle w:val="TAL"/>
            </w:pPr>
            <w:r w:rsidRPr="004B3491">
              <w:t xml:space="preserve">Indicates the list of supported CSI-RS resources across all bands in a band combination by referring to </w:t>
            </w:r>
            <w:proofErr w:type="spellStart"/>
            <w:r w:rsidRPr="004B3491">
              <w:rPr>
                <w:i/>
              </w:rPr>
              <w:t>codebookVariantsList</w:t>
            </w:r>
            <w:proofErr w:type="spellEnd"/>
            <w:r w:rsidRPr="004B3491">
              <w:rPr>
                <w:iCs/>
              </w:rPr>
              <w:t xml:space="preserve"> for the additional codebook types</w:t>
            </w:r>
            <w:r w:rsidRPr="004B3491">
              <w:t xml:space="preserve">. The following parameters are included in </w:t>
            </w:r>
            <w:proofErr w:type="spellStart"/>
            <w:r w:rsidRPr="004B3491">
              <w:rPr>
                <w:i/>
              </w:rPr>
              <w:t>codebookVariantsList</w:t>
            </w:r>
            <w:proofErr w:type="spellEnd"/>
            <w:r w:rsidRPr="004B3491">
              <w:t xml:space="preserve"> for each code book type:</w:t>
            </w:r>
          </w:p>
          <w:p w14:paraId="506F11DC" w14:textId="77777777" w:rsidR="00EC730E" w:rsidRPr="004B3491" w:rsidRDefault="00EC730E" w:rsidP="005F3B2A">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proofErr w:type="spellStart"/>
            <w:r w:rsidRPr="004B3491">
              <w:rPr>
                <w:rFonts w:ascii="Arial" w:hAnsi="Arial" w:cs="Arial"/>
                <w:i/>
                <w:sz w:val="18"/>
                <w:szCs w:val="18"/>
              </w:rPr>
              <w:t>maxNumberTxPortsPerResource</w:t>
            </w:r>
            <w:proofErr w:type="spellEnd"/>
            <w:r w:rsidRPr="004B3491">
              <w:rPr>
                <w:rFonts w:ascii="Arial" w:hAnsi="Arial" w:cs="Arial"/>
                <w:sz w:val="18"/>
                <w:szCs w:val="18"/>
              </w:rPr>
              <w:t xml:space="preserve"> indicates the maximum number of Tx ports in a resource across all bands within a band combination;</w:t>
            </w:r>
          </w:p>
          <w:p w14:paraId="500D12FE" w14:textId="77777777" w:rsidR="00EC730E" w:rsidRPr="004B3491" w:rsidRDefault="00EC730E" w:rsidP="005F3B2A">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proofErr w:type="spellStart"/>
            <w:r w:rsidRPr="004B3491">
              <w:rPr>
                <w:rFonts w:ascii="Arial" w:hAnsi="Arial" w:cs="Arial"/>
                <w:i/>
                <w:sz w:val="18"/>
                <w:szCs w:val="18"/>
              </w:rPr>
              <w:t>maxNumberResourcesPerBand</w:t>
            </w:r>
            <w:proofErr w:type="spellEnd"/>
            <w:r w:rsidRPr="004B3491">
              <w:rPr>
                <w:rFonts w:ascii="Arial" w:hAnsi="Arial" w:cs="Arial"/>
                <w:sz w:val="18"/>
                <w:szCs w:val="18"/>
              </w:rPr>
              <w:t xml:space="preserve"> indicates the maximum number of resources across all CCs within a band combination, simultaneously;</w:t>
            </w:r>
          </w:p>
          <w:p w14:paraId="209E6D99" w14:textId="77777777" w:rsidR="00EC730E" w:rsidRPr="004B3491" w:rsidRDefault="00EC730E" w:rsidP="005F3B2A">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proofErr w:type="spellStart"/>
            <w:r w:rsidRPr="004B3491">
              <w:rPr>
                <w:rFonts w:ascii="Arial" w:hAnsi="Arial" w:cs="Arial"/>
                <w:i/>
                <w:sz w:val="18"/>
                <w:szCs w:val="18"/>
              </w:rPr>
              <w:t>totalNumberTxPortsPerBand</w:t>
            </w:r>
            <w:proofErr w:type="spellEnd"/>
            <w:r w:rsidRPr="004B3491">
              <w:rPr>
                <w:rFonts w:ascii="Arial" w:hAnsi="Arial" w:cs="Arial"/>
                <w:sz w:val="18"/>
                <w:szCs w:val="18"/>
              </w:rPr>
              <w:t xml:space="preserve"> indicates the total number of Tx ports across all CCs within a band combination, simultaneously.</w:t>
            </w:r>
          </w:p>
          <w:p w14:paraId="78DF3975" w14:textId="77777777" w:rsidR="00EC730E" w:rsidRPr="004B3491" w:rsidRDefault="00EC730E" w:rsidP="005F3B2A">
            <w:pPr>
              <w:pStyle w:val="TAL"/>
            </w:pPr>
            <w:r w:rsidRPr="004B3491">
              <w:t xml:space="preserve">For each band in a band combination, supported values for these three parameters are determined in conjunction with </w:t>
            </w:r>
            <w:r w:rsidRPr="004B3491">
              <w:rPr>
                <w:rFonts w:cs="Arial"/>
                <w:i/>
                <w:iCs/>
                <w:szCs w:val="18"/>
              </w:rPr>
              <w:t xml:space="preserve">CodebookParametersfetyp2-r17 </w:t>
            </w:r>
            <w:r w:rsidRPr="004B3491">
              <w:t xml:space="preserve">reported in </w:t>
            </w:r>
            <w:r w:rsidRPr="004B3491">
              <w:rPr>
                <w:i/>
              </w:rPr>
              <w:t>MIMO-</w:t>
            </w:r>
            <w:proofErr w:type="spellStart"/>
            <w:r w:rsidRPr="004B3491">
              <w:rPr>
                <w:i/>
              </w:rPr>
              <w:t>ParametersPerBand</w:t>
            </w:r>
            <w:proofErr w:type="spellEnd"/>
            <w:r w:rsidRPr="004B3491">
              <w:t>.</w:t>
            </w:r>
          </w:p>
          <w:p w14:paraId="26AC2428" w14:textId="77777777" w:rsidR="00EC730E" w:rsidRPr="004B3491" w:rsidRDefault="00EC730E" w:rsidP="005F3B2A">
            <w:pPr>
              <w:pStyle w:val="TAL"/>
            </w:pPr>
          </w:p>
          <w:p w14:paraId="34F3E6AD" w14:textId="77777777" w:rsidR="00EC730E" w:rsidRPr="004B3491" w:rsidRDefault="00EC730E" w:rsidP="005F3B2A">
            <w:pPr>
              <w:pStyle w:val="TAL"/>
            </w:pPr>
            <w:r w:rsidRPr="004B3491">
              <w:rPr>
                <w:iCs/>
              </w:rPr>
              <w:t xml:space="preserve">For </w:t>
            </w:r>
            <w:proofErr w:type="spellStart"/>
            <w:r w:rsidRPr="004B3491">
              <w:rPr>
                <w:rFonts w:cs="Arial"/>
                <w:i/>
                <w:szCs w:val="18"/>
              </w:rPr>
              <w:t>codebookVariantsList</w:t>
            </w:r>
            <w:proofErr w:type="spellEnd"/>
            <w:r w:rsidRPr="004B3491">
              <w:t xml:space="preserve"> related to the </w:t>
            </w:r>
            <w:proofErr w:type="spellStart"/>
            <w:r w:rsidRPr="004B3491">
              <w:rPr>
                <w:bCs/>
                <w:iCs/>
              </w:rPr>
              <w:t>FeType</w:t>
            </w:r>
            <w:proofErr w:type="spellEnd"/>
            <w:r w:rsidRPr="004B3491">
              <w:rPr>
                <w:bCs/>
                <w:iCs/>
              </w:rPr>
              <w:t>-II</w:t>
            </w:r>
            <w:r w:rsidRPr="004B3491">
              <w:t>:</w:t>
            </w:r>
          </w:p>
          <w:p w14:paraId="0BE55404" w14:textId="77777777" w:rsidR="00EC730E" w:rsidRPr="004B3491" w:rsidRDefault="00EC730E" w:rsidP="005F3B2A">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 xml:space="preserve">The minimum of </w:t>
            </w:r>
            <w:proofErr w:type="spellStart"/>
            <w:r w:rsidRPr="004B3491">
              <w:rPr>
                <w:rFonts w:ascii="Arial" w:hAnsi="Arial" w:cs="Arial"/>
                <w:i/>
                <w:sz w:val="18"/>
                <w:szCs w:val="18"/>
              </w:rPr>
              <w:t>maxNumberTxPortsPerResource</w:t>
            </w:r>
            <w:proofErr w:type="spellEnd"/>
            <w:r w:rsidRPr="004B3491">
              <w:rPr>
                <w:rFonts w:ascii="Arial" w:hAnsi="Arial" w:cs="Arial"/>
                <w:sz w:val="18"/>
                <w:szCs w:val="18"/>
              </w:rPr>
              <w:t xml:space="preserve"> is '</w:t>
            </w:r>
            <w:r w:rsidRPr="004B3491">
              <w:rPr>
                <w:rFonts w:ascii="Arial" w:hAnsi="Arial" w:cs="Arial"/>
                <w:i/>
                <w:iCs/>
                <w:sz w:val="18"/>
                <w:szCs w:val="18"/>
              </w:rPr>
              <w:t>p4</w:t>
            </w:r>
            <w:r w:rsidRPr="004B3491">
              <w:rPr>
                <w:rFonts w:ascii="Arial" w:hAnsi="Arial" w:cs="Arial"/>
                <w:sz w:val="18"/>
                <w:szCs w:val="18"/>
              </w:rPr>
              <w:t>';</w:t>
            </w:r>
          </w:p>
          <w:p w14:paraId="77D4D6C5" w14:textId="77777777" w:rsidR="00EC730E" w:rsidRPr="004B3491" w:rsidRDefault="00EC730E" w:rsidP="005F3B2A">
            <w:pPr>
              <w:pStyle w:val="B1"/>
              <w:rPr>
                <w:rFonts w:cs="Arial"/>
                <w:b/>
                <w:bCs/>
                <w:i/>
                <w:iCs/>
                <w:szCs w:val="18"/>
              </w:rPr>
            </w:pPr>
            <w:r w:rsidRPr="004B3491">
              <w:rPr>
                <w:rFonts w:ascii="Arial" w:hAnsi="Arial" w:cs="Arial"/>
                <w:sz w:val="18"/>
                <w:szCs w:val="18"/>
              </w:rPr>
              <w:t>-</w:t>
            </w:r>
            <w:r w:rsidRPr="004B3491">
              <w:rPr>
                <w:rFonts w:ascii="Arial" w:hAnsi="Arial" w:cs="Arial"/>
                <w:sz w:val="18"/>
                <w:szCs w:val="18"/>
              </w:rPr>
              <w:tab/>
              <w:t xml:space="preserve">The minimum value of </w:t>
            </w:r>
            <w:proofErr w:type="spellStart"/>
            <w:r w:rsidRPr="004B3491">
              <w:rPr>
                <w:rFonts w:ascii="Arial" w:hAnsi="Arial" w:cs="Arial"/>
                <w:i/>
                <w:sz w:val="18"/>
                <w:szCs w:val="18"/>
              </w:rPr>
              <w:t>totalNumberTxPortsPerBand</w:t>
            </w:r>
            <w:proofErr w:type="spellEnd"/>
            <w:r w:rsidRPr="004B3491">
              <w:rPr>
                <w:rFonts w:ascii="Arial" w:hAnsi="Arial" w:cs="Arial"/>
                <w:sz w:val="18"/>
                <w:szCs w:val="18"/>
              </w:rPr>
              <w:t xml:space="preserve"> is 4.</w:t>
            </w:r>
          </w:p>
        </w:tc>
        <w:tc>
          <w:tcPr>
            <w:tcW w:w="709" w:type="dxa"/>
          </w:tcPr>
          <w:p w14:paraId="3B40420C" w14:textId="77777777" w:rsidR="00EC730E" w:rsidRPr="004B3491" w:rsidRDefault="00EC730E" w:rsidP="005F3B2A">
            <w:pPr>
              <w:pStyle w:val="TAL"/>
              <w:jc w:val="center"/>
            </w:pPr>
            <w:r w:rsidRPr="004B3491">
              <w:rPr>
                <w:rFonts w:cs="Arial"/>
                <w:szCs w:val="18"/>
              </w:rPr>
              <w:t>BC</w:t>
            </w:r>
          </w:p>
        </w:tc>
        <w:tc>
          <w:tcPr>
            <w:tcW w:w="567" w:type="dxa"/>
          </w:tcPr>
          <w:p w14:paraId="2B329137" w14:textId="77777777" w:rsidR="00EC730E" w:rsidRPr="004B3491" w:rsidRDefault="00EC730E" w:rsidP="005F3B2A">
            <w:pPr>
              <w:pStyle w:val="TAL"/>
              <w:jc w:val="center"/>
            </w:pPr>
            <w:r w:rsidRPr="004B3491">
              <w:rPr>
                <w:rFonts w:cs="Arial"/>
                <w:szCs w:val="18"/>
              </w:rPr>
              <w:t>No</w:t>
            </w:r>
          </w:p>
        </w:tc>
        <w:tc>
          <w:tcPr>
            <w:tcW w:w="709" w:type="dxa"/>
          </w:tcPr>
          <w:p w14:paraId="4DF9B010" w14:textId="77777777" w:rsidR="00EC730E" w:rsidRPr="004B3491" w:rsidRDefault="00EC730E" w:rsidP="005F3B2A">
            <w:pPr>
              <w:pStyle w:val="TAL"/>
              <w:jc w:val="center"/>
              <w:rPr>
                <w:bCs/>
                <w:iCs/>
              </w:rPr>
            </w:pPr>
            <w:r w:rsidRPr="004B3491">
              <w:rPr>
                <w:bCs/>
                <w:iCs/>
              </w:rPr>
              <w:t>N/A</w:t>
            </w:r>
          </w:p>
        </w:tc>
        <w:tc>
          <w:tcPr>
            <w:tcW w:w="728" w:type="dxa"/>
          </w:tcPr>
          <w:p w14:paraId="7EE441C8" w14:textId="77777777" w:rsidR="00EC730E" w:rsidRPr="004B3491" w:rsidRDefault="00EC730E" w:rsidP="005F3B2A">
            <w:pPr>
              <w:pStyle w:val="TAL"/>
              <w:jc w:val="center"/>
              <w:rPr>
                <w:bCs/>
                <w:iCs/>
              </w:rPr>
            </w:pPr>
            <w:r w:rsidRPr="004B3491">
              <w:rPr>
                <w:bCs/>
                <w:iCs/>
              </w:rPr>
              <w:t>N/A</w:t>
            </w:r>
          </w:p>
        </w:tc>
      </w:tr>
      <w:tr w:rsidR="00EC730E" w:rsidRPr="004B3491" w:rsidDel="00172633" w14:paraId="587FF15F" w14:textId="77777777" w:rsidTr="005F3B2A">
        <w:trPr>
          <w:cantSplit/>
          <w:tblHeader/>
        </w:trPr>
        <w:tc>
          <w:tcPr>
            <w:tcW w:w="6917" w:type="dxa"/>
          </w:tcPr>
          <w:p w14:paraId="7D555B88" w14:textId="77777777" w:rsidR="00EC730E" w:rsidRPr="004B3491" w:rsidRDefault="00EC730E" w:rsidP="005F3B2A">
            <w:pPr>
              <w:keepNext/>
              <w:keepLines/>
              <w:spacing w:after="0"/>
              <w:rPr>
                <w:rFonts w:ascii="Arial" w:hAnsi="Arial"/>
                <w:b/>
                <w:i/>
                <w:sz w:val="18"/>
              </w:rPr>
            </w:pPr>
            <w:r w:rsidRPr="004B3491">
              <w:rPr>
                <w:rFonts w:ascii="Arial" w:hAnsi="Arial"/>
                <w:b/>
                <w:i/>
                <w:sz w:val="18"/>
              </w:rPr>
              <w:lastRenderedPageBreak/>
              <w:t>codebookComboParameterMixedTypePerBC-r17</w:t>
            </w:r>
          </w:p>
          <w:p w14:paraId="4EA572EE" w14:textId="77777777" w:rsidR="00EC730E" w:rsidRPr="004B3491" w:rsidRDefault="00EC730E" w:rsidP="005F3B2A">
            <w:pPr>
              <w:pStyle w:val="TAL"/>
            </w:pPr>
            <w:r w:rsidRPr="004B3491">
              <w:t>Indicates the support of active CSI-RS resources and ports for mixed codebook types in any slot. The UE reports supported active CSI-RS resources and ports for up to 4 mixed codebook combinations in any slot. The following are the possible mixed codebook combinations {Codebook1, Codebook2, Codebook3}:</w:t>
            </w:r>
          </w:p>
          <w:p w14:paraId="3C36FE7C" w14:textId="77777777" w:rsidR="00EC730E" w:rsidRPr="004B3491" w:rsidRDefault="00EC730E" w:rsidP="005F3B2A">
            <w:pPr>
              <w:pStyle w:val="TAL"/>
            </w:pPr>
          </w:p>
          <w:p w14:paraId="24CDB5B6" w14:textId="77777777" w:rsidR="00EC730E" w:rsidRPr="004B3491" w:rsidRDefault="00EC730E" w:rsidP="005F3B2A">
            <w:pPr>
              <w:pStyle w:val="B1"/>
              <w:spacing w:after="0"/>
              <w:rPr>
                <w:rFonts w:ascii="Arial" w:hAnsi="Arial" w:cs="Arial"/>
                <w:i/>
                <w:iCs/>
                <w:sz w:val="18"/>
                <w:szCs w:val="18"/>
              </w:rPr>
            </w:pPr>
            <w:r w:rsidRPr="004B3491">
              <w:rPr>
                <w:rFonts w:ascii="Arial" w:hAnsi="Arial" w:cs="Arial"/>
                <w:i/>
                <w:iCs/>
                <w:sz w:val="18"/>
                <w:szCs w:val="18"/>
              </w:rPr>
              <w:t>-</w:t>
            </w:r>
            <w:r w:rsidRPr="004B3491">
              <w:rPr>
                <w:rFonts w:ascii="Arial" w:hAnsi="Arial" w:cs="Arial"/>
                <w:i/>
                <w:iCs/>
                <w:sz w:val="18"/>
                <w:szCs w:val="18"/>
              </w:rPr>
              <w:tab/>
              <w:t xml:space="preserve">type1SP-feType2PS-null-r17 indicates </w:t>
            </w:r>
            <w:r w:rsidRPr="004B3491">
              <w:rPr>
                <w:rFonts w:ascii="Arial" w:hAnsi="Arial" w:cs="Arial"/>
                <w:sz w:val="18"/>
                <w:szCs w:val="18"/>
              </w:rPr>
              <w:t xml:space="preserve">{Type 1 Single Panel, </w:t>
            </w:r>
            <w:proofErr w:type="spellStart"/>
            <w:r w:rsidRPr="004B3491">
              <w:rPr>
                <w:rFonts w:ascii="Arial" w:hAnsi="Arial" w:cs="Arial"/>
                <w:sz w:val="18"/>
                <w:szCs w:val="18"/>
              </w:rPr>
              <w:t>FeType</w:t>
            </w:r>
            <w:proofErr w:type="spellEnd"/>
            <w:r w:rsidRPr="004B3491">
              <w:rPr>
                <w:rFonts w:ascii="Arial" w:hAnsi="Arial" w:cs="Arial"/>
                <w:sz w:val="18"/>
                <w:szCs w:val="18"/>
              </w:rPr>
              <w:t xml:space="preserve"> II PS M=1, NULL}</w:t>
            </w:r>
          </w:p>
          <w:p w14:paraId="02C0D8B8" w14:textId="77777777" w:rsidR="00EC730E" w:rsidRPr="004B3491" w:rsidRDefault="00EC730E" w:rsidP="005F3B2A">
            <w:pPr>
              <w:pStyle w:val="B1"/>
              <w:spacing w:after="0"/>
              <w:rPr>
                <w:rFonts w:ascii="Arial" w:hAnsi="Arial" w:cs="Arial"/>
                <w:sz w:val="18"/>
                <w:szCs w:val="18"/>
              </w:rPr>
            </w:pPr>
            <w:r w:rsidRPr="004B3491">
              <w:rPr>
                <w:rFonts w:ascii="Arial" w:hAnsi="Arial" w:cs="Arial"/>
                <w:i/>
                <w:iCs/>
                <w:sz w:val="18"/>
                <w:szCs w:val="18"/>
              </w:rPr>
              <w:t>-</w:t>
            </w:r>
            <w:r w:rsidRPr="004B3491">
              <w:rPr>
                <w:rFonts w:ascii="Arial" w:hAnsi="Arial" w:cs="Arial"/>
                <w:i/>
                <w:iCs/>
                <w:sz w:val="18"/>
                <w:szCs w:val="18"/>
              </w:rPr>
              <w:tab/>
              <w:t xml:space="preserve">type1SP-feType2PS-M2R1-null-r17 </w:t>
            </w:r>
            <w:r w:rsidRPr="004B3491">
              <w:rPr>
                <w:rFonts w:ascii="Arial" w:hAnsi="Arial" w:cs="Arial"/>
                <w:sz w:val="18"/>
                <w:szCs w:val="18"/>
              </w:rPr>
              <w:t xml:space="preserve">indicates {Type 1 Single Panel, </w:t>
            </w:r>
            <w:proofErr w:type="spellStart"/>
            <w:r w:rsidRPr="004B3491">
              <w:rPr>
                <w:rFonts w:ascii="Arial" w:hAnsi="Arial" w:cs="Arial"/>
                <w:sz w:val="18"/>
                <w:szCs w:val="18"/>
              </w:rPr>
              <w:t>FeType</w:t>
            </w:r>
            <w:proofErr w:type="spellEnd"/>
            <w:r w:rsidRPr="004B3491">
              <w:rPr>
                <w:rFonts w:ascii="Arial" w:hAnsi="Arial" w:cs="Arial"/>
                <w:sz w:val="18"/>
                <w:szCs w:val="18"/>
              </w:rPr>
              <w:t xml:space="preserve"> II PS M=2 R=1, NULL}</w:t>
            </w:r>
          </w:p>
          <w:p w14:paraId="3B46B6E7" w14:textId="77777777" w:rsidR="00EC730E" w:rsidRPr="004B3491" w:rsidRDefault="00EC730E" w:rsidP="005F3B2A">
            <w:pPr>
              <w:pStyle w:val="B1"/>
              <w:spacing w:after="0"/>
              <w:rPr>
                <w:rFonts w:ascii="Arial" w:hAnsi="Arial" w:cs="Arial"/>
                <w:sz w:val="18"/>
                <w:szCs w:val="18"/>
              </w:rPr>
            </w:pPr>
            <w:r w:rsidRPr="004B3491">
              <w:rPr>
                <w:rFonts w:ascii="Arial" w:hAnsi="Arial" w:cs="Arial"/>
                <w:i/>
                <w:iCs/>
                <w:sz w:val="18"/>
                <w:szCs w:val="18"/>
              </w:rPr>
              <w:t>-</w:t>
            </w:r>
            <w:r w:rsidRPr="004B3491">
              <w:rPr>
                <w:rFonts w:ascii="Arial" w:hAnsi="Arial" w:cs="Arial"/>
                <w:i/>
                <w:iCs/>
                <w:sz w:val="18"/>
                <w:szCs w:val="18"/>
              </w:rPr>
              <w:tab/>
              <w:t>type1SP-feType2PS-M2R2-null-r17</w:t>
            </w:r>
            <w:r w:rsidRPr="004B3491">
              <w:rPr>
                <w:rFonts w:ascii="Arial" w:hAnsi="Arial" w:cs="Arial"/>
                <w:sz w:val="18"/>
                <w:szCs w:val="18"/>
              </w:rPr>
              <w:t xml:space="preserve"> indicates {Type 1 Single Panel, </w:t>
            </w:r>
            <w:proofErr w:type="spellStart"/>
            <w:r w:rsidRPr="004B3491">
              <w:rPr>
                <w:rFonts w:ascii="Arial" w:hAnsi="Arial" w:cs="Arial"/>
                <w:sz w:val="18"/>
                <w:szCs w:val="18"/>
              </w:rPr>
              <w:t>FeType</w:t>
            </w:r>
            <w:proofErr w:type="spellEnd"/>
            <w:r w:rsidRPr="004B3491">
              <w:rPr>
                <w:rFonts w:ascii="Arial" w:hAnsi="Arial" w:cs="Arial"/>
                <w:sz w:val="18"/>
                <w:szCs w:val="18"/>
              </w:rPr>
              <w:t xml:space="preserve"> II PS M=2 R=2, NULL}</w:t>
            </w:r>
          </w:p>
          <w:p w14:paraId="22E38E45" w14:textId="77777777" w:rsidR="00EC730E" w:rsidRPr="004B3491" w:rsidRDefault="00EC730E" w:rsidP="005F3B2A">
            <w:pPr>
              <w:pStyle w:val="B1"/>
              <w:spacing w:after="0"/>
              <w:rPr>
                <w:rFonts w:ascii="Arial" w:hAnsi="Arial" w:cs="Arial"/>
                <w:sz w:val="18"/>
                <w:szCs w:val="18"/>
              </w:rPr>
            </w:pPr>
            <w:r w:rsidRPr="004B3491">
              <w:rPr>
                <w:rFonts w:ascii="Arial" w:hAnsi="Arial" w:cs="Arial"/>
                <w:i/>
                <w:iCs/>
                <w:sz w:val="18"/>
                <w:szCs w:val="18"/>
              </w:rPr>
              <w:t>-</w:t>
            </w:r>
            <w:r w:rsidRPr="004B3491">
              <w:rPr>
                <w:rFonts w:ascii="Arial" w:hAnsi="Arial" w:cs="Arial"/>
                <w:i/>
                <w:iCs/>
                <w:sz w:val="18"/>
                <w:szCs w:val="18"/>
              </w:rPr>
              <w:tab/>
              <w:t>type1SP-Type2-feType2-PS-M1-r17</w:t>
            </w:r>
            <w:r w:rsidRPr="004B3491">
              <w:rPr>
                <w:rFonts w:ascii="Arial" w:hAnsi="Arial" w:cs="Arial"/>
                <w:sz w:val="18"/>
                <w:szCs w:val="18"/>
              </w:rPr>
              <w:t xml:space="preserve"> indicates {Type 1 Single Panel, Type II, </w:t>
            </w:r>
            <w:proofErr w:type="spellStart"/>
            <w:r w:rsidRPr="004B3491">
              <w:rPr>
                <w:rFonts w:ascii="Arial" w:hAnsi="Arial" w:cs="Arial"/>
                <w:sz w:val="18"/>
                <w:szCs w:val="18"/>
              </w:rPr>
              <w:t>FeType</w:t>
            </w:r>
            <w:proofErr w:type="spellEnd"/>
            <w:r w:rsidRPr="004B3491">
              <w:rPr>
                <w:rFonts w:ascii="Arial" w:hAnsi="Arial" w:cs="Arial"/>
                <w:sz w:val="18"/>
                <w:szCs w:val="18"/>
              </w:rPr>
              <w:t xml:space="preserve"> II PS M=1}</w:t>
            </w:r>
          </w:p>
          <w:p w14:paraId="0ED5A916" w14:textId="77777777" w:rsidR="00EC730E" w:rsidRPr="004B3491" w:rsidRDefault="00EC730E" w:rsidP="005F3B2A">
            <w:pPr>
              <w:pStyle w:val="B1"/>
              <w:spacing w:after="0"/>
              <w:rPr>
                <w:rFonts w:ascii="Arial" w:hAnsi="Arial" w:cs="Arial"/>
                <w:i/>
                <w:iCs/>
                <w:sz w:val="18"/>
                <w:szCs w:val="18"/>
              </w:rPr>
            </w:pPr>
            <w:r w:rsidRPr="004B3491">
              <w:rPr>
                <w:rFonts w:ascii="Arial" w:hAnsi="Arial" w:cs="Arial"/>
                <w:i/>
                <w:iCs/>
                <w:sz w:val="18"/>
                <w:szCs w:val="18"/>
              </w:rPr>
              <w:t>-</w:t>
            </w:r>
            <w:r w:rsidRPr="004B3491">
              <w:rPr>
                <w:rFonts w:ascii="Arial" w:hAnsi="Arial" w:cs="Arial"/>
                <w:i/>
                <w:iCs/>
                <w:sz w:val="18"/>
                <w:szCs w:val="18"/>
              </w:rPr>
              <w:tab/>
              <w:t xml:space="preserve">type1SP-Type2-feType2-PS-M2R1-r17 </w:t>
            </w:r>
            <w:r w:rsidRPr="004B3491">
              <w:rPr>
                <w:rFonts w:ascii="Arial" w:hAnsi="Arial" w:cs="Arial"/>
                <w:sz w:val="18"/>
                <w:szCs w:val="18"/>
              </w:rPr>
              <w:t>indicates {Type 1 Single Panel,</w:t>
            </w:r>
            <w:r w:rsidRPr="004B3491">
              <w:t xml:space="preserve"> </w:t>
            </w:r>
            <w:r w:rsidRPr="004B3491">
              <w:rPr>
                <w:rFonts w:ascii="Arial" w:hAnsi="Arial" w:cs="Arial"/>
                <w:sz w:val="18"/>
                <w:szCs w:val="18"/>
              </w:rPr>
              <w:t xml:space="preserve">Type II, </w:t>
            </w:r>
            <w:proofErr w:type="spellStart"/>
            <w:r w:rsidRPr="004B3491">
              <w:rPr>
                <w:rFonts w:ascii="Arial" w:hAnsi="Arial" w:cs="Arial"/>
                <w:sz w:val="18"/>
                <w:szCs w:val="18"/>
              </w:rPr>
              <w:t>FeType</w:t>
            </w:r>
            <w:proofErr w:type="spellEnd"/>
            <w:r w:rsidRPr="004B3491">
              <w:rPr>
                <w:rFonts w:ascii="Arial" w:hAnsi="Arial" w:cs="Arial"/>
                <w:sz w:val="18"/>
                <w:szCs w:val="18"/>
              </w:rPr>
              <w:t xml:space="preserve"> II PS M=2 R=1}</w:t>
            </w:r>
          </w:p>
          <w:p w14:paraId="35C4776D" w14:textId="77777777" w:rsidR="00EC730E" w:rsidRPr="004B3491" w:rsidRDefault="00EC730E" w:rsidP="005F3B2A">
            <w:pPr>
              <w:pStyle w:val="B1"/>
              <w:spacing w:after="0"/>
              <w:rPr>
                <w:rFonts w:ascii="Arial" w:hAnsi="Arial" w:cs="Arial"/>
                <w:i/>
                <w:iCs/>
                <w:sz w:val="18"/>
                <w:szCs w:val="18"/>
              </w:rPr>
            </w:pPr>
            <w:r w:rsidRPr="004B3491">
              <w:rPr>
                <w:rFonts w:ascii="Arial" w:hAnsi="Arial" w:cs="Arial"/>
                <w:i/>
                <w:iCs/>
                <w:sz w:val="18"/>
                <w:szCs w:val="18"/>
              </w:rPr>
              <w:t>-</w:t>
            </w:r>
            <w:r w:rsidRPr="004B3491">
              <w:rPr>
                <w:rFonts w:ascii="Arial" w:hAnsi="Arial" w:cs="Arial"/>
                <w:i/>
                <w:iCs/>
                <w:sz w:val="18"/>
                <w:szCs w:val="18"/>
              </w:rPr>
              <w:tab/>
              <w:t xml:space="preserve">type1SP-eType2R1-feType2-PS-M1-r17 </w:t>
            </w:r>
            <w:r w:rsidRPr="004B3491">
              <w:rPr>
                <w:rFonts w:ascii="Arial" w:hAnsi="Arial" w:cs="Arial"/>
                <w:sz w:val="18"/>
                <w:szCs w:val="18"/>
              </w:rPr>
              <w:t xml:space="preserve">indicates {Type 1 Single Panel, </w:t>
            </w:r>
            <w:proofErr w:type="spellStart"/>
            <w:r w:rsidRPr="004B3491">
              <w:rPr>
                <w:rFonts w:ascii="Arial" w:hAnsi="Arial" w:cs="Arial"/>
                <w:sz w:val="18"/>
                <w:szCs w:val="18"/>
              </w:rPr>
              <w:t>eType</w:t>
            </w:r>
            <w:proofErr w:type="spellEnd"/>
            <w:r w:rsidRPr="004B3491">
              <w:rPr>
                <w:rFonts w:ascii="Arial" w:hAnsi="Arial" w:cs="Arial"/>
                <w:sz w:val="18"/>
                <w:szCs w:val="18"/>
              </w:rPr>
              <w:t xml:space="preserve"> II R=1, </w:t>
            </w:r>
            <w:proofErr w:type="spellStart"/>
            <w:r w:rsidRPr="004B3491">
              <w:rPr>
                <w:rFonts w:ascii="Arial" w:hAnsi="Arial" w:cs="Arial"/>
                <w:sz w:val="18"/>
                <w:szCs w:val="18"/>
              </w:rPr>
              <w:t>FeType</w:t>
            </w:r>
            <w:proofErr w:type="spellEnd"/>
            <w:r w:rsidRPr="004B3491">
              <w:rPr>
                <w:rFonts w:ascii="Arial" w:hAnsi="Arial" w:cs="Arial"/>
                <w:sz w:val="18"/>
                <w:szCs w:val="18"/>
              </w:rPr>
              <w:t xml:space="preserve"> II PS M=1}</w:t>
            </w:r>
          </w:p>
          <w:p w14:paraId="4D26608C" w14:textId="77777777" w:rsidR="00EC730E" w:rsidRPr="004B3491" w:rsidRDefault="00EC730E" w:rsidP="005F3B2A">
            <w:pPr>
              <w:pStyle w:val="B1"/>
              <w:spacing w:after="0"/>
              <w:rPr>
                <w:rFonts w:ascii="Arial" w:hAnsi="Arial" w:cs="Arial"/>
                <w:i/>
                <w:iCs/>
                <w:sz w:val="18"/>
                <w:szCs w:val="18"/>
              </w:rPr>
            </w:pPr>
            <w:r w:rsidRPr="004B3491">
              <w:rPr>
                <w:rFonts w:ascii="Arial" w:hAnsi="Arial" w:cs="Arial"/>
                <w:i/>
                <w:iCs/>
                <w:sz w:val="18"/>
                <w:szCs w:val="18"/>
              </w:rPr>
              <w:t>-</w:t>
            </w:r>
            <w:r w:rsidRPr="004B3491">
              <w:rPr>
                <w:rFonts w:ascii="Arial" w:hAnsi="Arial" w:cs="Arial"/>
                <w:i/>
                <w:iCs/>
                <w:sz w:val="18"/>
                <w:szCs w:val="18"/>
              </w:rPr>
              <w:tab/>
              <w:t xml:space="preserve">type1SP-eType2R1-feType2-PS-M2R1-r17 </w:t>
            </w:r>
            <w:r w:rsidRPr="004B3491">
              <w:rPr>
                <w:rFonts w:ascii="Arial" w:hAnsi="Arial" w:cs="Arial"/>
                <w:sz w:val="18"/>
                <w:szCs w:val="18"/>
              </w:rPr>
              <w:t>indicates {Type 1 Single Panel,</w:t>
            </w:r>
            <w:r w:rsidRPr="004B3491">
              <w:t xml:space="preserve"> </w:t>
            </w:r>
            <w:proofErr w:type="spellStart"/>
            <w:r w:rsidRPr="004B3491">
              <w:rPr>
                <w:rFonts w:ascii="Arial" w:hAnsi="Arial" w:cs="Arial"/>
                <w:sz w:val="18"/>
                <w:szCs w:val="18"/>
              </w:rPr>
              <w:t>eType</w:t>
            </w:r>
            <w:proofErr w:type="spellEnd"/>
            <w:r w:rsidRPr="004B3491">
              <w:rPr>
                <w:rFonts w:ascii="Arial" w:hAnsi="Arial" w:cs="Arial"/>
                <w:sz w:val="18"/>
                <w:szCs w:val="18"/>
              </w:rPr>
              <w:t xml:space="preserve"> II R=1, </w:t>
            </w:r>
            <w:proofErr w:type="spellStart"/>
            <w:r w:rsidRPr="004B3491">
              <w:rPr>
                <w:rFonts w:ascii="Arial" w:hAnsi="Arial" w:cs="Arial"/>
                <w:sz w:val="18"/>
                <w:szCs w:val="18"/>
              </w:rPr>
              <w:t>FeType</w:t>
            </w:r>
            <w:proofErr w:type="spellEnd"/>
            <w:r w:rsidRPr="004B3491">
              <w:rPr>
                <w:rFonts w:ascii="Arial" w:hAnsi="Arial" w:cs="Arial"/>
                <w:sz w:val="18"/>
                <w:szCs w:val="18"/>
              </w:rPr>
              <w:t xml:space="preserve"> II PS M=2 R=1}</w:t>
            </w:r>
          </w:p>
          <w:p w14:paraId="5452AD6E" w14:textId="77777777" w:rsidR="00EC730E" w:rsidRPr="004B3491" w:rsidRDefault="00EC730E" w:rsidP="005F3B2A">
            <w:pPr>
              <w:pStyle w:val="B1"/>
              <w:spacing w:after="0"/>
              <w:rPr>
                <w:rFonts w:ascii="Arial" w:hAnsi="Arial" w:cs="Arial"/>
                <w:i/>
                <w:iCs/>
                <w:sz w:val="18"/>
                <w:szCs w:val="18"/>
              </w:rPr>
            </w:pPr>
            <w:r w:rsidRPr="004B3491">
              <w:rPr>
                <w:rFonts w:ascii="Arial" w:hAnsi="Arial" w:cs="Arial"/>
                <w:i/>
                <w:iCs/>
                <w:sz w:val="18"/>
                <w:szCs w:val="18"/>
              </w:rPr>
              <w:t>-</w:t>
            </w:r>
            <w:r w:rsidRPr="004B3491">
              <w:rPr>
                <w:rFonts w:ascii="Arial" w:hAnsi="Arial" w:cs="Arial"/>
                <w:i/>
                <w:iCs/>
                <w:sz w:val="18"/>
                <w:szCs w:val="18"/>
              </w:rPr>
              <w:tab/>
              <w:t xml:space="preserve">type1MP-feType2PS-null-r17 </w:t>
            </w:r>
            <w:r w:rsidRPr="004B3491">
              <w:rPr>
                <w:rFonts w:ascii="Arial" w:hAnsi="Arial" w:cs="Arial"/>
                <w:sz w:val="18"/>
                <w:szCs w:val="18"/>
              </w:rPr>
              <w:t>indicates {Type 1 Multi Panel</w:t>
            </w:r>
            <w:r w:rsidRPr="004B3491">
              <w:rPr>
                <w:rFonts w:ascii="Arial" w:hAnsi="Arial" w:cs="Arial"/>
                <w:i/>
                <w:iCs/>
                <w:sz w:val="18"/>
                <w:szCs w:val="18"/>
              </w:rPr>
              <w:t>,</w:t>
            </w:r>
            <w:r w:rsidRPr="004B3491">
              <w:rPr>
                <w:rFonts w:ascii="Arial" w:hAnsi="Arial" w:cs="Arial"/>
                <w:sz w:val="18"/>
                <w:szCs w:val="18"/>
              </w:rPr>
              <w:t xml:space="preserve"> </w:t>
            </w:r>
            <w:proofErr w:type="spellStart"/>
            <w:r w:rsidRPr="004B3491">
              <w:rPr>
                <w:rFonts w:ascii="Arial" w:hAnsi="Arial" w:cs="Arial"/>
                <w:sz w:val="18"/>
                <w:szCs w:val="18"/>
              </w:rPr>
              <w:t>FeType</w:t>
            </w:r>
            <w:proofErr w:type="spellEnd"/>
            <w:r w:rsidRPr="004B3491">
              <w:rPr>
                <w:rFonts w:ascii="Arial" w:hAnsi="Arial" w:cs="Arial"/>
                <w:sz w:val="18"/>
                <w:szCs w:val="18"/>
              </w:rPr>
              <w:t xml:space="preserve"> II PS M=1, NULL}</w:t>
            </w:r>
          </w:p>
          <w:p w14:paraId="02D4353F" w14:textId="77777777" w:rsidR="00EC730E" w:rsidRPr="004B3491" w:rsidRDefault="00EC730E" w:rsidP="005F3B2A">
            <w:pPr>
              <w:pStyle w:val="B1"/>
              <w:spacing w:after="0"/>
              <w:rPr>
                <w:rFonts w:ascii="Arial" w:hAnsi="Arial" w:cs="Arial"/>
                <w:i/>
                <w:iCs/>
                <w:sz w:val="18"/>
                <w:szCs w:val="18"/>
              </w:rPr>
            </w:pPr>
            <w:r w:rsidRPr="004B3491">
              <w:rPr>
                <w:rFonts w:ascii="Arial" w:hAnsi="Arial" w:cs="Arial"/>
                <w:i/>
                <w:iCs/>
                <w:sz w:val="18"/>
                <w:szCs w:val="18"/>
              </w:rPr>
              <w:t>-</w:t>
            </w:r>
            <w:r w:rsidRPr="004B3491">
              <w:rPr>
                <w:rFonts w:ascii="Arial" w:hAnsi="Arial" w:cs="Arial"/>
                <w:i/>
                <w:iCs/>
                <w:sz w:val="18"/>
                <w:szCs w:val="18"/>
              </w:rPr>
              <w:tab/>
              <w:t xml:space="preserve">type1MP-feType2PS-M2R1-null-r17 </w:t>
            </w:r>
            <w:r w:rsidRPr="004B3491">
              <w:rPr>
                <w:rFonts w:ascii="Arial" w:hAnsi="Arial" w:cs="Arial"/>
                <w:sz w:val="18"/>
                <w:szCs w:val="18"/>
              </w:rPr>
              <w:t>indicates {Type 1 Multi Panel</w:t>
            </w:r>
            <w:r w:rsidRPr="004B3491">
              <w:rPr>
                <w:rFonts w:ascii="Arial" w:hAnsi="Arial" w:cs="Arial"/>
                <w:i/>
                <w:iCs/>
                <w:sz w:val="18"/>
                <w:szCs w:val="18"/>
              </w:rPr>
              <w:t>,</w:t>
            </w:r>
            <w:r w:rsidRPr="004B3491">
              <w:rPr>
                <w:rFonts w:ascii="Arial" w:hAnsi="Arial" w:cs="Arial"/>
                <w:sz w:val="18"/>
                <w:szCs w:val="18"/>
              </w:rPr>
              <w:t xml:space="preserve"> </w:t>
            </w:r>
            <w:proofErr w:type="spellStart"/>
            <w:r w:rsidRPr="004B3491">
              <w:rPr>
                <w:rFonts w:ascii="Arial" w:hAnsi="Arial" w:cs="Arial"/>
                <w:sz w:val="18"/>
                <w:szCs w:val="18"/>
              </w:rPr>
              <w:t>FeType</w:t>
            </w:r>
            <w:proofErr w:type="spellEnd"/>
            <w:r w:rsidRPr="004B3491">
              <w:rPr>
                <w:rFonts w:ascii="Arial" w:hAnsi="Arial" w:cs="Arial"/>
                <w:sz w:val="18"/>
                <w:szCs w:val="18"/>
              </w:rPr>
              <w:t xml:space="preserve"> II PS M=2 R=1, NULL}</w:t>
            </w:r>
          </w:p>
          <w:p w14:paraId="220B7506" w14:textId="77777777" w:rsidR="00EC730E" w:rsidRPr="004B3491" w:rsidRDefault="00EC730E" w:rsidP="005F3B2A">
            <w:pPr>
              <w:pStyle w:val="B1"/>
              <w:spacing w:after="0"/>
              <w:rPr>
                <w:rFonts w:ascii="Arial" w:hAnsi="Arial" w:cs="Arial"/>
                <w:i/>
                <w:iCs/>
                <w:sz w:val="18"/>
                <w:szCs w:val="18"/>
              </w:rPr>
            </w:pPr>
            <w:r w:rsidRPr="004B3491">
              <w:rPr>
                <w:rFonts w:ascii="Arial" w:hAnsi="Arial" w:cs="Arial"/>
                <w:i/>
                <w:iCs/>
                <w:sz w:val="18"/>
                <w:szCs w:val="18"/>
              </w:rPr>
              <w:t>-</w:t>
            </w:r>
            <w:r w:rsidRPr="004B3491">
              <w:rPr>
                <w:rFonts w:ascii="Arial" w:hAnsi="Arial" w:cs="Arial"/>
                <w:i/>
                <w:iCs/>
                <w:sz w:val="18"/>
                <w:szCs w:val="18"/>
              </w:rPr>
              <w:tab/>
              <w:t xml:space="preserve">type1MP-feType2PS-M2R2-null-r17 </w:t>
            </w:r>
            <w:r w:rsidRPr="004B3491">
              <w:rPr>
                <w:rFonts w:ascii="Arial" w:hAnsi="Arial" w:cs="Arial"/>
                <w:sz w:val="18"/>
                <w:szCs w:val="18"/>
              </w:rPr>
              <w:t>indicates {Type 1 Multi Panel</w:t>
            </w:r>
            <w:r w:rsidRPr="004B3491">
              <w:rPr>
                <w:rFonts w:ascii="Arial" w:hAnsi="Arial" w:cs="Arial"/>
                <w:i/>
                <w:iCs/>
                <w:sz w:val="18"/>
                <w:szCs w:val="18"/>
              </w:rPr>
              <w:t xml:space="preserve">, </w:t>
            </w:r>
            <w:proofErr w:type="spellStart"/>
            <w:r w:rsidRPr="004B3491">
              <w:rPr>
                <w:rFonts w:ascii="Arial" w:hAnsi="Arial" w:cs="Arial"/>
                <w:sz w:val="18"/>
                <w:szCs w:val="18"/>
              </w:rPr>
              <w:t>FeType</w:t>
            </w:r>
            <w:proofErr w:type="spellEnd"/>
            <w:r w:rsidRPr="004B3491">
              <w:rPr>
                <w:rFonts w:ascii="Arial" w:hAnsi="Arial" w:cs="Arial"/>
                <w:sz w:val="18"/>
                <w:szCs w:val="18"/>
              </w:rPr>
              <w:t xml:space="preserve"> II PS M=2 R=2, NULL}</w:t>
            </w:r>
          </w:p>
          <w:p w14:paraId="2C95376F" w14:textId="77777777" w:rsidR="00EC730E" w:rsidRPr="004B3491" w:rsidRDefault="00EC730E" w:rsidP="005F3B2A">
            <w:pPr>
              <w:pStyle w:val="B1"/>
              <w:spacing w:after="0"/>
              <w:rPr>
                <w:rFonts w:ascii="Arial" w:hAnsi="Arial" w:cs="Arial"/>
                <w:i/>
                <w:iCs/>
                <w:sz w:val="18"/>
                <w:szCs w:val="18"/>
              </w:rPr>
            </w:pPr>
            <w:r w:rsidRPr="004B3491">
              <w:rPr>
                <w:rFonts w:ascii="Arial" w:hAnsi="Arial" w:cs="Arial"/>
                <w:i/>
                <w:iCs/>
                <w:sz w:val="18"/>
                <w:szCs w:val="18"/>
              </w:rPr>
              <w:t>-</w:t>
            </w:r>
            <w:r w:rsidRPr="004B3491">
              <w:rPr>
                <w:rFonts w:ascii="Arial" w:hAnsi="Arial" w:cs="Arial"/>
                <w:i/>
                <w:iCs/>
                <w:sz w:val="18"/>
                <w:szCs w:val="18"/>
              </w:rPr>
              <w:tab/>
              <w:t xml:space="preserve">type1MP-Type2-feType2-PS-M1-r17 </w:t>
            </w:r>
            <w:r w:rsidRPr="004B3491">
              <w:rPr>
                <w:rFonts w:ascii="Arial" w:hAnsi="Arial" w:cs="Arial"/>
                <w:sz w:val="18"/>
                <w:szCs w:val="18"/>
              </w:rPr>
              <w:t>indicates {Type 1 Multi Panel</w:t>
            </w:r>
            <w:r w:rsidRPr="004B3491">
              <w:rPr>
                <w:rFonts w:ascii="Arial" w:hAnsi="Arial" w:cs="Arial"/>
                <w:i/>
                <w:iCs/>
                <w:sz w:val="18"/>
                <w:szCs w:val="18"/>
              </w:rPr>
              <w:t>,</w:t>
            </w:r>
            <w:r w:rsidRPr="004B3491">
              <w:rPr>
                <w:rFonts w:ascii="Arial" w:hAnsi="Arial" w:cs="Arial"/>
                <w:sz w:val="18"/>
                <w:szCs w:val="18"/>
              </w:rPr>
              <w:t xml:space="preserve"> Type II, </w:t>
            </w:r>
            <w:proofErr w:type="spellStart"/>
            <w:r w:rsidRPr="004B3491">
              <w:rPr>
                <w:rFonts w:ascii="Arial" w:hAnsi="Arial" w:cs="Arial"/>
                <w:sz w:val="18"/>
                <w:szCs w:val="18"/>
              </w:rPr>
              <w:t>FeType</w:t>
            </w:r>
            <w:proofErr w:type="spellEnd"/>
            <w:r w:rsidRPr="004B3491">
              <w:rPr>
                <w:rFonts w:ascii="Arial" w:hAnsi="Arial" w:cs="Arial"/>
                <w:sz w:val="18"/>
                <w:szCs w:val="18"/>
              </w:rPr>
              <w:t xml:space="preserve"> II PS M=1}</w:t>
            </w:r>
          </w:p>
          <w:p w14:paraId="737C560B" w14:textId="77777777" w:rsidR="00EC730E" w:rsidRPr="004B3491" w:rsidRDefault="00EC730E" w:rsidP="005F3B2A">
            <w:pPr>
              <w:pStyle w:val="B1"/>
              <w:spacing w:after="0"/>
              <w:rPr>
                <w:rFonts w:ascii="Arial" w:hAnsi="Arial" w:cs="Arial"/>
                <w:i/>
                <w:iCs/>
                <w:sz w:val="18"/>
                <w:szCs w:val="18"/>
              </w:rPr>
            </w:pPr>
            <w:r w:rsidRPr="004B3491">
              <w:rPr>
                <w:rFonts w:ascii="Arial" w:hAnsi="Arial" w:cs="Arial"/>
                <w:i/>
                <w:iCs/>
                <w:sz w:val="18"/>
                <w:szCs w:val="18"/>
              </w:rPr>
              <w:t>-</w:t>
            </w:r>
            <w:r w:rsidRPr="004B3491">
              <w:rPr>
                <w:rFonts w:ascii="Arial" w:hAnsi="Arial" w:cs="Arial"/>
                <w:i/>
                <w:iCs/>
                <w:sz w:val="18"/>
                <w:szCs w:val="18"/>
              </w:rPr>
              <w:tab/>
              <w:t xml:space="preserve">type1MP-Type2-feType2-PS-M2R1-r17 </w:t>
            </w:r>
            <w:r w:rsidRPr="004B3491">
              <w:rPr>
                <w:rFonts w:ascii="Arial" w:hAnsi="Arial" w:cs="Arial"/>
                <w:sz w:val="18"/>
                <w:szCs w:val="18"/>
              </w:rPr>
              <w:t>indicates {Type 1 Multi Panel</w:t>
            </w:r>
            <w:r w:rsidRPr="004B3491">
              <w:rPr>
                <w:rFonts w:ascii="Arial" w:hAnsi="Arial" w:cs="Arial"/>
                <w:i/>
                <w:iCs/>
                <w:sz w:val="18"/>
                <w:szCs w:val="18"/>
              </w:rPr>
              <w:t>,</w:t>
            </w:r>
            <w:r w:rsidRPr="004B3491">
              <w:t xml:space="preserve"> </w:t>
            </w:r>
            <w:r w:rsidRPr="004B3491">
              <w:rPr>
                <w:rFonts w:ascii="Arial" w:hAnsi="Arial" w:cs="Arial"/>
                <w:sz w:val="18"/>
                <w:szCs w:val="18"/>
              </w:rPr>
              <w:t xml:space="preserve">Type II, </w:t>
            </w:r>
            <w:proofErr w:type="spellStart"/>
            <w:r w:rsidRPr="004B3491">
              <w:rPr>
                <w:rFonts w:ascii="Arial" w:hAnsi="Arial" w:cs="Arial"/>
                <w:sz w:val="18"/>
                <w:szCs w:val="18"/>
              </w:rPr>
              <w:t>FeType</w:t>
            </w:r>
            <w:proofErr w:type="spellEnd"/>
            <w:r w:rsidRPr="004B3491">
              <w:rPr>
                <w:rFonts w:ascii="Arial" w:hAnsi="Arial" w:cs="Arial"/>
                <w:sz w:val="18"/>
                <w:szCs w:val="18"/>
              </w:rPr>
              <w:t xml:space="preserve"> II PS M=2 R=1}</w:t>
            </w:r>
          </w:p>
          <w:p w14:paraId="03FDD118" w14:textId="77777777" w:rsidR="00EC730E" w:rsidRPr="004B3491" w:rsidRDefault="00EC730E" w:rsidP="005F3B2A">
            <w:pPr>
              <w:pStyle w:val="B1"/>
              <w:spacing w:after="0"/>
              <w:rPr>
                <w:rFonts w:ascii="Arial" w:hAnsi="Arial" w:cs="Arial"/>
                <w:i/>
                <w:iCs/>
                <w:sz w:val="18"/>
                <w:szCs w:val="18"/>
              </w:rPr>
            </w:pPr>
            <w:r w:rsidRPr="004B3491">
              <w:rPr>
                <w:rFonts w:ascii="Arial" w:hAnsi="Arial" w:cs="Arial"/>
                <w:i/>
                <w:iCs/>
                <w:sz w:val="18"/>
                <w:szCs w:val="18"/>
              </w:rPr>
              <w:t>-</w:t>
            </w:r>
            <w:r w:rsidRPr="004B3491">
              <w:rPr>
                <w:rFonts w:ascii="Arial" w:hAnsi="Arial" w:cs="Arial"/>
                <w:i/>
                <w:iCs/>
                <w:sz w:val="18"/>
                <w:szCs w:val="18"/>
              </w:rPr>
              <w:tab/>
              <w:t>type1MP-eType2R1-feType2-PS-M1-r17</w:t>
            </w:r>
            <w:r w:rsidRPr="004B3491">
              <w:rPr>
                <w:rFonts w:ascii="Arial" w:hAnsi="Arial" w:cs="Arial"/>
                <w:sz w:val="18"/>
                <w:szCs w:val="18"/>
              </w:rPr>
              <w:t xml:space="preserve"> indicates {Type 1 Multi Panel, </w:t>
            </w:r>
            <w:proofErr w:type="spellStart"/>
            <w:r w:rsidRPr="004B3491">
              <w:rPr>
                <w:rFonts w:ascii="Arial" w:hAnsi="Arial" w:cs="Arial"/>
                <w:sz w:val="18"/>
                <w:szCs w:val="18"/>
              </w:rPr>
              <w:t>eType</w:t>
            </w:r>
            <w:proofErr w:type="spellEnd"/>
            <w:r w:rsidRPr="004B3491">
              <w:rPr>
                <w:rFonts w:ascii="Arial" w:hAnsi="Arial" w:cs="Arial"/>
                <w:sz w:val="18"/>
                <w:szCs w:val="18"/>
              </w:rPr>
              <w:t xml:space="preserve"> II R=1, </w:t>
            </w:r>
            <w:proofErr w:type="spellStart"/>
            <w:r w:rsidRPr="004B3491">
              <w:rPr>
                <w:rFonts w:ascii="Arial" w:hAnsi="Arial" w:cs="Arial"/>
                <w:sz w:val="18"/>
                <w:szCs w:val="18"/>
              </w:rPr>
              <w:t>FeType</w:t>
            </w:r>
            <w:proofErr w:type="spellEnd"/>
            <w:r w:rsidRPr="004B3491">
              <w:rPr>
                <w:rFonts w:ascii="Arial" w:hAnsi="Arial" w:cs="Arial"/>
                <w:sz w:val="18"/>
                <w:szCs w:val="18"/>
              </w:rPr>
              <w:t xml:space="preserve"> II PS M=1}</w:t>
            </w:r>
          </w:p>
          <w:p w14:paraId="3B4B4B2E" w14:textId="77777777" w:rsidR="00EC730E" w:rsidRPr="004B3491" w:rsidRDefault="00EC730E" w:rsidP="005F3B2A">
            <w:pPr>
              <w:pStyle w:val="B1"/>
              <w:spacing w:after="0"/>
              <w:rPr>
                <w:rFonts w:ascii="Arial" w:hAnsi="Arial" w:cs="Arial"/>
                <w:i/>
                <w:iCs/>
                <w:sz w:val="18"/>
                <w:szCs w:val="18"/>
              </w:rPr>
            </w:pPr>
            <w:r w:rsidRPr="004B3491">
              <w:rPr>
                <w:rFonts w:ascii="Arial" w:hAnsi="Arial" w:cs="Arial"/>
                <w:i/>
                <w:iCs/>
                <w:sz w:val="18"/>
                <w:szCs w:val="18"/>
              </w:rPr>
              <w:t>-</w:t>
            </w:r>
            <w:r w:rsidRPr="004B3491">
              <w:rPr>
                <w:rFonts w:ascii="Arial" w:hAnsi="Arial" w:cs="Arial"/>
                <w:i/>
                <w:iCs/>
                <w:sz w:val="18"/>
                <w:szCs w:val="18"/>
              </w:rPr>
              <w:tab/>
              <w:t xml:space="preserve">type1MP-eType2R1-feType2-PS-M2R1-r17 </w:t>
            </w:r>
            <w:r w:rsidRPr="004B3491">
              <w:rPr>
                <w:rFonts w:ascii="Arial" w:hAnsi="Arial" w:cs="Arial"/>
                <w:sz w:val="18"/>
                <w:szCs w:val="18"/>
              </w:rPr>
              <w:t>indicates {Type 1 Multi Panel,</w:t>
            </w:r>
            <w:r w:rsidRPr="004B3491">
              <w:t xml:space="preserve"> </w:t>
            </w:r>
            <w:proofErr w:type="spellStart"/>
            <w:r w:rsidRPr="004B3491">
              <w:rPr>
                <w:rFonts w:ascii="Arial" w:hAnsi="Arial" w:cs="Arial"/>
                <w:sz w:val="18"/>
                <w:szCs w:val="18"/>
              </w:rPr>
              <w:t>eType</w:t>
            </w:r>
            <w:proofErr w:type="spellEnd"/>
            <w:r w:rsidRPr="004B3491">
              <w:rPr>
                <w:rFonts w:ascii="Arial" w:hAnsi="Arial" w:cs="Arial"/>
                <w:sz w:val="18"/>
                <w:szCs w:val="18"/>
              </w:rPr>
              <w:t xml:space="preserve"> II R=1, </w:t>
            </w:r>
            <w:proofErr w:type="spellStart"/>
            <w:r w:rsidRPr="004B3491">
              <w:rPr>
                <w:rFonts w:ascii="Arial" w:hAnsi="Arial" w:cs="Arial"/>
                <w:sz w:val="18"/>
                <w:szCs w:val="18"/>
              </w:rPr>
              <w:t>FeType</w:t>
            </w:r>
            <w:proofErr w:type="spellEnd"/>
            <w:r w:rsidRPr="004B3491">
              <w:rPr>
                <w:rFonts w:ascii="Arial" w:hAnsi="Arial" w:cs="Arial"/>
                <w:sz w:val="18"/>
                <w:szCs w:val="18"/>
              </w:rPr>
              <w:t xml:space="preserve"> II PS M=2 R=1}</w:t>
            </w:r>
          </w:p>
          <w:p w14:paraId="528FE5CC" w14:textId="77777777" w:rsidR="00EC730E" w:rsidRPr="004B3491" w:rsidRDefault="00EC730E" w:rsidP="005F3B2A">
            <w:pPr>
              <w:pStyle w:val="TAL"/>
            </w:pPr>
          </w:p>
          <w:p w14:paraId="756FA4E3" w14:textId="77777777" w:rsidR="00EC730E" w:rsidRPr="004B3491" w:rsidRDefault="00EC730E" w:rsidP="005F3B2A">
            <w:pPr>
              <w:pStyle w:val="TAL"/>
              <w:rPr>
                <w:rFonts w:cs="Arial"/>
                <w:szCs w:val="18"/>
              </w:rPr>
            </w:pPr>
            <w:r w:rsidRPr="004B3491">
              <w:t xml:space="preserve">For each mixed codebook supported by the UE, </w:t>
            </w:r>
            <w:r w:rsidRPr="004B3491">
              <w:rPr>
                <w:rFonts w:eastAsia="MS Mincho" w:cs="Arial"/>
                <w:i/>
                <w:iCs/>
                <w:szCs w:val="18"/>
              </w:rPr>
              <w:t>supportedCSI-RS-ResourceList</w:t>
            </w:r>
            <w:r w:rsidRPr="004B3491">
              <w:rPr>
                <w:rFonts w:cs="Arial"/>
                <w:i/>
                <w:iCs/>
                <w:szCs w:val="18"/>
              </w:rPr>
              <w:t>Add-r16</w:t>
            </w:r>
            <w:r w:rsidRPr="004B3491">
              <w:t xml:space="preserve"> </w:t>
            </w:r>
            <w:r w:rsidRPr="004B3491">
              <w:rPr>
                <w:rFonts w:cs="Arial"/>
                <w:szCs w:val="18"/>
              </w:rPr>
              <w:t xml:space="preserve">indicates the list of supported CSI-RS resources in a band by referring to </w:t>
            </w:r>
            <w:proofErr w:type="spellStart"/>
            <w:r w:rsidRPr="004B3491">
              <w:rPr>
                <w:rFonts w:cs="Arial"/>
                <w:i/>
                <w:szCs w:val="18"/>
              </w:rPr>
              <w:t>codebookVariantsList</w:t>
            </w:r>
            <w:proofErr w:type="spellEnd"/>
            <w:r w:rsidRPr="004B3491">
              <w:rPr>
                <w:rFonts w:cs="Arial"/>
                <w:szCs w:val="18"/>
              </w:rPr>
              <w:t xml:space="preserve">. The following parameters are included in </w:t>
            </w:r>
            <w:proofErr w:type="spellStart"/>
            <w:r w:rsidRPr="004B3491">
              <w:rPr>
                <w:rFonts w:cs="Arial"/>
                <w:i/>
                <w:szCs w:val="18"/>
              </w:rPr>
              <w:t>codebookVariantsList</w:t>
            </w:r>
            <w:proofErr w:type="spellEnd"/>
            <w:r w:rsidRPr="004B3491">
              <w:rPr>
                <w:rFonts w:cs="Arial"/>
                <w:szCs w:val="18"/>
              </w:rPr>
              <w:t>:</w:t>
            </w:r>
          </w:p>
          <w:p w14:paraId="57159A3D" w14:textId="77777777" w:rsidR="00EC730E" w:rsidRPr="004B3491" w:rsidRDefault="00EC730E" w:rsidP="005F3B2A">
            <w:pPr>
              <w:pStyle w:val="B1"/>
              <w:spacing w:after="0"/>
              <w:ind w:left="852"/>
              <w:rPr>
                <w:rFonts w:ascii="Arial" w:hAnsi="Arial" w:cs="Arial"/>
                <w:sz w:val="18"/>
                <w:szCs w:val="18"/>
              </w:rPr>
            </w:pPr>
            <w:r w:rsidRPr="004B3491">
              <w:rPr>
                <w:rFonts w:ascii="Arial" w:hAnsi="Arial" w:cs="Arial"/>
                <w:i/>
                <w:sz w:val="18"/>
                <w:szCs w:val="18"/>
              </w:rPr>
              <w:t>-</w:t>
            </w:r>
            <w:r w:rsidRPr="004B3491">
              <w:rPr>
                <w:rFonts w:ascii="Arial" w:hAnsi="Arial" w:cs="Arial"/>
                <w:i/>
                <w:iCs/>
                <w:sz w:val="18"/>
                <w:szCs w:val="18"/>
              </w:rPr>
              <w:tab/>
            </w:r>
            <w:proofErr w:type="spellStart"/>
            <w:r w:rsidRPr="004B3491">
              <w:rPr>
                <w:rFonts w:ascii="Arial" w:hAnsi="Arial" w:cs="Arial"/>
                <w:i/>
                <w:sz w:val="18"/>
                <w:szCs w:val="18"/>
              </w:rPr>
              <w:t>maxNumberTxPortsPerResource</w:t>
            </w:r>
            <w:proofErr w:type="spellEnd"/>
            <w:r w:rsidRPr="004B3491">
              <w:rPr>
                <w:rFonts w:ascii="Arial" w:hAnsi="Arial" w:cs="Arial"/>
                <w:sz w:val="18"/>
                <w:szCs w:val="18"/>
              </w:rPr>
              <w:t xml:space="preserve"> indicates the maximum number of Tx ports in a resource of a band combination</w:t>
            </w:r>
            <w:r w:rsidRPr="004B3491">
              <w:t xml:space="preserve"> </w:t>
            </w:r>
            <w:r w:rsidRPr="004B3491">
              <w:rPr>
                <w:rFonts w:ascii="Arial" w:hAnsi="Arial" w:cs="Arial"/>
                <w:sz w:val="18"/>
                <w:szCs w:val="18"/>
              </w:rPr>
              <w:t>with the minimum value of 'p4'.</w:t>
            </w:r>
          </w:p>
          <w:p w14:paraId="72CB0713" w14:textId="77777777" w:rsidR="00EC730E" w:rsidRPr="004B3491" w:rsidRDefault="00EC730E" w:rsidP="005F3B2A">
            <w:pPr>
              <w:pStyle w:val="B1"/>
              <w:spacing w:after="0"/>
              <w:ind w:left="852"/>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proofErr w:type="spellStart"/>
            <w:r w:rsidRPr="004B3491">
              <w:rPr>
                <w:rFonts w:ascii="Arial" w:hAnsi="Arial" w:cs="Arial"/>
                <w:i/>
                <w:sz w:val="18"/>
                <w:szCs w:val="18"/>
              </w:rPr>
              <w:t>maxNumberResourcesPerBand</w:t>
            </w:r>
            <w:proofErr w:type="spellEnd"/>
            <w:r w:rsidRPr="004B3491">
              <w:rPr>
                <w:rFonts w:ascii="Arial" w:hAnsi="Arial" w:cs="Arial"/>
                <w:sz w:val="18"/>
                <w:szCs w:val="18"/>
              </w:rPr>
              <w:t xml:space="preserve"> indicates the maximum number of resources across all CCs in a band combination</w:t>
            </w:r>
            <w:r w:rsidRPr="004B3491">
              <w:t xml:space="preserve"> </w:t>
            </w:r>
            <w:r w:rsidRPr="004B3491">
              <w:rPr>
                <w:rFonts w:ascii="Arial" w:hAnsi="Arial" w:cs="Arial"/>
                <w:sz w:val="18"/>
                <w:szCs w:val="18"/>
              </w:rPr>
              <w:t>with the minimum value of 4.</w:t>
            </w:r>
          </w:p>
          <w:p w14:paraId="71DB59D6" w14:textId="77777777" w:rsidR="00EC730E" w:rsidRPr="004B3491" w:rsidRDefault="00EC730E" w:rsidP="005F3B2A">
            <w:pPr>
              <w:pStyle w:val="B1"/>
              <w:spacing w:after="0"/>
              <w:ind w:left="852"/>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proofErr w:type="spellStart"/>
            <w:r w:rsidRPr="004B3491">
              <w:rPr>
                <w:rFonts w:ascii="Arial" w:hAnsi="Arial" w:cs="Arial"/>
                <w:i/>
                <w:sz w:val="18"/>
                <w:szCs w:val="18"/>
              </w:rPr>
              <w:t>totalNumberTxPortsPerBand</w:t>
            </w:r>
            <w:proofErr w:type="spellEnd"/>
            <w:r w:rsidRPr="004B3491">
              <w:rPr>
                <w:rFonts w:ascii="Arial" w:hAnsi="Arial" w:cs="Arial"/>
                <w:sz w:val="18"/>
                <w:szCs w:val="18"/>
              </w:rPr>
              <w:t xml:space="preserve"> indicates the total number of Tx ports across all CCs in a band combination.</w:t>
            </w:r>
          </w:p>
          <w:p w14:paraId="0712635A" w14:textId="77777777" w:rsidR="00EC730E" w:rsidRPr="004B3491" w:rsidRDefault="00EC730E" w:rsidP="005F3B2A">
            <w:pPr>
              <w:pStyle w:val="B1"/>
              <w:spacing w:after="0"/>
              <w:rPr>
                <w:rFonts w:ascii="Arial" w:hAnsi="Arial" w:cs="Arial"/>
                <w:sz w:val="18"/>
                <w:szCs w:val="18"/>
              </w:rPr>
            </w:pPr>
          </w:p>
          <w:p w14:paraId="677A29DE" w14:textId="77777777" w:rsidR="00EC730E" w:rsidRPr="004B3491" w:rsidRDefault="00EC730E" w:rsidP="005F3B2A">
            <w:pPr>
              <w:pStyle w:val="TAL"/>
              <w:rPr>
                <w:rFonts w:cs="Arial"/>
                <w:b/>
                <w:bCs/>
                <w:i/>
                <w:iCs/>
                <w:szCs w:val="18"/>
              </w:rPr>
            </w:pPr>
            <w:r w:rsidRPr="004B3491">
              <w:rPr>
                <w:rFonts w:cs="Arial"/>
                <w:szCs w:val="18"/>
              </w:rPr>
              <w:t xml:space="preserve">The UE supporting this feature shall indicate the support of individual codebook types in the reported mixed codebook combination(s) among </w:t>
            </w:r>
            <w:r w:rsidRPr="004B3491">
              <w:rPr>
                <w:rFonts w:cs="Arial"/>
                <w:i/>
                <w:iCs/>
                <w:szCs w:val="18"/>
              </w:rPr>
              <w:t xml:space="preserve">fetype2basic-r17, etype2R1-r16, </w:t>
            </w:r>
            <w:proofErr w:type="spellStart"/>
            <w:r w:rsidRPr="004B3491">
              <w:rPr>
                <w:rFonts w:cs="Arial"/>
                <w:i/>
                <w:iCs/>
                <w:szCs w:val="18"/>
              </w:rPr>
              <w:t>codebookParameters</w:t>
            </w:r>
            <w:proofErr w:type="spellEnd"/>
            <w:r w:rsidRPr="004B3491">
              <w:rPr>
                <w:rFonts w:cs="Arial"/>
                <w:i/>
                <w:iCs/>
                <w:szCs w:val="18"/>
              </w:rPr>
              <w:t xml:space="preserve"> (type1-singlePanel, type1-multiPanel, type2), fetype2R1-r17, fetype2R2-r17.</w:t>
            </w:r>
          </w:p>
        </w:tc>
        <w:tc>
          <w:tcPr>
            <w:tcW w:w="709" w:type="dxa"/>
          </w:tcPr>
          <w:p w14:paraId="54A51000" w14:textId="77777777" w:rsidR="00EC730E" w:rsidRPr="004B3491" w:rsidRDefault="00EC730E" w:rsidP="005F3B2A">
            <w:pPr>
              <w:pStyle w:val="TAL"/>
              <w:jc w:val="center"/>
              <w:rPr>
                <w:rFonts w:cs="Arial"/>
                <w:szCs w:val="18"/>
              </w:rPr>
            </w:pPr>
            <w:r w:rsidRPr="004B3491">
              <w:rPr>
                <w:rFonts w:cs="Arial"/>
                <w:szCs w:val="18"/>
              </w:rPr>
              <w:t>BC</w:t>
            </w:r>
          </w:p>
        </w:tc>
        <w:tc>
          <w:tcPr>
            <w:tcW w:w="567" w:type="dxa"/>
          </w:tcPr>
          <w:p w14:paraId="5B63AE7C" w14:textId="77777777" w:rsidR="00EC730E" w:rsidRPr="004B3491" w:rsidRDefault="00EC730E" w:rsidP="005F3B2A">
            <w:pPr>
              <w:pStyle w:val="TAL"/>
              <w:jc w:val="center"/>
              <w:rPr>
                <w:rFonts w:cs="Arial"/>
                <w:szCs w:val="18"/>
              </w:rPr>
            </w:pPr>
            <w:r w:rsidRPr="004B3491">
              <w:rPr>
                <w:rFonts w:cs="Arial"/>
                <w:szCs w:val="18"/>
              </w:rPr>
              <w:t>No</w:t>
            </w:r>
          </w:p>
        </w:tc>
        <w:tc>
          <w:tcPr>
            <w:tcW w:w="709" w:type="dxa"/>
          </w:tcPr>
          <w:p w14:paraId="1A29A6C3" w14:textId="77777777" w:rsidR="00EC730E" w:rsidRPr="004B3491" w:rsidRDefault="00EC730E" w:rsidP="005F3B2A">
            <w:pPr>
              <w:pStyle w:val="TAL"/>
              <w:jc w:val="center"/>
              <w:rPr>
                <w:bCs/>
                <w:iCs/>
              </w:rPr>
            </w:pPr>
            <w:r w:rsidRPr="004B3491">
              <w:rPr>
                <w:bCs/>
                <w:iCs/>
              </w:rPr>
              <w:t>N/A</w:t>
            </w:r>
          </w:p>
        </w:tc>
        <w:tc>
          <w:tcPr>
            <w:tcW w:w="728" w:type="dxa"/>
          </w:tcPr>
          <w:p w14:paraId="4AEF46E7" w14:textId="77777777" w:rsidR="00EC730E" w:rsidRPr="004B3491" w:rsidRDefault="00EC730E" w:rsidP="005F3B2A">
            <w:pPr>
              <w:pStyle w:val="TAL"/>
              <w:jc w:val="center"/>
              <w:rPr>
                <w:bCs/>
                <w:iCs/>
              </w:rPr>
            </w:pPr>
            <w:r w:rsidRPr="004B3491">
              <w:rPr>
                <w:bCs/>
                <w:iCs/>
              </w:rPr>
              <w:t>N/A</w:t>
            </w:r>
          </w:p>
        </w:tc>
      </w:tr>
      <w:tr w:rsidR="00EC730E" w:rsidRPr="004B3491" w:rsidDel="00172633" w14:paraId="2C123510" w14:textId="77777777" w:rsidTr="005F3B2A">
        <w:trPr>
          <w:cantSplit/>
          <w:tblHeader/>
        </w:trPr>
        <w:tc>
          <w:tcPr>
            <w:tcW w:w="6917" w:type="dxa"/>
          </w:tcPr>
          <w:p w14:paraId="3F5BA11A" w14:textId="77777777" w:rsidR="00EC730E" w:rsidRPr="004B3491" w:rsidRDefault="00EC730E" w:rsidP="005F3B2A">
            <w:pPr>
              <w:pStyle w:val="TAL"/>
              <w:rPr>
                <w:rFonts w:cs="Arial"/>
                <w:b/>
                <w:bCs/>
                <w:i/>
                <w:iCs/>
                <w:szCs w:val="18"/>
                <w:lang w:eastAsia="en-GB"/>
              </w:rPr>
            </w:pPr>
            <w:r w:rsidRPr="004B3491">
              <w:rPr>
                <w:rFonts w:cs="Arial"/>
                <w:b/>
                <w:bCs/>
                <w:i/>
                <w:iCs/>
                <w:szCs w:val="18"/>
                <w:lang w:eastAsia="en-GB"/>
              </w:rPr>
              <w:lastRenderedPageBreak/>
              <w:t>codebookComboParameterMultiTRP-PerBC-r17</w:t>
            </w:r>
          </w:p>
          <w:p w14:paraId="3940493F" w14:textId="77777777" w:rsidR="00EC730E" w:rsidRPr="004B3491" w:rsidRDefault="00EC730E" w:rsidP="005F3B2A">
            <w:pPr>
              <w:pStyle w:val="TAL"/>
            </w:pPr>
            <w:r w:rsidRPr="004B3491">
              <w:t>Indicates the support of active CSI-RS resources and ports in the presence of multi-TRP CSI.</w:t>
            </w:r>
          </w:p>
          <w:p w14:paraId="7246D7D1" w14:textId="77777777" w:rsidR="00EC730E" w:rsidRPr="004B3491" w:rsidRDefault="00EC730E" w:rsidP="005F3B2A">
            <w:pPr>
              <w:pStyle w:val="TAL"/>
            </w:pPr>
            <w:r w:rsidRPr="004B3491">
              <w:t>Indicates the support of active CSI-RS resources and ports for mixed codebook types in any slot. The UE reports supported active CSI-RS resources and ports for up to 4 mixed codebook combinations. The following are the possible mixed codebook combinations {Codebook1, Codebook2, Codebook3}:</w:t>
            </w:r>
          </w:p>
          <w:p w14:paraId="22D25647" w14:textId="77777777" w:rsidR="00EC730E" w:rsidRPr="004B3491" w:rsidRDefault="00EC730E" w:rsidP="005F3B2A">
            <w:pPr>
              <w:pStyle w:val="B1"/>
              <w:spacing w:after="0"/>
              <w:rPr>
                <w:rFonts w:ascii="Arial" w:hAnsi="Arial" w:cs="Arial"/>
                <w:i/>
                <w:iCs/>
                <w:sz w:val="18"/>
                <w:szCs w:val="18"/>
              </w:rPr>
            </w:pPr>
            <w:r w:rsidRPr="004B3491">
              <w:rPr>
                <w:rFonts w:ascii="Arial" w:hAnsi="Arial" w:cs="Arial"/>
                <w:i/>
                <w:iCs/>
                <w:sz w:val="18"/>
                <w:szCs w:val="18"/>
              </w:rPr>
              <w:t>-</w:t>
            </w:r>
            <w:r w:rsidRPr="004B3491">
              <w:rPr>
                <w:rFonts w:ascii="Arial" w:hAnsi="Arial" w:cs="Arial"/>
                <w:i/>
                <w:iCs/>
                <w:sz w:val="18"/>
                <w:szCs w:val="18"/>
              </w:rPr>
              <w:tab/>
            </w:r>
            <w:proofErr w:type="spellStart"/>
            <w:r w:rsidRPr="004B3491">
              <w:rPr>
                <w:rFonts w:ascii="Arial" w:hAnsi="Arial" w:cs="Arial"/>
                <w:i/>
                <w:iCs/>
                <w:sz w:val="18"/>
                <w:szCs w:val="18"/>
              </w:rPr>
              <w:t>nCJT</w:t>
            </w:r>
            <w:proofErr w:type="spellEnd"/>
            <w:r w:rsidRPr="004B3491">
              <w:rPr>
                <w:rFonts w:ascii="Arial" w:hAnsi="Arial" w:cs="Arial"/>
                <w:i/>
                <w:iCs/>
                <w:sz w:val="18"/>
                <w:szCs w:val="18"/>
              </w:rPr>
              <w:t xml:space="preserve">-null-null </w:t>
            </w:r>
            <w:r w:rsidRPr="004B3491">
              <w:rPr>
                <w:rFonts w:ascii="Arial" w:hAnsi="Arial" w:cs="Arial"/>
                <w:sz w:val="18"/>
                <w:szCs w:val="18"/>
              </w:rPr>
              <w:t>indicates {NCJT, NULL, NULL}</w:t>
            </w:r>
          </w:p>
          <w:p w14:paraId="7A44A440" w14:textId="77777777" w:rsidR="00EC730E" w:rsidRPr="004B3491" w:rsidRDefault="00EC730E" w:rsidP="005F3B2A">
            <w:pPr>
              <w:pStyle w:val="B1"/>
              <w:spacing w:after="0"/>
              <w:rPr>
                <w:rFonts w:ascii="Arial" w:hAnsi="Arial" w:cs="Arial"/>
                <w:i/>
                <w:iCs/>
                <w:sz w:val="18"/>
                <w:szCs w:val="18"/>
              </w:rPr>
            </w:pPr>
            <w:r w:rsidRPr="004B3491">
              <w:rPr>
                <w:rFonts w:ascii="Arial" w:hAnsi="Arial" w:cs="Arial"/>
                <w:i/>
                <w:iCs/>
                <w:sz w:val="18"/>
                <w:szCs w:val="18"/>
              </w:rPr>
              <w:t>-</w:t>
            </w:r>
            <w:r w:rsidRPr="004B3491">
              <w:rPr>
                <w:rFonts w:ascii="Arial" w:hAnsi="Arial" w:cs="Arial"/>
                <w:i/>
                <w:iCs/>
                <w:sz w:val="18"/>
                <w:szCs w:val="18"/>
              </w:rPr>
              <w:tab/>
              <w:t xml:space="preserve">nCJT1SP-null-null </w:t>
            </w:r>
            <w:r w:rsidRPr="004B3491">
              <w:rPr>
                <w:rFonts w:ascii="Arial" w:hAnsi="Arial" w:cs="Arial"/>
                <w:sz w:val="18"/>
                <w:szCs w:val="18"/>
              </w:rPr>
              <w:t>indicates {</w:t>
            </w:r>
            <w:proofErr w:type="spellStart"/>
            <w:r w:rsidRPr="004B3491">
              <w:rPr>
                <w:rFonts w:ascii="Arial" w:hAnsi="Arial" w:cs="Arial"/>
                <w:sz w:val="18"/>
                <w:szCs w:val="18"/>
              </w:rPr>
              <w:t>NCJT+Type</w:t>
            </w:r>
            <w:proofErr w:type="spellEnd"/>
            <w:r w:rsidRPr="004B3491">
              <w:rPr>
                <w:rFonts w:ascii="Arial" w:hAnsi="Arial" w:cs="Arial"/>
                <w:sz w:val="18"/>
                <w:szCs w:val="18"/>
              </w:rPr>
              <w:t xml:space="preserve"> 1 SP for </w:t>
            </w:r>
            <w:proofErr w:type="spellStart"/>
            <w:r w:rsidRPr="004B3491">
              <w:rPr>
                <w:rFonts w:ascii="Arial" w:hAnsi="Arial" w:cs="Arial"/>
                <w:sz w:val="18"/>
                <w:szCs w:val="18"/>
              </w:rPr>
              <w:t>sTRP</w:t>
            </w:r>
            <w:proofErr w:type="spellEnd"/>
            <w:r w:rsidRPr="004B3491">
              <w:rPr>
                <w:rFonts w:ascii="Arial" w:hAnsi="Arial" w:cs="Arial"/>
                <w:sz w:val="18"/>
                <w:szCs w:val="18"/>
              </w:rPr>
              <w:t>, NULL, NULL}</w:t>
            </w:r>
          </w:p>
          <w:p w14:paraId="365E2FE0" w14:textId="77777777" w:rsidR="00EC730E" w:rsidRPr="004B3491" w:rsidRDefault="00EC730E" w:rsidP="005F3B2A">
            <w:pPr>
              <w:pStyle w:val="B1"/>
              <w:spacing w:after="0"/>
              <w:rPr>
                <w:rFonts w:ascii="Arial" w:hAnsi="Arial" w:cs="Arial"/>
                <w:i/>
                <w:iCs/>
                <w:sz w:val="18"/>
                <w:szCs w:val="18"/>
              </w:rPr>
            </w:pPr>
            <w:r w:rsidRPr="004B3491">
              <w:rPr>
                <w:rFonts w:ascii="Arial" w:hAnsi="Arial" w:cs="Arial"/>
                <w:i/>
                <w:iCs/>
                <w:sz w:val="18"/>
                <w:szCs w:val="18"/>
              </w:rPr>
              <w:t>-</w:t>
            </w:r>
            <w:r w:rsidRPr="004B3491">
              <w:rPr>
                <w:rFonts w:ascii="Arial" w:hAnsi="Arial" w:cs="Arial"/>
                <w:i/>
                <w:iCs/>
                <w:sz w:val="18"/>
                <w:szCs w:val="18"/>
              </w:rPr>
              <w:tab/>
              <w:t xml:space="preserve">nCJT-Type2-null-r16 </w:t>
            </w:r>
            <w:r w:rsidRPr="004B3491">
              <w:rPr>
                <w:rFonts w:ascii="Arial" w:hAnsi="Arial" w:cs="Arial"/>
                <w:sz w:val="18"/>
                <w:szCs w:val="18"/>
              </w:rPr>
              <w:t>indicates</w:t>
            </w:r>
            <w:r w:rsidRPr="004B3491">
              <w:rPr>
                <w:rFonts w:ascii="Arial" w:hAnsi="Arial" w:cs="Arial"/>
                <w:i/>
                <w:iCs/>
                <w:sz w:val="18"/>
                <w:szCs w:val="18"/>
              </w:rPr>
              <w:t xml:space="preserve"> </w:t>
            </w:r>
            <w:r w:rsidRPr="004B3491">
              <w:rPr>
                <w:rFonts w:ascii="Arial" w:hAnsi="Arial" w:cs="Arial"/>
                <w:sz w:val="18"/>
                <w:szCs w:val="18"/>
              </w:rPr>
              <w:t>{NCJT</w:t>
            </w:r>
            <w:r w:rsidRPr="004B3491">
              <w:rPr>
                <w:rFonts w:ascii="Arial" w:hAnsi="Arial" w:cs="Arial"/>
                <w:i/>
                <w:iCs/>
                <w:sz w:val="18"/>
                <w:szCs w:val="18"/>
              </w:rPr>
              <w:t>, Type 2, Null}</w:t>
            </w:r>
          </w:p>
          <w:p w14:paraId="565F6B55" w14:textId="77777777" w:rsidR="00EC730E" w:rsidRPr="004B3491" w:rsidRDefault="00EC730E" w:rsidP="005F3B2A">
            <w:pPr>
              <w:pStyle w:val="B1"/>
              <w:spacing w:after="0"/>
              <w:rPr>
                <w:rFonts w:ascii="Arial" w:hAnsi="Arial" w:cs="Arial"/>
                <w:i/>
                <w:iCs/>
                <w:sz w:val="18"/>
                <w:szCs w:val="18"/>
              </w:rPr>
            </w:pPr>
            <w:r w:rsidRPr="004B3491">
              <w:rPr>
                <w:rFonts w:ascii="Arial" w:hAnsi="Arial" w:cs="Arial"/>
                <w:i/>
                <w:iCs/>
                <w:sz w:val="18"/>
                <w:szCs w:val="18"/>
              </w:rPr>
              <w:t>-</w:t>
            </w:r>
            <w:r w:rsidRPr="004B3491">
              <w:rPr>
                <w:rFonts w:ascii="Arial" w:hAnsi="Arial" w:cs="Arial"/>
                <w:i/>
                <w:iCs/>
                <w:sz w:val="18"/>
                <w:szCs w:val="18"/>
              </w:rPr>
              <w:tab/>
              <w:t xml:space="preserve">nCJT-Type2PS-null-r16 </w:t>
            </w:r>
            <w:r w:rsidRPr="004B3491">
              <w:rPr>
                <w:rFonts w:ascii="Arial" w:hAnsi="Arial" w:cs="Arial"/>
                <w:sz w:val="18"/>
                <w:szCs w:val="18"/>
              </w:rPr>
              <w:t>indicates</w:t>
            </w:r>
            <w:r w:rsidRPr="004B3491">
              <w:rPr>
                <w:rFonts w:ascii="Arial" w:hAnsi="Arial" w:cs="Arial"/>
                <w:i/>
                <w:iCs/>
                <w:sz w:val="18"/>
                <w:szCs w:val="18"/>
              </w:rPr>
              <w:t xml:space="preserve"> </w:t>
            </w:r>
            <w:r w:rsidRPr="004B3491">
              <w:rPr>
                <w:rFonts w:ascii="Arial" w:hAnsi="Arial" w:cs="Arial"/>
                <w:sz w:val="18"/>
                <w:szCs w:val="18"/>
              </w:rPr>
              <w:t>{NCJT</w:t>
            </w:r>
            <w:r w:rsidRPr="004B3491">
              <w:rPr>
                <w:rFonts w:ascii="Arial" w:hAnsi="Arial" w:cs="Arial"/>
                <w:i/>
                <w:iCs/>
                <w:sz w:val="18"/>
                <w:szCs w:val="18"/>
              </w:rPr>
              <w:t>, Type 2 with port selection, Null}</w:t>
            </w:r>
          </w:p>
          <w:p w14:paraId="25A5763F" w14:textId="77777777" w:rsidR="00EC730E" w:rsidRPr="004B3491" w:rsidRDefault="00EC730E" w:rsidP="005F3B2A">
            <w:pPr>
              <w:pStyle w:val="B1"/>
              <w:spacing w:after="0"/>
              <w:rPr>
                <w:rFonts w:ascii="Arial" w:hAnsi="Arial" w:cs="Arial"/>
                <w:i/>
                <w:iCs/>
                <w:sz w:val="18"/>
                <w:szCs w:val="18"/>
              </w:rPr>
            </w:pPr>
            <w:r w:rsidRPr="004B3491">
              <w:rPr>
                <w:rFonts w:ascii="Arial" w:hAnsi="Arial" w:cs="Arial"/>
                <w:i/>
                <w:iCs/>
                <w:sz w:val="18"/>
                <w:szCs w:val="18"/>
              </w:rPr>
              <w:t>-</w:t>
            </w:r>
            <w:r w:rsidRPr="004B3491">
              <w:rPr>
                <w:rFonts w:ascii="Arial" w:hAnsi="Arial" w:cs="Arial"/>
                <w:i/>
                <w:iCs/>
                <w:sz w:val="18"/>
                <w:szCs w:val="18"/>
              </w:rPr>
              <w:tab/>
              <w:t xml:space="preserve">nCJT-eType2R1-null-r16 </w:t>
            </w:r>
            <w:r w:rsidRPr="004B3491">
              <w:rPr>
                <w:rFonts w:ascii="Arial" w:hAnsi="Arial" w:cs="Arial"/>
                <w:sz w:val="18"/>
                <w:szCs w:val="18"/>
              </w:rPr>
              <w:t>indicates</w:t>
            </w:r>
            <w:r w:rsidRPr="004B3491">
              <w:rPr>
                <w:rFonts w:ascii="Arial" w:hAnsi="Arial" w:cs="Arial"/>
                <w:i/>
                <w:iCs/>
                <w:sz w:val="18"/>
                <w:szCs w:val="18"/>
              </w:rPr>
              <w:t xml:space="preserve"> </w:t>
            </w:r>
            <w:r w:rsidRPr="004B3491">
              <w:rPr>
                <w:rFonts w:ascii="Arial" w:hAnsi="Arial" w:cs="Arial"/>
                <w:sz w:val="18"/>
                <w:szCs w:val="18"/>
              </w:rPr>
              <w:t>{NCJT</w:t>
            </w:r>
            <w:r w:rsidRPr="004B3491">
              <w:rPr>
                <w:rFonts w:ascii="Arial" w:hAnsi="Arial" w:cs="Arial"/>
                <w:i/>
                <w:iCs/>
                <w:sz w:val="18"/>
                <w:szCs w:val="18"/>
              </w:rPr>
              <w:t xml:space="preserve">, </w:t>
            </w:r>
            <w:proofErr w:type="spellStart"/>
            <w:r w:rsidRPr="004B3491">
              <w:rPr>
                <w:rFonts w:ascii="Arial" w:hAnsi="Arial" w:cs="Arial"/>
                <w:i/>
                <w:iCs/>
                <w:sz w:val="18"/>
                <w:szCs w:val="18"/>
              </w:rPr>
              <w:t>eType</w:t>
            </w:r>
            <w:proofErr w:type="spellEnd"/>
            <w:r w:rsidRPr="004B3491">
              <w:rPr>
                <w:rFonts w:ascii="Arial" w:hAnsi="Arial" w:cs="Arial"/>
                <w:i/>
                <w:iCs/>
                <w:sz w:val="18"/>
                <w:szCs w:val="18"/>
              </w:rPr>
              <w:t xml:space="preserve"> 2 with R=1, Null}</w:t>
            </w:r>
          </w:p>
          <w:p w14:paraId="57B6049C" w14:textId="77777777" w:rsidR="00EC730E" w:rsidRPr="004B3491" w:rsidRDefault="00EC730E" w:rsidP="005F3B2A">
            <w:pPr>
              <w:pStyle w:val="B1"/>
              <w:spacing w:after="0"/>
              <w:rPr>
                <w:rFonts w:ascii="Arial" w:hAnsi="Arial" w:cs="Arial"/>
                <w:i/>
                <w:iCs/>
                <w:sz w:val="18"/>
                <w:szCs w:val="18"/>
              </w:rPr>
            </w:pPr>
            <w:r w:rsidRPr="004B3491">
              <w:rPr>
                <w:rFonts w:ascii="Arial" w:hAnsi="Arial" w:cs="Arial"/>
                <w:i/>
                <w:iCs/>
                <w:sz w:val="18"/>
                <w:szCs w:val="18"/>
              </w:rPr>
              <w:t>-</w:t>
            </w:r>
            <w:r w:rsidRPr="004B3491">
              <w:rPr>
                <w:rFonts w:ascii="Arial" w:hAnsi="Arial" w:cs="Arial"/>
                <w:i/>
                <w:iCs/>
                <w:sz w:val="18"/>
                <w:szCs w:val="18"/>
              </w:rPr>
              <w:tab/>
              <w:t xml:space="preserve">nCJT-eType2R2-null-r16 </w:t>
            </w:r>
            <w:r w:rsidRPr="004B3491">
              <w:rPr>
                <w:rFonts w:ascii="Arial" w:hAnsi="Arial" w:cs="Arial"/>
                <w:sz w:val="18"/>
                <w:szCs w:val="18"/>
              </w:rPr>
              <w:t>indicates</w:t>
            </w:r>
            <w:r w:rsidRPr="004B3491">
              <w:rPr>
                <w:rFonts w:ascii="Arial" w:hAnsi="Arial" w:cs="Arial"/>
                <w:i/>
                <w:iCs/>
                <w:sz w:val="18"/>
                <w:szCs w:val="18"/>
              </w:rPr>
              <w:t xml:space="preserve"> </w:t>
            </w:r>
            <w:r w:rsidRPr="004B3491">
              <w:rPr>
                <w:rFonts w:ascii="Arial" w:hAnsi="Arial" w:cs="Arial"/>
                <w:sz w:val="18"/>
                <w:szCs w:val="18"/>
              </w:rPr>
              <w:t>{NCJT</w:t>
            </w:r>
            <w:r w:rsidRPr="004B3491">
              <w:rPr>
                <w:rFonts w:ascii="Arial" w:hAnsi="Arial" w:cs="Arial"/>
                <w:i/>
                <w:iCs/>
                <w:sz w:val="18"/>
                <w:szCs w:val="18"/>
              </w:rPr>
              <w:t xml:space="preserve">, </w:t>
            </w:r>
            <w:proofErr w:type="spellStart"/>
            <w:r w:rsidRPr="004B3491">
              <w:rPr>
                <w:rFonts w:ascii="Arial" w:hAnsi="Arial" w:cs="Arial"/>
                <w:i/>
                <w:iCs/>
                <w:sz w:val="18"/>
                <w:szCs w:val="18"/>
              </w:rPr>
              <w:t>eType</w:t>
            </w:r>
            <w:proofErr w:type="spellEnd"/>
            <w:r w:rsidRPr="004B3491">
              <w:rPr>
                <w:rFonts w:ascii="Arial" w:hAnsi="Arial" w:cs="Arial"/>
                <w:i/>
                <w:iCs/>
                <w:sz w:val="18"/>
                <w:szCs w:val="18"/>
              </w:rPr>
              <w:t xml:space="preserve"> 2 with R=2, Null}</w:t>
            </w:r>
          </w:p>
          <w:p w14:paraId="7CDBB793" w14:textId="77777777" w:rsidR="00EC730E" w:rsidRPr="004B3491" w:rsidRDefault="00EC730E" w:rsidP="005F3B2A">
            <w:pPr>
              <w:pStyle w:val="B1"/>
              <w:spacing w:after="0"/>
              <w:rPr>
                <w:rFonts w:ascii="Arial" w:hAnsi="Arial" w:cs="Arial"/>
                <w:i/>
                <w:iCs/>
                <w:sz w:val="18"/>
                <w:szCs w:val="18"/>
              </w:rPr>
            </w:pPr>
            <w:r w:rsidRPr="004B3491">
              <w:rPr>
                <w:rFonts w:ascii="Arial" w:hAnsi="Arial" w:cs="Arial"/>
                <w:i/>
                <w:iCs/>
                <w:sz w:val="18"/>
                <w:szCs w:val="18"/>
              </w:rPr>
              <w:t>-</w:t>
            </w:r>
            <w:r w:rsidRPr="004B3491">
              <w:rPr>
                <w:rFonts w:ascii="Arial" w:hAnsi="Arial" w:cs="Arial"/>
                <w:i/>
                <w:iCs/>
                <w:sz w:val="18"/>
                <w:szCs w:val="18"/>
              </w:rPr>
              <w:tab/>
              <w:t xml:space="preserve">nCJT-eType2R1PS-null-r16 </w:t>
            </w:r>
            <w:r w:rsidRPr="004B3491">
              <w:rPr>
                <w:rFonts w:ascii="Arial" w:hAnsi="Arial" w:cs="Arial"/>
                <w:sz w:val="18"/>
                <w:szCs w:val="18"/>
              </w:rPr>
              <w:t>indicates</w:t>
            </w:r>
            <w:r w:rsidRPr="004B3491">
              <w:rPr>
                <w:rFonts w:ascii="Arial" w:hAnsi="Arial" w:cs="Arial"/>
                <w:i/>
                <w:iCs/>
                <w:sz w:val="18"/>
                <w:szCs w:val="18"/>
              </w:rPr>
              <w:t xml:space="preserve"> </w:t>
            </w:r>
            <w:r w:rsidRPr="004B3491">
              <w:rPr>
                <w:rFonts w:ascii="Arial" w:hAnsi="Arial" w:cs="Arial"/>
                <w:sz w:val="18"/>
                <w:szCs w:val="18"/>
              </w:rPr>
              <w:t>{NCJT</w:t>
            </w:r>
            <w:r w:rsidRPr="004B3491">
              <w:rPr>
                <w:rFonts w:ascii="Arial" w:hAnsi="Arial" w:cs="Arial"/>
                <w:i/>
                <w:iCs/>
                <w:sz w:val="18"/>
                <w:szCs w:val="18"/>
              </w:rPr>
              <w:t xml:space="preserve">, </w:t>
            </w:r>
            <w:proofErr w:type="spellStart"/>
            <w:r w:rsidRPr="004B3491">
              <w:rPr>
                <w:rFonts w:ascii="Arial" w:hAnsi="Arial" w:cs="Arial"/>
                <w:i/>
                <w:iCs/>
                <w:sz w:val="18"/>
                <w:szCs w:val="18"/>
              </w:rPr>
              <w:t>eType</w:t>
            </w:r>
            <w:proofErr w:type="spellEnd"/>
            <w:r w:rsidRPr="004B3491">
              <w:rPr>
                <w:rFonts w:ascii="Arial" w:hAnsi="Arial" w:cs="Arial"/>
                <w:i/>
                <w:iCs/>
                <w:sz w:val="18"/>
                <w:szCs w:val="18"/>
              </w:rPr>
              <w:t xml:space="preserve"> 2 with R=1 and port selection, Null}</w:t>
            </w:r>
          </w:p>
          <w:p w14:paraId="141E799E" w14:textId="77777777" w:rsidR="00EC730E" w:rsidRPr="004B3491" w:rsidRDefault="00EC730E" w:rsidP="005F3B2A">
            <w:pPr>
              <w:pStyle w:val="B1"/>
              <w:spacing w:after="0"/>
              <w:rPr>
                <w:rFonts w:ascii="Arial" w:hAnsi="Arial" w:cs="Arial"/>
                <w:i/>
                <w:iCs/>
                <w:sz w:val="18"/>
                <w:szCs w:val="18"/>
              </w:rPr>
            </w:pPr>
            <w:r w:rsidRPr="004B3491">
              <w:rPr>
                <w:rFonts w:ascii="Arial" w:hAnsi="Arial" w:cs="Arial"/>
                <w:i/>
                <w:iCs/>
                <w:sz w:val="18"/>
                <w:szCs w:val="18"/>
              </w:rPr>
              <w:t>-</w:t>
            </w:r>
            <w:r w:rsidRPr="004B3491">
              <w:rPr>
                <w:rFonts w:ascii="Arial" w:hAnsi="Arial" w:cs="Arial"/>
                <w:i/>
                <w:iCs/>
                <w:sz w:val="18"/>
                <w:szCs w:val="18"/>
              </w:rPr>
              <w:tab/>
              <w:t xml:space="preserve">nCJT-eType2R2PS-null-r16 </w:t>
            </w:r>
            <w:r w:rsidRPr="004B3491">
              <w:rPr>
                <w:rFonts w:ascii="Arial" w:hAnsi="Arial" w:cs="Arial"/>
                <w:sz w:val="18"/>
                <w:szCs w:val="18"/>
              </w:rPr>
              <w:t>indicates</w:t>
            </w:r>
            <w:r w:rsidRPr="004B3491">
              <w:rPr>
                <w:rFonts w:ascii="Arial" w:hAnsi="Arial" w:cs="Arial"/>
                <w:i/>
                <w:iCs/>
                <w:sz w:val="18"/>
                <w:szCs w:val="18"/>
              </w:rPr>
              <w:t xml:space="preserve"> </w:t>
            </w:r>
            <w:r w:rsidRPr="004B3491">
              <w:rPr>
                <w:rFonts w:ascii="Arial" w:hAnsi="Arial" w:cs="Arial"/>
                <w:sz w:val="18"/>
                <w:szCs w:val="18"/>
              </w:rPr>
              <w:t>{NCJT</w:t>
            </w:r>
            <w:r w:rsidRPr="004B3491">
              <w:rPr>
                <w:rFonts w:ascii="Arial" w:hAnsi="Arial" w:cs="Arial"/>
                <w:i/>
                <w:iCs/>
                <w:sz w:val="18"/>
                <w:szCs w:val="18"/>
              </w:rPr>
              <w:t xml:space="preserve">, </w:t>
            </w:r>
            <w:proofErr w:type="spellStart"/>
            <w:r w:rsidRPr="004B3491">
              <w:rPr>
                <w:rFonts w:ascii="Arial" w:hAnsi="Arial" w:cs="Arial"/>
                <w:i/>
                <w:iCs/>
                <w:sz w:val="18"/>
                <w:szCs w:val="18"/>
              </w:rPr>
              <w:t>eType</w:t>
            </w:r>
            <w:proofErr w:type="spellEnd"/>
            <w:r w:rsidRPr="004B3491">
              <w:rPr>
                <w:rFonts w:ascii="Arial" w:hAnsi="Arial" w:cs="Arial"/>
                <w:i/>
                <w:iCs/>
                <w:sz w:val="18"/>
                <w:szCs w:val="18"/>
              </w:rPr>
              <w:t xml:space="preserve"> 2 with R=2 and port selection, Null}</w:t>
            </w:r>
          </w:p>
          <w:p w14:paraId="702C5592" w14:textId="77777777" w:rsidR="00EC730E" w:rsidRPr="004B3491" w:rsidRDefault="00EC730E" w:rsidP="005F3B2A">
            <w:pPr>
              <w:pStyle w:val="B1"/>
              <w:spacing w:after="0"/>
              <w:rPr>
                <w:rFonts w:ascii="Arial" w:hAnsi="Arial" w:cs="Arial"/>
                <w:i/>
                <w:iCs/>
                <w:sz w:val="18"/>
                <w:szCs w:val="18"/>
              </w:rPr>
            </w:pPr>
            <w:r w:rsidRPr="004B3491">
              <w:rPr>
                <w:rFonts w:ascii="Arial" w:hAnsi="Arial" w:cs="Arial"/>
                <w:i/>
                <w:iCs/>
                <w:sz w:val="18"/>
                <w:szCs w:val="18"/>
              </w:rPr>
              <w:t>-</w:t>
            </w:r>
            <w:r w:rsidRPr="004B3491">
              <w:rPr>
                <w:rFonts w:ascii="Arial" w:hAnsi="Arial" w:cs="Arial"/>
                <w:i/>
                <w:iCs/>
                <w:sz w:val="18"/>
                <w:szCs w:val="18"/>
              </w:rPr>
              <w:tab/>
              <w:t xml:space="preserve">nCJT-Type2-Type2PS-r16 </w:t>
            </w:r>
            <w:r w:rsidRPr="004B3491">
              <w:rPr>
                <w:rFonts w:ascii="Arial" w:hAnsi="Arial" w:cs="Arial"/>
                <w:sz w:val="18"/>
                <w:szCs w:val="18"/>
              </w:rPr>
              <w:t>indicates</w:t>
            </w:r>
            <w:r w:rsidRPr="004B3491">
              <w:rPr>
                <w:rFonts w:ascii="Arial" w:hAnsi="Arial" w:cs="Arial"/>
                <w:i/>
                <w:iCs/>
                <w:sz w:val="18"/>
                <w:szCs w:val="18"/>
              </w:rPr>
              <w:t xml:space="preserve"> </w:t>
            </w:r>
            <w:r w:rsidRPr="004B3491">
              <w:rPr>
                <w:rFonts w:ascii="Arial" w:hAnsi="Arial" w:cs="Arial"/>
                <w:sz w:val="18"/>
                <w:szCs w:val="18"/>
              </w:rPr>
              <w:t>{NCJT</w:t>
            </w:r>
            <w:r w:rsidRPr="004B3491">
              <w:rPr>
                <w:rFonts w:ascii="Arial" w:hAnsi="Arial" w:cs="Arial"/>
                <w:i/>
                <w:iCs/>
                <w:sz w:val="18"/>
                <w:szCs w:val="18"/>
              </w:rPr>
              <w:t>, Type 2, Type 2 with port selection}</w:t>
            </w:r>
          </w:p>
          <w:p w14:paraId="6FDBC490" w14:textId="77777777" w:rsidR="00EC730E" w:rsidRPr="004B3491" w:rsidRDefault="00EC730E" w:rsidP="005F3B2A">
            <w:pPr>
              <w:pStyle w:val="B1"/>
              <w:spacing w:after="0"/>
              <w:rPr>
                <w:rFonts w:ascii="Arial" w:hAnsi="Arial" w:cs="Arial"/>
                <w:i/>
                <w:iCs/>
                <w:sz w:val="18"/>
                <w:szCs w:val="18"/>
              </w:rPr>
            </w:pPr>
            <w:r w:rsidRPr="004B3491">
              <w:rPr>
                <w:rFonts w:ascii="Arial" w:hAnsi="Arial" w:cs="Arial"/>
                <w:i/>
                <w:iCs/>
                <w:sz w:val="18"/>
                <w:szCs w:val="18"/>
              </w:rPr>
              <w:t>-</w:t>
            </w:r>
            <w:r w:rsidRPr="004B3491">
              <w:rPr>
                <w:rFonts w:ascii="Arial" w:hAnsi="Arial" w:cs="Arial"/>
                <w:i/>
                <w:iCs/>
                <w:sz w:val="18"/>
                <w:szCs w:val="18"/>
              </w:rPr>
              <w:tab/>
              <w:t xml:space="preserve">nCJT1SP-Type2-null-r16 </w:t>
            </w:r>
            <w:r w:rsidRPr="004B3491">
              <w:rPr>
                <w:rFonts w:ascii="Arial" w:hAnsi="Arial" w:cs="Arial"/>
                <w:sz w:val="18"/>
                <w:szCs w:val="18"/>
              </w:rPr>
              <w:t>indicates</w:t>
            </w:r>
            <w:r w:rsidRPr="004B3491">
              <w:rPr>
                <w:rFonts w:ascii="Arial" w:hAnsi="Arial" w:cs="Arial"/>
                <w:i/>
                <w:iCs/>
                <w:sz w:val="18"/>
                <w:szCs w:val="18"/>
              </w:rPr>
              <w:t xml:space="preserve"> </w:t>
            </w:r>
            <w:r w:rsidRPr="004B3491">
              <w:rPr>
                <w:rFonts w:ascii="Arial" w:hAnsi="Arial" w:cs="Arial"/>
                <w:sz w:val="18"/>
                <w:szCs w:val="18"/>
              </w:rPr>
              <w:t>{</w:t>
            </w:r>
            <w:proofErr w:type="spellStart"/>
            <w:r w:rsidRPr="004B3491">
              <w:rPr>
                <w:rFonts w:ascii="Arial" w:hAnsi="Arial" w:cs="Arial"/>
                <w:sz w:val="18"/>
                <w:szCs w:val="18"/>
              </w:rPr>
              <w:t>NCJT+Type</w:t>
            </w:r>
            <w:proofErr w:type="spellEnd"/>
            <w:r w:rsidRPr="004B3491">
              <w:rPr>
                <w:rFonts w:ascii="Arial" w:hAnsi="Arial" w:cs="Arial"/>
                <w:sz w:val="18"/>
                <w:szCs w:val="18"/>
              </w:rPr>
              <w:t xml:space="preserve"> 1 SP for </w:t>
            </w:r>
            <w:proofErr w:type="spellStart"/>
            <w:r w:rsidRPr="004B3491">
              <w:rPr>
                <w:rFonts w:ascii="Arial" w:hAnsi="Arial" w:cs="Arial"/>
                <w:sz w:val="18"/>
                <w:szCs w:val="18"/>
              </w:rPr>
              <w:t>sTRP</w:t>
            </w:r>
            <w:proofErr w:type="spellEnd"/>
            <w:r w:rsidRPr="004B3491">
              <w:rPr>
                <w:rFonts w:ascii="Arial" w:hAnsi="Arial" w:cs="Arial"/>
                <w:sz w:val="18"/>
                <w:szCs w:val="18"/>
              </w:rPr>
              <w:t>, Type 2, Null}</w:t>
            </w:r>
          </w:p>
          <w:p w14:paraId="5D10B256" w14:textId="77777777" w:rsidR="00EC730E" w:rsidRPr="004B3491" w:rsidRDefault="00EC730E" w:rsidP="005F3B2A">
            <w:pPr>
              <w:pStyle w:val="B1"/>
              <w:spacing w:after="0"/>
              <w:rPr>
                <w:rFonts w:ascii="Arial" w:hAnsi="Arial" w:cs="Arial"/>
                <w:sz w:val="18"/>
                <w:szCs w:val="18"/>
              </w:rPr>
            </w:pPr>
            <w:r w:rsidRPr="004B3491">
              <w:rPr>
                <w:rFonts w:ascii="Arial" w:hAnsi="Arial" w:cs="Arial"/>
                <w:i/>
                <w:iCs/>
                <w:sz w:val="18"/>
                <w:szCs w:val="18"/>
              </w:rPr>
              <w:t>-</w:t>
            </w:r>
            <w:r w:rsidRPr="004B3491">
              <w:rPr>
                <w:rFonts w:ascii="Arial" w:hAnsi="Arial" w:cs="Arial"/>
                <w:i/>
                <w:iCs/>
                <w:sz w:val="18"/>
                <w:szCs w:val="18"/>
              </w:rPr>
              <w:tab/>
              <w:t xml:space="preserve">nCJT1SP-Type2PS-null-r16 </w:t>
            </w:r>
            <w:r w:rsidRPr="004B3491">
              <w:rPr>
                <w:rFonts w:ascii="Arial" w:hAnsi="Arial" w:cs="Arial"/>
                <w:sz w:val="18"/>
                <w:szCs w:val="18"/>
              </w:rPr>
              <w:t>indicates</w:t>
            </w:r>
            <w:r w:rsidRPr="004B3491">
              <w:rPr>
                <w:rFonts w:ascii="Arial" w:hAnsi="Arial" w:cs="Arial"/>
                <w:i/>
                <w:iCs/>
                <w:sz w:val="18"/>
                <w:szCs w:val="18"/>
              </w:rPr>
              <w:t xml:space="preserve"> </w:t>
            </w:r>
            <w:r w:rsidRPr="004B3491">
              <w:rPr>
                <w:rFonts w:ascii="Arial" w:hAnsi="Arial" w:cs="Arial"/>
                <w:sz w:val="18"/>
                <w:szCs w:val="18"/>
              </w:rPr>
              <w:t>{</w:t>
            </w:r>
            <w:proofErr w:type="spellStart"/>
            <w:r w:rsidRPr="004B3491">
              <w:rPr>
                <w:rFonts w:ascii="Arial" w:hAnsi="Arial" w:cs="Arial"/>
                <w:sz w:val="18"/>
                <w:szCs w:val="18"/>
              </w:rPr>
              <w:t>NCJT+Type</w:t>
            </w:r>
            <w:proofErr w:type="spellEnd"/>
            <w:r w:rsidRPr="004B3491">
              <w:rPr>
                <w:rFonts w:ascii="Arial" w:hAnsi="Arial" w:cs="Arial"/>
                <w:sz w:val="18"/>
                <w:szCs w:val="18"/>
              </w:rPr>
              <w:t xml:space="preserve"> 1 SP for </w:t>
            </w:r>
            <w:proofErr w:type="spellStart"/>
            <w:r w:rsidRPr="004B3491">
              <w:rPr>
                <w:rFonts w:ascii="Arial" w:hAnsi="Arial" w:cs="Arial"/>
                <w:sz w:val="18"/>
                <w:szCs w:val="18"/>
              </w:rPr>
              <w:t>sTRP</w:t>
            </w:r>
            <w:proofErr w:type="spellEnd"/>
            <w:r w:rsidRPr="004B3491">
              <w:rPr>
                <w:rFonts w:ascii="Arial" w:hAnsi="Arial" w:cs="Arial"/>
                <w:sz w:val="18"/>
                <w:szCs w:val="18"/>
              </w:rPr>
              <w:t>, Type 2 with port selection, Null}</w:t>
            </w:r>
          </w:p>
          <w:p w14:paraId="649667FA" w14:textId="77777777" w:rsidR="00EC730E" w:rsidRPr="004B3491" w:rsidRDefault="00EC730E" w:rsidP="005F3B2A">
            <w:pPr>
              <w:pStyle w:val="B1"/>
              <w:spacing w:after="0"/>
              <w:rPr>
                <w:rFonts w:ascii="Arial" w:hAnsi="Arial" w:cs="Arial"/>
                <w:sz w:val="18"/>
                <w:szCs w:val="18"/>
              </w:rPr>
            </w:pPr>
            <w:r w:rsidRPr="004B3491">
              <w:rPr>
                <w:rFonts w:ascii="Arial" w:hAnsi="Arial" w:cs="Arial"/>
                <w:i/>
                <w:iCs/>
                <w:sz w:val="18"/>
                <w:szCs w:val="18"/>
              </w:rPr>
              <w:t>-</w:t>
            </w:r>
            <w:r w:rsidRPr="004B3491">
              <w:rPr>
                <w:rFonts w:ascii="Arial" w:hAnsi="Arial" w:cs="Arial"/>
                <w:i/>
                <w:iCs/>
                <w:sz w:val="18"/>
                <w:szCs w:val="18"/>
              </w:rPr>
              <w:tab/>
              <w:t xml:space="preserve">nCJT1SP-eType2R1-null-r16 </w:t>
            </w:r>
            <w:r w:rsidRPr="004B3491">
              <w:rPr>
                <w:rFonts w:ascii="Arial" w:hAnsi="Arial" w:cs="Arial"/>
                <w:sz w:val="18"/>
                <w:szCs w:val="18"/>
              </w:rPr>
              <w:t>indicates</w:t>
            </w:r>
            <w:r w:rsidRPr="004B3491">
              <w:rPr>
                <w:rFonts w:ascii="Arial" w:hAnsi="Arial" w:cs="Arial"/>
                <w:i/>
                <w:iCs/>
                <w:sz w:val="18"/>
                <w:szCs w:val="18"/>
              </w:rPr>
              <w:t xml:space="preserve"> </w:t>
            </w:r>
            <w:r w:rsidRPr="004B3491">
              <w:rPr>
                <w:rFonts w:ascii="Arial" w:hAnsi="Arial" w:cs="Arial"/>
                <w:sz w:val="18"/>
                <w:szCs w:val="18"/>
              </w:rPr>
              <w:t>{</w:t>
            </w:r>
            <w:proofErr w:type="spellStart"/>
            <w:r w:rsidRPr="004B3491">
              <w:rPr>
                <w:rFonts w:ascii="Arial" w:hAnsi="Arial" w:cs="Arial"/>
                <w:sz w:val="18"/>
                <w:szCs w:val="18"/>
              </w:rPr>
              <w:t>NCJT+Type</w:t>
            </w:r>
            <w:proofErr w:type="spellEnd"/>
            <w:r w:rsidRPr="004B3491">
              <w:rPr>
                <w:rFonts w:ascii="Arial" w:hAnsi="Arial" w:cs="Arial"/>
                <w:sz w:val="18"/>
                <w:szCs w:val="18"/>
              </w:rPr>
              <w:t xml:space="preserve"> 1 SP for </w:t>
            </w:r>
            <w:proofErr w:type="spellStart"/>
            <w:r w:rsidRPr="004B3491">
              <w:rPr>
                <w:rFonts w:ascii="Arial" w:hAnsi="Arial" w:cs="Arial"/>
                <w:sz w:val="18"/>
                <w:szCs w:val="18"/>
              </w:rPr>
              <w:t>sTRP</w:t>
            </w:r>
            <w:proofErr w:type="spellEnd"/>
            <w:r w:rsidRPr="004B3491">
              <w:rPr>
                <w:rFonts w:ascii="Arial" w:hAnsi="Arial" w:cs="Arial"/>
                <w:sz w:val="18"/>
                <w:szCs w:val="18"/>
              </w:rPr>
              <w:t xml:space="preserve">, </w:t>
            </w:r>
            <w:proofErr w:type="spellStart"/>
            <w:r w:rsidRPr="004B3491">
              <w:rPr>
                <w:rFonts w:ascii="Arial" w:hAnsi="Arial" w:cs="Arial"/>
                <w:sz w:val="18"/>
                <w:szCs w:val="18"/>
              </w:rPr>
              <w:t>eType</w:t>
            </w:r>
            <w:proofErr w:type="spellEnd"/>
            <w:r w:rsidRPr="004B3491">
              <w:rPr>
                <w:rFonts w:ascii="Arial" w:hAnsi="Arial" w:cs="Arial"/>
                <w:sz w:val="18"/>
                <w:szCs w:val="18"/>
              </w:rPr>
              <w:t xml:space="preserve"> 2 with R=1, Null}</w:t>
            </w:r>
          </w:p>
          <w:p w14:paraId="791FE0BF" w14:textId="77777777" w:rsidR="00EC730E" w:rsidRPr="004B3491" w:rsidRDefault="00EC730E" w:rsidP="005F3B2A">
            <w:pPr>
              <w:pStyle w:val="B1"/>
              <w:spacing w:after="0"/>
              <w:rPr>
                <w:rFonts w:ascii="Arial" w:hAnsi="Arial" w:cs="Arial"/>
                <w:sz w:val="18"/>
                <w:szCs w:val="18"/>
              </w:rPr>
            </w:pPr>
            <w:r w:rsidRPr="004B3491">
              <w:rPr>
                <w:rFonts w:ascii="Arial" w:hAnsi="Arial" w:cs="Arial"/>
                <w:i/>
                <w:iCs/>
                <w:sz w:val="18"/>
                <w:szCs w:val="18"/>
              </w:rPr>
              <w:t>-</w:t>
            </w:r>
            <w:r w:rsidRPr="004B3491">
              <w:rPr>
                <w:rFonts w:ascii="Arial" w:hAnsi="Arial" w:cs="Arial"/>
                <w:i/>
                <w:iCs/>
                <w:sz w:val="18"/>
                <w:szCs w:val="18"/>
              </w:rPr>
              <w:tab/>
              <w:t xml:space="preserve">nCJT1SP-eType2R2-null-r16 </w:t>
            </w:r>
            <w:r w:rsidRPr="004B3491">
              <w:rPr>
                <w:rFonts w:ascii="Arial" w:hAnsi="Arial" w:cs="Arial"/>
                <w:sz w:val="18"/>
                <w:szCs w:val="18"/>
              </w:rPr>
              <w:t>indicates</w:t>
            </w:r>
            <w:r w:rsidRPr="004B3491">
              <w:rPr>
                <w:rFonts w:ascii="Arial" w:hAnsi="Arial" w:cs="Arial"/>
                <w:i/>
                <w:iCs/>
                <w:sz w:val="18"/>
                <w:szCs w:val="18"/>
              </w:rPr>
              <w:t xml:space="preserve"> </w:t>
            </w:r>
            <w:r w:rsidRPr="004B3491">
              <w:rPr>
                <w:rFonts w:ascii="Arial" w:hAnsi="Arial" w:cs="Arial"/>
                <w:sz w:val="18"/>
                <w:szCs w:val="18"/>
              </w:rPr>
              <w:t>{</w:t>
            </w:r>
            <w:proofErr w:type="spellStart"/>
            <w:r w:rsidRPr="004B3491">
              <w:rPr>
                <w:rFonts w:ascii="Arial" w:hAnsi="Arial" w:cs="Arial"/>
                <w:sz w:val="18"/>
                <w:szCs w:val="18"/>
              </w:rPr>
              <w:t>NCJT+Type</w:t>
            </w:r>
            <w:proofErr w:type="spellEnd"/>
            <w:r w:rsidRPr="004B3491">
              <w:rPr>
                <w:rFonts w:ascii="Arial" w:hAnsi="Arial" w:cs="Arial"/>
                <w:sz w:val="18"/>
                <w:szCs w:val="18"/>
              </w:rPr>
              <w:t xml:space="preserve"> 1 SP for </w:t>
            </w:r>
            <w:proofErr w:type="spellStart"/>
            <w:r w:rsidRPr="004B3491">
              <w:rPr>
                <w:rFonts w:ascii="Arial" w:hAnsi="Arial" w:cs="Arial"/>
                <w:sz w:val="18"/>
                <w:szCs w:val="18"/>
              </w:rPr>
              <w:t>sTRP</w:t>
            </w:r>
            <w:proofErr w:type="spellEnd"/>
            <w:r w:rsidRPr="004B3491">
              <w:rPr>
                <w:rFonts w:ascii="Arial" w:hAnsi="Arial" w:cs="Arial"/>
                <w:sz w:val="18"/>
                <w:szCs w:val="18"/>
              </w:rPr>
              <w:t xml:space="preserve">, </w:t>
            </w:r>
            <w:proofErr w:type="spellStart"/>
            <w:r w:rsidRPr="004B3491">
              <w:rPr>
                <w:rFonts w:ascii="Arial" w:hAnsi="Arial" w:cs="Arial"/>
                <w:sz w:val="18"/>
                <w:szCs w:val="18"/>
              </w:rPr>
              <w:t>eType</w:t>
            </w:r>
            <w:proofErr w:type="spellEnd"/>
            <w:r w:rsidRPr="004B3491">
              <w:rPr>
                <w:rFonts w:ascii="Arial" w:hAnsi="Arial" w:cs="Arial"/>
                <w:sz w:val="18"/>
                <w:szCs w:val="18"/>
              </w:rPr>
              <w:t xml:space="preserve"> 2 with R=2, Null}</w:t>
            </w:r>
          </w:p>
          <w:p w14:paraId="56FDF40D" w14:textId="77777777" w:rsidR="00EC730E" w:rsidRPr="004B3491" w:rsidRDefault="00EC730E" w:rsidP="005F3B2A">
            <w:pPr>
              <w:pStyle w:val="B1"/>
              <w:spacing w:after="0"/>
              <w:rPr>
                <w:rFonts w:ascii="Arial" w:hAnsi="Arial" w:cs="Arial"/>
                <w:sz w:val="18"/>
                <w:szCs w:val="18"/>
              </w:rPr>
            </w:pPr>
            <w:r w:rsidRPr="004B3491">
              <w:rPr>
                <w:rFonts w:ascii="Arial" w:hAnsi="Arial" w:cs="Arial"/>
                <w:i/>
                <w:iCs/>
                <w:sz w:val="18"/>
                <w:szCs w:val="18"/>
              </w:rPr>
              <w:t>-</w:t>
            </w:r>
            <w:r w:rsidRPr="004B3491">
              <w:rPr>
                <w:rFonts w:ascii="Arial" w:hAnsi="Arial" w:cs="Arial"/>
                <w:i/>
                <w:iCs/>
                <w:sz w:val="18"/>
                <w:szCs w:val="18"/>
              </w:rPr>
              <w:tab/>
              <w:t xml:space="preserve">nCJT1SP-eType2R1PS-null-r16 </w:t>
            </w:r>
            <w:r w:rsidRPr="004B3491">
              <w:rPr>
                <w:rFonts w:ascii="Arial" w:hAnsi="Arial" w:cs="Arial"/>
                <w:sz w:val="18"/>
                <w:szCs w:val="18"/>
              </w:rPr>
              <w:t>indicates</w:t>
            </w:r>
            <w:r w:rsidRPr="004B3491">
              <w:rPr>
                <w:rFonts w:ascii="Arial" w:hAnsi="Arial" w:cs="Arial"/>
                <w:i/>
                <w:iCs/>
                <w:sz w:val="18"/>
                <w:szCs w:val="18"/>
              </w:rPr>
              <w:t xml:space="preserve"> </w:t>
            </w:r>
            <w:r w:rsidRPr="004B3491">
              <w:rPr>
                <w:rFonts w:ascii="Arial" w:hAnsi="Arial" w:cs="Arial"/>
                <w:sz w:val="18"/>
                <w:szCs w:val="18"/>
              </w:rPr>
              <w:t>{</w:t>
            </w:r>
            <w:proofErr w:type="spellStart"/>
            <w:r w:rsidRPr="004B3491">
              <w:rPr>
                <w:rFonts w:ascii="Arial" w:hAnsi="Arial" w:cs="Arial"/>
                <w:sz w:val="18"/>
                <w:szCs w:val="18"/>
              </w:rPr>
              <w:t>NCJT+Type</w:t>
            </w:r>
            <w:proofErr w:type="spellEnd"/>
            <w:r w:rsidRPr="004B3491">
              <w:rPr>
                <w:rFonts w:ascii="Arial" w:hAnsi="Arial" w:cs="Arial"/>
                <w:sz w:val="18"/>
                <w:szCs w:val="18"/>
              </w:rPr>
              <w:t xml:space="preserve"> 1 SP for </w:t>
            </w:r>
            <w:proofErr w:type="spellStart"/>
            <w:r w:rsidRPr="004B3491">
              <w:rPr>
                <w:rFonts w:ascii="Arial" w:hAnsi="Arial" w:cs="Arial"/>
                <w:sz w:val="18"/>
                <w:szCs w:val="18"/>
              </w:rPr>
              <w:t>sTRP</w:t>
            </w:r>
            <w:proofErr w:type="spellEnd"/>
            <w:r w:rsidRPr="004B3491">
              <w:rPr>
                <w:rFonts w:ascii="Arial" w:hAnsi="Arial" w:cs="Arial"/>
                <w:sz w:val="18"/>
                <w:szCs w:val="18"/>
              </w:rPr>
              <w:t xml:space="preserve">, </w:t>
            </w:r>
            <w:proofErr w:type="spellStart"/>
            <w:r w:rsidRPr="004B3491">
              <w:rPr>
                <w:rFonts w:ascii="Arial" w:hAnsi="Arial" w:cs="Arial"/>
                <w:sz w:val="18"/>
                <w:szCs w:val="18"/>
              </w:rPr>
              <w:t>eType</w:t>
            </w:r>
            <w:proofErr w:type="spellEnd"/>
            <w:r w:rsidRPr="004B3491">
              <w:rPr>
                <w:rFonts w:ascii="Arial" w:hAnsi="Arial" w:cs="Arial"/>
                <w:sz w:val="18"/>
                <w:szCs w:val="18"/>
              </w:rPr>
              <w:t xml:space="preserve"> 2 with R=1 and port selection, Null}</w:t>
            </w:r>
          </w:p>
          <w:p w14:paraId="67886984" w14:textId="77777777" w:rsidR="00EC730E" w:rsidRPr="004B3491" w:rsidRDefault="00EC730E" w:rsidP="005F3B2A">
            <w:pPr>
              <w:pStyle w:val="B1"/>
              <w:spacing w:after="0"/>
              <w:rPr>
                <w:rFonts w:ascii="Arial" w:hAnsi="Arial" w:cs="Arial"/>
                <w:sz w:val="18"/>
                <w:szCs w:val="18"/>
              </w:rPr>
            </w:pPr>
            <w:r w:rsidRPr="004B3491">
              <w:rPr>
                <w:rFonts w:ascii="Arial" w:hAnsi="Arial" w:cs="Arial"/>
                <w:i/>
                <w:iCs/>
                <w:sz w:val="18"/>
                <w:szCs w:val="18"/>
              </w:rPr>
              <w:t>-</w:t>
            </w:r>
            <w:r w:rsidRPr="004B3491">
              <w:rPr>
                <w:rFonts w:ascii="Arial" w:hAnsi="Arial" w:cs="Arial"/>
                <w:i/>
                <w:iCs/>
                <w:sz w:val="18"/>
                <w:szCs w:val="18"/>
              </w:rPr>
              <w:tab/>
              <w:t xml:space="preserve">nCJT1SP-eType2R2PS-null-r16 </w:t>
            </w:r>
            <w:r w:rsidRPr="004B3491">
              <w:rPr>
                <w:rFonts w:ascii="Arial" w:hAnsi="Arial" w:cs="Arial"/>
                <w:sz w:val="18"/>
                <w:szCs w:val="18"/>
              </w:rPr>
              <w:t>indicates</w:t>
            </w:r>
            <w:r w:rsidRPr="004B3491">
              <w:rPr>
                <w:rFonts w:ascii="Arial" w:hAnsi="Arial" w:cs="Arial"/>
                <w:i/>
                <w:iCs/>
                <w:sz w:val="18"/>
                <w:szCs w:val="18"/>
              </w:rPr>
              <w:t xml:space="preserve"> </w:t>
            </w:r>
            <w:r w:rsidRPr="004B3491">
              <w:rPr>
                <w:rFonts w:ascii="Arial" w:hAnsi="Arial" w:cs="Arial"/>
                <w:sz w:val="18"/>
                <w:szCs w:val="18"/>
              </w:rPr>
              <w:t>{</w:t>
            </w:r>
            <w:proofErr w:type="spellStart"/>
            <w:r w:rsidRPr="004B3491">
              <w:rPr>
                <w:rFonts w:ascii="Arial" w:hAnsi="Arial" w:cs="Arial"/>
                <w:sz w:val="18"/>
                <w:szCs w:val="18"/>
              </w:rPr>
              <w:t>NCJT+Type</w:t>
            </w:r>
            <w:proofErr w:type="spellEnd"/>
            <w:r w:rsidRPr="004B3491">
              <w:rPr>
                <w:rFonts w:ascii="Arial" w:hAnsi="Arial" w:cs="Arial"/>
                <w:sz w:val="18"/>
                <w:szCs w:val="18"/>
              </w:rPr>
              <w:t xml:space="preserve"> 1 SP for </w:t>
            </w:r>
            <w:proofErr w:type="spellStart"/>
            <w:r w:rsidRPr="004B3491">
              <w:rPr>
                <w:rFonts w:ascii="Arial" w:hAnsi="Arial" w:cs="Arial"/>
                <w:sz w:val="18"/>
                <w:szCs w:val="18"/>
              </w:rPr>
              <w:t>sTRP</w:t>
            </w:r>
            <w:proofErr w:type="spellEnd"/>
            <w:r w:rsidRPr="004B3491">
              <w:rPr>
                <w:rFonts w:ascii="Arial" w:hAnsi="Arial" w:cs="Arial"/>
                <w:sz w:val="18"/>
                <w:szCs w:val="18"/>
              </w:rPr>
              <w:t xml:space="preserve">, </w:t>
            </w:r>
            <w:proofErr w:type="spellStart"/>
            <w:r w:rsidRPr="004B3491">
              <w:rPr>
                <w:rFonts w:ascii="Arial" w:hAnsi="Arial" w:cs="Arial"/>
                <w:sz w:val="18"/>
                <w:szCs w:val="18"/>
              </w:rPr>
              <w:t>eType</w:t>
            </w:r>
            <w:proofErr w:type="spellEnd"/>
            <w:r w:rsidRPr="004B3491">
              <w:rPr>
                <w:rFonts w:ascii="Arial" w:hAnsi="Arial" w:cs="Arial"/>
                <w:sz w:val="18"/>
                <w:szCs w:val="18"/>
              </w:rPr>
              <w:t xml:space="preserve"> 2 with R=2 and port selection, Null}</w:t>
            </w:r>
          </w:p>
          <w:p w14:paraId="7744E223" w14:textId="77777777" w:rsidR="00EC730E" w:rsidRPr="004B3491" w:rsidRDefault="00EC730E" w:rsidP="005F3B2A">
            <w:pPr>
              <w:pStyle w:val="B1"/>
              <w:spacing w:after="0"/>
              <w:rPr>
                <w:rFonts w:ascii="Arial" w:hAnsi="Arial" w:cs="Arial"/>
                <w:sz w:val="18"/>
                <w:szCs w:val="18"/>
              </w:rPr>
            </w:pPr>
            <w:r w:rsidRPr="004B3491">
              <w:rPr>
                <w:rFonts w:ascii="Arial" w:hAnsi="Arial" w:cs="Arial"/>
                <w:i/>
                <w:iCs/>
                <w:sz w:val="18"/>
                <w:szCs w:val="18"/>
              </w:rPr>
              <w:t>-</w:t>
            </w:r>
            <w:r w:rsidRPr="004B3491">
              <w:rPr>
                <w:rFonts w:ascii="Arial" w:hAnsi="Arial" w:cs="Arial"/>
                <w:i/>
                <w:iCs/>
                <w:sz w:val="18"/>
                <w:szCs w:val="18"/>
              </w:rPr>
              <w:tab/>
              <w:t xml:space="preserve">nCJT1SP-Type2-Type2PS-r16 </w:t>
            </w:r>
            <w:r w:rsidRPr="004B3491">
              <w:rPr>
                <w:rFonts w:ascii="Arial" w:hAnsi="Arial" w:cs="Arial"/>
                <w:sz w:val="18"/>
                <w:szCs w:val="18"/>
              </w:rPr>
              <w:t>indicates</w:t>
            </w:r>
            <w:r w:rsidRPr="004B3491">
              <w:rPr>
                <w:rFonts w:ascii="Arial" w:hAnsi="Arial" w:cs="Arial"/>
                <w:i/>
                <w:iCs/>
                <w:sz w:val="18"/>
                <w:szCs w:val="18"/>
              </w:rPr>
              <w:t xml:space="preserve"> </w:t>
            </w:r>
            <w:r w:rsidRPr="004B3491">
              <w:rPr>
                <w:rFonts w:ascii="Arial" w:hAnsi="Arial" w:cs="Arial"/>
                <w:sz w:val="18"/>
                <w:szCs w:val="18"/>
              </w:rPr>
              <w:t>{</w:t>
            </w:r>
            <w:proofErr w:type="spellStart"/>
            <w:r w:rsidRPr="004B3491">
              <w:rPr>
                <w:rFonts w:ascii="Arial" w:hAnsi="Arial" w:cs="Arial"/>
                <w:sz w:val="18"/>
                <w:szCs w:val="18"/>
              </w:rPr>
              <w:t>NCJT+Type</w:t>
            </w:r>
            <w:proofErr w:type="spellEnd"/>
            <w:r w:rsidRPr="004B3491">
              <w:rPr>
                <w:rFonts w:ascii="Arial" w:hAnsi="Arial" w:cs="Arial"/>
                <w:sz w:val="18"/>
                <w:szCs w:val="18"/>
              </w:rPr>
              <w:t xml:space="preserve"> 1 SP for </w:t>
            </w:r>
            <w:proofErr w:type="spellStart"/>
            <w:r w:rsidRPr="004B3491">
              <w:rPr>
                <w:rFonts w:ascii="Arial" w:hAnsi="Arial" w:cs="Arial"/>
                <w:sz w:val="18"/>
                <w:szCs w:val="18"/>
              </w:rPr>
              <w:t>sTRP</w:t>
            </w:r>
            <w:proofErr w:type="spellEnd"/>
            <w:r w:rsidRPr="004B3491">
              <w:rPr>
                <w:rFonts w:ascii="Arial" w:hAnsi="Arial" w:cs="Arial"/>
                <w:sz w:val="18"/>
                <w:szCs w:val="18"/>
              </w:rPr>
              <w:t>, Type 2, Type 2 with port selection}</w:t>
            </w:r>
          </w:p>
          <w:p w14:paraId="28A45C37" w14:textId="77777777" w:rsidR="00EC730E" w:rsidRPr="004B3491" w:rsidRDefault="00EC730E" w:rsidP="005F3B2A">
            <w:pPr>
              <w:pStyle w:val="B1"/>
              <w:spacing w:after="0"/>
              <w:rPr>
                <w:rFonts w:ascii="Arial" w:hAnsi="Arial" w:cs="Arial"/>
                <w:i/>
                <w:iCs/>
                <w:sz w:val="18"/>
                <w:szCs w:val="18"/>
              </w:rPr>
            </w:pPr>
            <w:r w:rsidRPr="004B3491">
              <w:rPr>
                <w:rFonts w:ascii="Arial" w:hAnsi="Arial" w:cs="Arial"/>
                <w:i/>
                <w:iCs/>
                <w:sz w:val="18"/>
                <w:szCs w:val="18"/>
              </w:rPr>
              <w:t>-</w:t>
            </w:r>
            <w:r w:rsidRPr="004B3491">
              <w:rPr>
                <w:rFonts w:ascii="Arial" w:hAnsi="Arial" w:cs="Arial"/>
                <w:i/>
                <w:iCs/>
                <w:sz w:val="18"/>
                <w:szCs w:val="18"/>
              </w:rPr>
              <w:tab/>
              <w:t xml:space="preserve">nCJT-feType2PS-null-r17 indicates </w:t>
            </w:r>
            <w:r w:rsidRPr="004B3491">
              <w:rPr>
                <w:rFonts w:ascii="Arial" w:hAnsi="Arial" w:cs="Arial"/>
                <w:sz w:val="18"/>
                <w:szCs w:val="18"/>
              </w:rPr>
              <w:t xml:space="preserve">{NCJT, </w:t>
            </w:r>
            <w:proofErr w:type="spellStart"/>
            <w:r w:rsidRPr="004B3491">
              <w:rPr>
                <w:rFonts w:ascii="Arial" w:hAnsi="Arial" w:cs="Arial"/>
                <w:sz w:val="18"/>
                <w:szCs w:val="18"/>
              </w:rPr>
              <w:t>FeType</w:t>
            </w:r>
            <w:proofErr w:type="spellEnd"/>
            <w:r w:rsidRPr="004B3491">
              <w:rPr>
                <w:rFonts w:ascii="Arial" w:hAnsi="Arial" w:cs="Arial"/>
                <w:sz w:val="18"/>
                <w:szCs w:val="18"/>
              </w:rPr>
              <w:t xml:space="preserve"> II PS M=1, NULL}</w:t>
            </w:r>
          </w:p>
          <w:p w14:paraId="44727B6D" w14:textId="77777777" w:rsidR="00EC730E" w:rsidRPr="004B3491" w:rsidRDefault="00EC730E" w:rsidP="005F3B2A">
            <w:pPr>
              <w:pStyle w:val="B1"/>
              <w:spacing w:after="0"/>
              <w:rPr>
                <w:rFonts w:ascii="Arial" w:hAnsi="Arial" w:cs="Arial"/>
                <w:sz w:val="18"/>
                <w:szCs w:val="18"/>
              </w:rPr>
            </w:pPr>
            <w:r w:rsidRPr="004B3491">
              <w:rPr>
                <w:rFonts w:ascii="Arial" w:hAnsi="Arial" w:cs="Arial"/>
                <w:i/>
                <w:iCs/>
                <w:sz w:val="18"/>
                <w:szCs w:val="18"/>
              </w:rPr>
              <w:t>-</w:t>
            </w:r>
            <w:r w:rsidRPr="004B3491">
              <w:rPr>
                <w:rFonts w:ascii="Arial" w:hAnsi="Arial" w:cs="Arial"/>
                <w:i/>
                <w:iCs/>
                <w:sz w:val="18"/>
                <w:szCs w:val="18"/>
              </w:rPr>
              <w:tab/>
              <w:t xml:space="preserve">nCJT-feType2PS-M2R1-null-r17 </w:t>
            </w:r>
            <w:r w:rsidRPr="004B3491">
              <w:rPr>
                <w:rFonts w:ascii="Arial" w:hAnsi="Arial" w:cs="Arial"/>
                <w:sz w:val="18"/>
                <w:szCs w:val="18"/>
              </w:rPr>
              <w:t xml:space="preserve">indicates {NCJT, </w:t>
            </w:r>
            <w:proofErr w:type="spellStart"/>
            <w:r w:rsidRPr="004B3491">
              <w:rPr>
                <w:rFonts w:ascii="Arial" w:hAnsi="Arial" w:cs="Arial"/>
                <w:sz w:val="18"/>
                <w:szCs w:val="18"/>
              </w:rPr>
              <w:t>FeType</w:t>
            </w:r>
            <w:proofErr w:type="spellEnd"/>
            <w:r w:rsidRPr="004B3491">
              <w:rPr>
                <w:rFonts w:ascii="Arial" w:hAnsi="Arial" w:cs="Arial"/>
                <w:sz w:val="18"/>
                <w:szCs w:val="18"/>
              </w:rPr>
              <w:t xml:space="preserve"> II PS M=2 R=1, NULL}</w:t>
            </w:r>
          </w:p>
          <w:p w14:paraId="76F5EF71" w14:textId="77777777" w:rsidR="00EC730E" w:rsidRPr="004B3491" w:rsidRDefault="00EC730E" w:rsidP="005F3B2A">
            <w:pPr>
              <w:pStyle w:val="B1"/>
              <w:spacing w:after="0"/>
              <w:rPr>
                <w:rFonts w:ascii="Arial" w:hAnsi="Arial" w:cs="Arial"/>
                <w:sz w:val="18"/>
                <w:szCs w:val="18"/>
              </w:rPr>
            </w:pPr>
            <w:r w:rsidRPr="004B3491">
              <w:rPr>
                <w:rFonts w:ascii="Arial" w:hAnsi="Arial" w:cs="Arial"/>
                <w:i/>
                <w:iCs/>
                <w:sz w:val="18"/>
                <w:szCs w:val="18"/>
              </w:rPr>
              <w:t>-</w:t>
            </w:r>
            <w:r w:rsidRPr="004B3491">
              <w:rPr>
                <w:rFonts w:ascii="Arial" w:hAnsi="Arial" w:cs="Arial"/>
                <w:i/>
                <w:iCs/>
                <w:sz w:val="18"/>
                <w:szCs w:val="18"/>
              </w:rPr>
              <w:tab/>
              <w:t xml:space="preserve">nCJT-feType2PS-M2R2-null-r17 </w:t>
            </w:r>
            <w:r w:rsidRPr="004B3491">
              <w:rPr>
                <w:rFonts w:ascii="Arial" w:hAnsi="Arial" w:cs="Arial"/>
                <w:sz w:val="18"/>
                <w:szCs w:val="18"/>
              </w:rPr>
              <w:t xml:space="preserve">indicates {NCJT, </w:t>
            </w:r>
            <w:proofErr w:type="spellStart"/>
            <w:r w:rsidRPr="004B3491">
              <w:rPr>
                <w:rFonts w:ascii="Arial" w:hAnsi="Arial" w:cs="Arial"/>
                <w:sz w:val="18"/>
                <w:szCs w:val="18"/>
              </w:rPr>
              <w:t>FeType</w:t>
            </w:r>
            <w:proofErr w:type="spellEnd"/>
            <w:r w:rsidRPr="004B3491">
              <w:rPr>
                <w:rFonts w:ascii="Arial" w:hAnsi="Arial" w:cs="Arial"/>
                <w:sz w:val="18"/>
                <w:szCs w:val="18"/>
              </w:rPr>
              <w:t xml:space="preserve"> II PS M=2 R=2, NULL}</w:t>
            </w:r>
          </w:p>
          <w:p w14:paraId="53EFC300" w14:textId="77777777" w:rsidR="00EC730E" w:rsidRPr="004B3491" w:rsidRDefault="00EC730E" w:rsidP="005F3B2A">
            <w:pPr>
              <w:pStyle w:val="B1"/>
              <w:spacing w:after="0"/>
              <w:rPr>
                <w:rFonts w:ascii="Arial" w:hAnsi="Arial" w:cs="Arial"/>
                <w:sz w:val="18"/>
                <w:szCs w:val="18"/>
              </w:rPr>
            </w:pPr>
            <w:r w:rsidRPr="004B3491">
              <w:rPr>
                <w:rFonts w:ascii="Arial" w:hAnsi="Arial" w:cs="Arial"/>
                <w:i/>
                <w:iCs/>
                <w:sz w:val="18"/>
                <w:szCs w:val="18"/>
              </w:rPr>
              <w:t>-</w:t>
            </w:r>
            <w:r w:rsidRPr="004B3491">
              <w:rPr>
                <w:rFonts w:ascii="Arial" w:hAnsi="Arial" w:cs="Arial"/>
                <w:i/>
                <w:iCs/>
                <w:sz w:val="18"/>
                <w:szCs w:val="18"/>
              </w:rPr>
              <w:tab/>
              <w:t>nCJT-Type2-feType2-PS-M1-r17</w:t>
            </w:r>
            <w:r w:rsidRPr="004B3491">
              <w:rPr>
                <w:rFonts w:ascii="Arial" w:hAnsi="Arial" w:cs="Arial"/>
                <w:sz w:val="18"/>
                <w:szCs w:val="18"/>
              </w:rPr>
              <w:t xml:space="preserve"> indicates {NCJT, Type II, </w:t>
            </w:r>
            <w:proofErr w:type="spellStart"/>
            <w:r w:rsidRPr="004B3491">
              <w:rPr>
                <w:rFonts w:ascii="Arial" w:hAnsi="Arial" w:cs="Arial"/>
                <w:sz w:val="18"/>
                <w:szCs w:val="18"/>
              </w:rPr>
              <w:t>FeType</w:t>
            </w:r>
            <w:proofErr w:type="spellEnd"/>
            <w:r w:rsidRPr="004B3491">
              <w:rPr>
                <w:rFonts w:ascii="Arial" w:hAnsi="Arial" w:cs="Arial"/>
                <w:sz w:val="18"/>
                <w:szCs w:val="18"/>
              </w:rPr>
              <w:t xml:space="preserve"> II PS M=1}</w:t>
            </w:r>
          </w:p>
          <w:p w14:paraId="3018C811" w14:textId="77777777" w:rsidR="00EC730E" w:rsidRPr="004B3491" w:rsidRDefault="00EC730E" w:rsidP="005F3B2A">
            <w:pPr>
              <w:pStyle w:val="B1"/>
              <w:spacing w:after="0"/>
              <w:rPr>
                <w:rFonts w:ascii="Arial" w:hAnsi="Arial" w:cs="Arial"/>
                <w:i/>
                <w:iCs/>
                <w:sz w:val="18"/>
                <w:szCs w:val="18"/>
              </w:rPr>
            </w:pPr>
            <w:r w:rsidRPr="004B3491">
              <w:rPr>
                <w:rFonts w:ascii="Arial" w:hAnsi="Arial" w:cs="Arial"/>
                <w:i/>
                <w:iCs/>
                <w:sz w:val="18"/>
                <w:szCs w:val="18"/>
              </w:rPr>
              <w:t>-</w:t>
            </w:r>
            <w:r w:rsidRPr="004B3491">
              <w:rPr>
                <w:rFonts w:ascii="Arial" w:hAnsi="Arial" w:cs="Arial"/>
                <w:i/>
                <w:iCs/>
                <w:sz w:val="18"/>
                <w:szCs w:val="18"/>
              </w:rPr>
              <w:tab/>
              <w:t xml:space="preserve">nCJT-Type2-feType2-PS-M2R1-r17 </w:t>
            </w:r>
            <w:r w:rsidRPr="004B3491">
              <w:rPr>
                <w:rFonts w:ascii="Arial" w:hAnsi="Arial" w:cs="Arial"/>
                <w:sz w:val="18"/>
                <w:szCs w:val="18"/>
              </w:rPr>
              <w:t>indicates {NCJT,</w:t>
            </w:r>
            <w:r w:rsidRPr="004B3491">
              <w:t xml:space="preserve"> </w:t>
            </w:r>
            <w:r w:rsidRPr="004B3491">
              <w:rPr>
                <w:rFonts w:ascii="Arial" w:hAnsi="Arial" w:cs="Arial"/>
                <w:sz w:val="18"/>
                <w:szCs w:val="18"/>
              </w:rPr>
              <w:t xml:space="preserve">Type II, </w:t>
            </w:r>
            <w:proofErr w:type="spellStart"/>
            <w:r w:rsidRPr="004B3491">
              <w:rPr>
                <w:rFonts w:ascii="Arial" w:hAnsi="Arial" w:cs="Arial"/>
                <w:sz w:val="18"/>
                <w:szCs w:val="18"/>
              </w:rPr>
              <w:t>FeType</w:t>
            </w:r>
            <w:proofErr w:type="spellEnd"/>
            <w:r w:rsidRPr="004B3491">
              <w:rPr>
                <w:rFonts w:ascii="Arial" w:hAnsi="Arial" w:cs="Arial"/>
                <w:sz w:val="18"/>
                <w:szCs w:val="18"/>
              </w:rPr>
              <w:t xml:space="preserve"> II PS M=2 R=1}</w:t>
            </w:r>
          </w:p>
          <w:p w14:paraId="41C011B0" w14:textId="77777777" w:rsidR="00EC730E" w:rsidRPr="004B3491" w:rsidRDefault="00EC730E" w:rsidP="005F3B2A">
            <w:pPr>
              <w:pStyle w:val="B1"/>
              <w:spacing w:after="0"/>
              <w:rPr>
                <w:rFonts w:ascii="Arial" w:hAnsi="Arial" w:cs="Arial"/>
                <w:i/>
                <w:iCs/>
                <w:sz w:val="18"/>
                <w:szCs w:val="18"/>
              </w:rPr>
            </w:pPr>
            <w:r w:rsidRPr="004B3491">
              <w:rPr>
                <w:rFonts w:ascii="Arial" w:hAnsi="Arial" w:cs="Arial"/>
                <w:i/>
                <w:iCs/>
                <w:sz w:val="18"/>
                <w:szCs w:val="18"/>
              </w:rPr>
              <w:t>-</w:t>
            </w:r>
            <w:r w:rsidRPr="004B3491">
              <w:rPr>
                <w:rFonts w:ascii="Arial" w:hAnsi="Arial" w:cs="Arial"/>
                <w:i/>
                <w:iCs/>
                <w:sz w:val="18"/>
                <w:szCs w:val="18"/>
              </w:rPr>
              <w:tab/>
              <w:t xml:space="preserve">nCJT-eType2R1-feType2-PS-M1-r17 </w:t>
            </w:r>
            <w:r w:rsidRPr="004B3491">
              <w:rPr>
                <w:rFonts w:ascii="Arial" w:hAnsi="Arial" w:cs="Arial"/>
                <w:sz w:val="18"/>
                <w:szCs w:val="18"/>
              </w:rPr>
              <w:t xml:space="preserve">indicates {NCJT, </w:t>
            </w:r>
            <w:proofErr w:type="spellStart"/>
            <w:r w:rsidRPr="004B3491">
              <w:rPr>
                <w:rFonts w:ascii="Arial" w:hAnsi="Arial" w:cs="Arial"/>
                <w:sz w:val="18"/>
                <w:szCs w:val="18"/>
              </w:rPr>
              <w:t>eType</w:t>
            </w:r>
            <w:proofErr w:type="spellEnd"/>
            <w:r w:rsidRPr="004B3491">
              <w:rPr>
                <w:rFonts w:ascii="Arial" w:hAnsi="Arial" w:cs="Arial"/>
                <w:sz w:val="18"/>
                <w:szCs w:val="18"/>
              </w:rPr>
              <w:t xml:space="preserve"> II R=1, </w:t>
            </w:r>
            <w:proofErr w:type="spellStart"/>
            <w:r w:rsidRPr="004B3491">
              <w:rPr>
                <w:rFonts w:ascii="Arial" w:hAnsi="Arial" w:cs="Arial"/>
                <w:sz w:val="18"/>
                <w:szCs w:val="18"/>
              </w:rPr>
              <w:t>FeType</w:t>
            </w:r>
            <w:proofErr w:type="spellEnd"/>
            <w:r w:rsidRPr="004B3491">
              <w:rPr>
                <w:rFonts w:ascii="Arial" w:hAnsi="Arial" w:cs="Arial"/>
                <w:sz w:val="18"/>
                <w:szCs w:val="18"/>
              </w:rPr>
              <w:t xml:space="preserve"> II PS M=1}</w:t>
            </w:r>
          </w:p>
          <w:p w14:paraId="00735ACB" w14:textId="77777777" w:rsidR="00EC730E" w:rsidRPr="004B3491" w:rsidRDefault="00EC730E" w:rsidP="005F3B2A">
            <w:pPr>
              <w:pStyle w:val="B1"/>
              <w:spacing w:after="0"/>
              <w:rPr>
                <w:rFonts w:ascii="Arial" w:hAnsi="Arial" w:cs="Arial"/>
                <w:i/>
                <w:iCs/>
                <w:sz w:val="18"/>
                <w:szCs w:val="18"/>
              </w:rPr>
            </w:pPr>
            <w:r w:rsidRPr="004B3491">
              <w:rPr>
                <w:rFonts w:ascii="Arial" w:hAnsi="Arial" w:cs="Arial"/>
                <w:i/>
                <w:iCs/>
                <w:sz w:val="18"/>
                <w:szCs w:val="18"/>
              </w:rPr>
              <w:t>-</w:t>
            </w:r>
            <w:r w:rsidRPr="004B3491">
              <w:rPr>
                <w:rFonts w:ascii="Arial" w:hAnsi="Arial" w:cs="Arial"/>
                <w:i/>
                <w:iCs/>
                <w:sz w:val="18"/>
                <w:szCs w:val="18"/>
              </w:rPr>
              <w:tab/>
              <w:t xml:space="preserve">nCJT-eType2R1-feType2-PS-M2R1-r17 </w:t>
            </w:r>
            <w:r w:rsidRPr="004B3491">
              <w:rPr>
                <w:rFonts w:ascii="Arial" w:hAnsi="Arial" w:cs="Arial"/>
                <w:sz w:val="18"/>
                <w:szCs w:val="18"/>
              </w:rPr>
              <w:t>indicates {NCJT,</w:t>
            </w:r>
            <w:r w:rsidRPr="004B3491">
              <w:t xml:space="preserve"> </w:t>
            </w:r>
            <w:proofErr w:type="spellStart"/>
            <w:r w:rsidRPr="004B3491">
              <w:rPr>
                <w:rFonts w:ascii="Arial" w:hAnsi="Arial" w:cs="Arial"/>
                <w:sz w:val="18"/>
                <w:szCs w:val="18"/>
              </w:rPr>
              <w:t>eType</w:t>
            </w:r>
            <w:proofErr w:type="spellEnd"/>
            <w:r w:rsidRPr="004B3491">
              <w:rPr>
                <w:rFonts w:ascii="Arial" w:hAnsi="Arial" w:cs="Arial"/>
                <w:sz w:val="18"/>
                <w:szCs w:val="18"/>
              </w:rPr>
              <w:t xml:space="preserve"> II R=1, </w:t>
            </w:r>
            <w:proofErr w:type="spellStart"/>
            <w:r w:rsidRPr="004B3491">
              <w:rPr>
                <w:rFonts w:ascii="Arial" w:hAnsi="Arial" w:cs="Arial"/>
                <w:sz w:val="18"/>
                <w:szCs w:val="18"/>
              </w:rPr>
              <w:t>FeType</w:t>
            </w:r>
            <w:proofErr w:type="spellEnd"/>
            <w:r w:rsidRPr="004B3491">
              <w:rPr>
                <w:rFonts w:ascii="Arial" w:hAnsi="Arial" w:cs="Arial"/>
                <w:sz w:val="18"/>
                <w:szCs w:val="18"/>
              </w:rPr>
              <w:t xml:space="preserve"> II PS M=2 R=1}</w:t>
            </w:r>
          </w:p>
          <w:p w14:paraId="646EC6A8" w14:textId="77777777" w:rsidR="00EC730E" w:rsidRPr="004B3491" w:rsidRDefault="00EC730E" w:rsidP="005F3B2A">
            <w:pPr>
              <w:pStyle w:val="B1"/>
              <w:spacing w:after="0"/>
              <w:rPr>
                <w:rFonts w:ascii="Arial" w:hAnsi="Arial" w:cs="Arial"/>
                <w:i/>
                <w:iCs/>
                <w:sz w:val="18"/>
                <w:szCs w:val="18"/>
              </w:rPr>
            </w:pPr>
            <w:r w:rsidRPr="004B3491">
              <w:rPr>
                <w:rFonts w:ascii="Arial" w:hAnsi="Arial" w:cs="Arial"/>
                <w:i/>
                <w:iCs/>
                <w:sz w:val="18"/>
                <w:szCs w:val="18"/>
              </w:rPr>
              <w:t>-</w:t>
            </w:r>
            <w:r w:rsidRPr="004B3491">
              <w:rPr>
                <w:rFonts w:ascii="Arial" w:hAnsi="Arial" w:cs="Arial"/>
                <w:i/>
                <w:iCs/>
                <w:sz w:val="18"/>
                <w:szCs w:val="18"/>
              </w:rPr>
              <w:tab/>
              <w:t xml:space="preserve">nCJT1SP-feType2PS-null-r17 indicates </w:t>
            </w:r>
            <w:r w:rsidRPr="004B3491">
              <w:rPr>
                <w:rFonts w:ascii="Arial" w:hAnsi="Arial" w:cs="Arial"/>
                <w:sz w:val="18"/>
                <w:szCs w:val="18"/>
              </w:rPr>
              <w:t>{</w:t>
            </w:r>
            <w:proofErr w:type="spellStart"/>
            <w:r w:rsidRPr="004B3491">
              <w:rPr>
                <w:rFonts w:ascii="Arial" w:hAnsi="Arial" w:cs="Arial"/>
                <w:sz w:val="18"/>
                <w:szCs w:val="18"/>
              </w:rPr>
              <w:t>NCJT+Type</w:t>
            </w:r>
            <w:proofErr w:type="spellEnd"/>
            <w:r w:rsidRPr="004B3491">
              <w:rPr>
                <w:rFonts w:ascii="Arial" w:hAnsi="Arial" w:cs="Arial"/>
                <w:sz w:val="18"/>
                <w:szCs w:val="18"/>
              </w:rPr>
              <w:t xml:space="preserve"> 1 SP for </w:t>
            </w:r>
            <w:proofErr w:type="spellStart"/>
            <w:r w:rsidRPr="004B3491">
              <w:rPr>
                <w:rFonts w:ascii="Arial" w:hAnsi="Arial" w:cs="Arial"/>
                <w:sz w:val="18"/>
                <w:szCs w:val="18"/>
              </w:rPr>
              <w:t>sTRP</w:t>
            </w:r>
            <w:proofErr w:type="spellEnd"/>
            <w:r w:rsidRPr="004B3491">
              <w:rPr>
                <w:rFonts w:ascii="Arial" w:hAnsi="Arial" w:cs="Arial"/>
                <w:sz w:val="18"/>
                <w:szCs w:val="18"/>
              </w:rPr>
              <w:t xml:space="preserve">, </w:t>
            </w:r>
            <w:proofErr w:type="spellStart"/>
            <w:r w:rsidRPr="004B3491">
              <w:rPr>
                <w:rFonts w:ascii="Arial" w:hAnsi="Arial" w:cs="Arial"/>
                <w:sz w:val="18"/>
                <w:szCs w:val="18"/>
              </w:rPr>
              <w:t>FeType</w:t>
            </w:r>
            <w:proofErr w:type="spellEnd"/>
            <w:r w:rsidRPr="004B3491">
              <w:rPr>
                <w:rFonts w:ascii="Arial" w:hAnsi="Arial" w:cs="Arial"/>
                <w:sz w:val="18"/>
                <w:szCs w:val="18"/>
              </w:rPr>
              <w:t xml:space="preserve"> II PS M=1, NULL}</w:t>
            </w:r>
          </w:p>
          <w:p w14:paraId="08C7FB9E" w14:textId="77777777" w:rsidR="00EC730E" w:rsidRPr="004B3491" w:rsidRDefault="00EC730E" w:rsidP="005F3B2A">
            <w:pPr>
              <w:pStyle w:val="B1"/>
              <w:spacing w:after="0"/>
              <w:rPr>
                <w:rFonts w:ascii="Arial" w:hAnsi="Arial" w:cs="Arial"/>
                <w:sz w:val="18"/>
                <w:szCs w:val="18"/>
              </w:rPr>
            </w:pPr>
            <w:r w:rsidRPr="004B3491">
              <w:rPr>
                <w:rFonts w:ascii="Arial" w:hAnsi="Arial" w:cs="Arial"/>
                <w:i/>
                <w:iCs/>
                <w:sz w:val="18"/>
                <w:szCs w:val="18"/>
              </w:rPr>
              <w:t>-</w:t>
            </w:r>
            <w:r w:rsidRPr="004B3491">
              <w:rPr>
                <w:rFonts w:ascii="Arial" w:hAnsi="Arial" w:cs="Arial"/>
                <w:i/>
                <w:iCs/>
                <w:sz w:val="18"/>
                <w:szCs w:val="18"/>
              </w:rPr>
              <w:tab/>
              <w:t xml:space="preserve">nCJT1SP-feType2PS-M2R1-null-r17 </w:t>
            </w:r>
            <w:r w:rsidRPr="004B3491">
              <w:rPr>
                <w:rFonts w:ascii="Arial" w:hAnsi="Arial" w:cs="Arial"/>
                <w:sz w:val="18"/>
                <w:szCs w:val="18"/>
              </w:rPr>
              <w:t>indicates {</w:t>
            </w:r>
            <w:proofErr w:type="spellStart"/>
            <w:r w:rsidRPr="004B3491">
              <w:rPr>
                <w:rFonts w:ascii="Arial" w:hAnsi="Arial" w:cs="Arial"/>
                <w:sz w:val="18"/>
                <w:szCs w:val="18"/>
              </w:rPr>
              <w:t>NCJT+Type</w:t>
            </w:r>
            <w:proofErr w:type="spellEnd"/>
            <w:r w:rsidRPr="004B3491">
              <w:rPr>
                <w:rFonts w:ascii="Arial" w:hAnsi="Arial" w:cs="Arial"/>
                <w:sz w:val="18"/>
                <w:szCs w:val="18"/>
              </w:rPr>
              <w:t xml:space="preserve"> 1 SP for </w:t>
            </w:r>
            <w:proofErr w:type="spellStart"/>
            <w:r w:rsidRPr="004B3491">
              <w:rPr>
                <w:rFonts w:ascii="Arial" w:hAnsi="Arial" w:cs="Arial"/>
                <w:sz w:val="18"/>
                <w:szCs w:val="18"/>
              </w:rPr>
              <w:t>sTRP</w:t>
            </w:r>
            <w:proofErr w:type="spellEnd"/>
            <w:r w:rsidRPr="004B3491">
              <w:rPr>
                <w:rFonts w:ascii="Arial" w:hAnsi="Arial" w:cs="Arial"/>
                <w:sz w:val="18"/>
                <w:szCs w:val="18"/>
              </w:rPr>
              <w:t xml:space="preserve">, </w:t>
            </w:r>
            <w:proofErr w:type="spellStart"/>
            <w:r w:rsidRPr="004B3491">
              <w:rPr>
                <w:rFonts w:ascii="Arial" w:hAnsi="Arial" w:cs="Arial"/>
                <w:sz w:val="18"/>
                <w:szCs w:val="18"/>
              </w:rPr>
              <w:t>FeType</w:t>
            </w:r>
            <w:proofErr w:type="spellEnd"/>
            <w:r w:rsidRPr="004B3491">
              <w:rPr>
                <w:rFonts w:ascii="Arial" w:hAnsi="Arial" w:cs="Arial"/>
                <w:sz w:val="18"/>
                <w:szCs w:val="18"/>
              </w:rPr>
              <w:t xml:space="preserve"> II PS M=2 R=1, NULL}</w:t>
            </w:r>
          </w:p>
          <w:p w14:paraId="7B0CA081" w14:textId="77777777" w:rsidR="00EC730E" w:rsidRPr="004B3491" w:rsidRDefault="00EC730E" w:rsidP="005F3B2A">
            <w:pPr>
              <w:pStyle w:val="B1"/>
              <w:spacing w:after="0"/>
              <w:rPr>
                <w:rFonts w:ascii="Arial" w:hAnsi="Arial" w:cs="Arial"/>
                <w:sz w:val="18"/>
                <w:szCs w:val="18"/>
              </w:rPr>
            </w:pPr>
            <w:r w:rsidRPr="004B3491">
              <w:rPr>
                <w:rFonts w:ascii="Arial" w:hAnsi="Arial" w:cs="Arial"/>
                <w:i/>
                <w:iCs/>
                <w:sz w:val="18"/>
                <w:szCs w:val="18"/>
              </w:rPr>
              <w:t>-</w:t>
            </w:r>
            <w:r w:rsidRPr="004B3491">
              <w:rPr>
                <w:rFonts w:ascii="Arial" w:hAnsi="Arial" w:cs="Arial"/>
                <w:i/>
                <w:iCs/>
                <w:sz w:val="18"/>
                <w:szCs w:val="18"/>
              </w:rPr>
              <w:tab/>
              <w:t>nCJT1SP-feType2PS-M2R2-null-r17</w:t>
            </w:r>
            <w:r w:rsidRPr="004B3491">
              <w:rPr>
                <w:rFonts w:ascii="Arial" w:hAnsi="Arial" w:cs="Arial"/>
                <w:sz w:val="18"/>
                <w:szCs w:val="18"/>
              </w:rPr>
              <w:t xml:space="preserve"> indicates {</w:t>
            </w:r>
            <w:proofErr w:type="spellStart"/>
            <w:r w:rsidRPr="004B3491">
              <w:rPr>
                <w:rFonts w:ascii="Arial" w:hAnsi="Arial" w:cs="Arial"/>
                <w:sz w:val="18"/>
                <w:szCs w:val="18"/>
              </w:rPr>
              <w:t>NCJT+Type</w:t>
            </w:r>
            <w:proofErr w:type="spellEnd"/>
            <w:r w:rsidRPr="004B3491">
              <w:rPr>
                <w:rFonts w:ascii="Arial" w:hAnsi="Arial" w:cs="Arial"/>
                <w:sz w:val="18"/>
                <w:szCs w:val="18"/>
              </w:rPr>
              <w:t xml:space="preserve"> 1 SP for </w:t>
            </w:r>
            <w:proofErr w:type="spellStart"/>
            <w:r w:rsidRPr="004B3491">
              <w:rPr>
                <w:rFonts w:ascii="Arial" w:hAnsi="Arial" w:cs="Arial"/>
                <w:sz w:val="18"/>
                <w:szCs w:val="18"/>
              </w:rPr>
              <w:t>sTRP</w:t>
            </w:r>
            <w:proofErr w:type="spellEnd"/>
            <w:r w:rsidRPr="004B3491">
              <w:rPr>
                <w:rFonts w:ascii="Arial" w:hAnsi="Arial" w:cs="Arial"/>
                <w:sz w:val="18"/>
                <w:szCs w:val="18"/>
              </w:rPr>
              <w:t xml:space="preserve">, </w:t>
            </w:r>
            <w:proofErr w:type="spellStart"/>
            <w:r w:rsidRPr="004B3491">
              <w:rPr>
                <w:rFonts w:ascii="Arial" w:hAnsi="Arial" w:cs="Arial"/>
                <w:sz w:val="18"/>
                <w:szCs w:val="18"/>
              </w:rPr>
              <w:t>FeType</w:t>
            </w:r>
            <w:proofErr w:type="spellEnd"/>
            <w:r w:rsidRPr="004B3491">
              <w:rPr>
                <w:rFonts w:ascii="Arial" w:hAnsi="Arial" w:cs="Arial"/>
                <w:sz w:val="18"/>
                <w:szCs w:val="18"/>
              </w:rPr>
              <w:t xml:space="preserve"> II PS M=2 R=2, NULL}</w:t>
            </w:r>
          </w:p>
          <w:p w14:paraId="2E767957" w14:textId="77777777" w:rsidR="00EC730E" w:rsidRPr="004B3491" w:rsidRDefault="00EC730E" w:rsidP="005F3B2A">
            <w:pPr>
              <w:pStyle w:val="B1"/>
              <w:spacing w:after="0"/>
              <w:rPr>
                <w:rFonts w:ascii="Arial" w:hAnsi="Arial" w:cs="Arial"/>
                <w:sz w:val="18"/>
                <w:szCs w:val="18"/>
              </w:rPr>
            </w:pPr>
            <w:r w:rsidRPr="004B3491">
              <w:rPr>
                <w:rFonts w:ascii="Arial" w:hAnsi="Arial" w:cs="Arial"/>
                <w:i/>
                <w:iCs/>
                <w:sz w:val="18"/>
                <w:szCs w:val="18"/>
              </w:rPr>
              <w:t>-</w:t>
            </w:r>
            <w:r w:rsidRPr="004B3491">
              <w:rPr>
                <w:rFonts w:ascii="Arial" w:hAnsi="Arial" w:cs="Arial"/>
                <w:i/>
                <w:iCs/>
                <w:sz w:val="18"/>
                <w:szCs w:val="18"/>
              </w:rPr>
              <w:tab/>
              <w:t>nCJT1SP-Type2-feType2-PS-M1-r17</w:t>
            </w:r>
            <w:r w:rsidRPr="004B3491">
              <w:rPr>
                <w:rFonts w:ascii="Arial" w:hAnsi="Arial" w:cs="Arial"/>
                <w:sz w:val="18"/>
                <w:szCs w:val="18"/>
              </w:rPr>
              <w:t xml:space="preserve"> indicates {</w:t>
            </w:r>
            <w:proofErr w:type="spellStart"/>
            <w:r w:rsidRPr="004B3491">
              <w:rPr>
                <w:rFonts w:ascii="Arial" w:hAnsi="Arial" w:cs="Arial"/>
                <w:sz w:val="18"/>
                <w:szCs w:val="18"/>
              </w:rPr>
              <w:t>NCJT+Type</w:t>
            </w:r>
            <w:proofErr w:type="spellEnd"/>
            <w:r w:rsidRPr="004B3491">
              <w:rPr>
                <w:rFonts w:ascii="Arial" w:hAnsi="Arial" w:cs="Arial"/>
                <w:sz w:val="18"/>
                <w:szCs w:val="18"/>
              </w:rPr>
              <w:t xml:space="preserve"> 1 SP for </w:t>
            </w:r>
            <w:proofErr w:type="spellStart"/>
            <w:r w:rsidRPr="004B3491">
              <w:rPr>
                <w:rFonts w:ascii="Arial" w:hAnsi="Arial" w:cs="Arial"/>
                <w:sz w:val="18"/>
                <w:szCs w:val="18"/>
              </w:rPr>
              <w:t>sTRP</w:t>
            </w:r>
            <w:proofErr w:type="spellEnd"/>
            <w:r w:rsidRPr="004B3491">
              <w:rPr>
                <w:rFonts w:ascii="Arial" w:hAnsi="Arial" w:cs="Arial"/>
                <w:sz w:val="18"/>
                <w:szCs w:val="18"/>
              </w:rPr>
              <w:t xml:space="preserve">, Type II, </w:t>
            </w:r>
            <w:proofErr w:type="spellStart"/>
            <w:r w:rsidRPr="004B3491">
              <w:rPr>
                <w:rFonts w:ascii="Arial" w:hAnsi="Arial" w:cs="Arial"/>
                <w:sz w:val="18"/>
                <w:szCs w:val="18"/>
              </w:rPr>
              <w:t>FeType</w:t>
            </w:r>
            <w:proofErr w:type="spellEnd"/>
            <w:r w:rsidRPr="004B3491">
              <w:rPr>
                <w:rFonts w:ascii="Arial" w:hAnsi="Arial" w:cs="Arial"/>
                <w:sz w:val="18"/>
                <w:szCs w:val="18"/>
              </w:rPr>
              <w:t xml:space="preserve"> II PS M=1}</w:t>
            </w:r>
          </w:p>
          <w:p w14:paraId="1219B77B" w14:textId="77777777" w:rsidR="00EC730E" w:rsidRPr="004B3491" w:rsidRDefault="00EC730E" w:rsidP="005F3B2A">
            <w:pPr>
              <w:pStyle w:val="B1"/>
              <w:spacing w:after="0"/>
              <w:rPr>
                <w:rFonts w:ascii="Arial" w:hAnsi="Arial" w:cs="Arial"/>
                <w:i/>
                <w:iCs/>
                <w:sz w:val="18"/>
                <w:szCs w:val="18"/>
              </w:rPr>
            </w:pPr>
            <w:r w:rsidRPr="004B3491">
              <w:rPr>
                <w:rFonts w:ascii="Arial" w:hAnsi="Arial" w:cs="Arial"/>
                <w:i/>
                <w:iCs/>
                <w:sz w:val="18"/>
                <w:szCs w:val="18"/>
              </w:rPr>
              <w:t>-</w:t>
            </w:r>
            <w:r w:rsidRPr="004B3491">
              <w:rPr>
                <w:rFonts w:ascii="Arial" w:hAnsi="Arial" w:cs="Arial"/>
                <w:i/>
                <w:iCs/>
                <w:sz w:val="18"/>
                <w:szCs w:val="18"/>
              </w:rPr>
              <w:tab/>
              <w:t xml:space="preserve">nCJT1SP-Type2-feType2-PS-M2R1-r17 </w:t>
            </w:r>
            <w:r w:rsidRPr="004B3491">
              <w:rPr>
                <w:rFonts w:ascii="Arial" w:hAnsi="Arial" w:cs="Arial"/>
                <w:sz w:val="18"/>
                <w:szCs w:val="18"/>
              </w:rPr>
              <w:t>indicates {</w:t>
            </w:r>
            <w:proofErr w:type="spellStart"/>
            <w:r w:rsidRPr="004B3491">
              <w:rPr>
                <w:rFonts w:ascii="Arial" w:hAnsi="Arial" w:cs="Arial"/>
                <w:sz w:val="18"/>
                <w:szCs w:val="18"/>
              </w:rPr>
              <w:t>NCJT+Type</w:t>
            </w:r>
            <w:proofErr w:type="spellEnd"/>
            <w:r w:rsidRPr="004B3491">
              <w:rPr>
                <w:rFonts w:ascii="Arial" w:hAnsi="Arial" w:cs="Arial"/>
                <w:sz w:val="18"/>
                <w:szCs w:val="18"/>
              </w:rPr>
              <w:t xml:space="preserve"> 1 SP for </w:t>
            </w:r>
            <w:proofErr w:type="spellStart"/>
            <w:r w:rsidRPr="004B3491">
              <w:rPr>
                <w:rFonts w:ascii="Arial" w:hAnsi="Arial" w:cs="Arial"/>
                <w:sz w:val="18"/>
                <w:szCs w:val="18"/>
              </w:rPr>
              <w:t>sTRP</w:t>
            </w:r>
            <w:proofErr w:type="spellEnd"/>
            <w:r w:rsidRPr="004B3491">
              <w:rPr>
                <w:rFonts w:ascii="Arial" w:hAnsi="Arial" w:cs="Arial"/>
                <w:sz w:val="18"/>
                <w:szCs w:val="18"/>
              </w:rPr>
              <w:t>,</w:t>
            </w:r>
            <w:r w:rsidRPr="004B3491">
              <w:t xml:space="preserve"> </w:t>
            </w:r>
            <w:r w:rsidRPr="004B3491">
              <w:rPr>
                <w:rFonts w:ascii="Arial" w:hAnsi="Arial" w:cs="Arial"/>
                <w:sz w:val="18"/>
                <w:szCs w:val="18"/>
              </w:rPr>
              <w:t xml:space="preserve">Type II, </w:t>
            </w:r>
            <w:proofErr w:type="spellStart"/>
            <w:r w:rsidRPr="004B3491">
              <w:rPr>
                <w:rFonts w:ascii="Arial" w:hAnsi="Arial" w:cs="Arial"/>
                <w:sz w:val="18"/>
                <w:szCs w:val="18"/>
              </w:rPr>
              <w:t>FeType</w:t>
            </w:r>
            <w:proofErr w:type="spellEnd"/>
            <w:r w:rsidRPr="004B3491">
              <w:rPr>
                <w:rFonts w:ascii="Arial" w:hAnsi="Arial" w:cs="Arial"/>
                <w:sz w:val="18"/>
                <w:szCs w:val="18"/>
              </w:rPr>
              <w:t xml:space="preserve"> II PS M=2 R=1}</w:t>
            </w:r>
          </w:p>
          <w:p w14:paraId="7FA097FC" w14:textId="77777777" w:rsidR="00EC730E" w:rsidRPr="004B3491" w:rsidRDefault="00EC730E" w:rsidP="005F3B2A">
            <w:pPr>
              <w:pStyle w:val="B1"/>
              <w:spacing w:after="0"/>
              <w:rPr>
                <w:rFonts w:ascii="Arial" w:hAnsi="Arial" w:cs="Arial"/>
                <w:i/>
                <w:iCs/>
                <w:sz w:val="18"/>
                <w:szCs w:val="18"/>
              </w:rPr>
            </w:pPr>
            <w:r w:rsidRPr="004B3491">
              <w:rPr>
                <w:rFonts w:ascii="Arial" w:hAnsi="Arial" w:cs="Arial"/>
                <w:i/>
                <w:iCs/>
                <w:sz w:val="18"/>
                <w:szCs w:val="18"/>
              </w:rPr>
              <w:t>-</w:t>
            </w:r>
            <w:r w:rsidRPr="004B3491">
              <w:rPr>
                <w:rFonts w:ascii="Arial" w:hAnsi="Arial" w:cs="Arial"/>
                <w:i/>
                <w:iCs/>
                <w:sz w:val="18"/>
                <w:szCs w:val="18"/>
              </w:rPr>
              <w:tab/>
              <w:t xml:space="preserve">nCJT1SP-eType2R1-feType2-PS-M1-r17 </w:t>
            </w:r>
            <w:r w:rsidRPr="004B3491">
              <w:rPr>
                <w:rFonts w:ascii="Arial" w:hAnsi="Arial" w:cs="Arial"/>
                <w:sz w:val="18"/>
                <w:szCs w:val="18"/>
              </w:rPr>
              <w:t>indicates {</w:t>
            </w:r>
            <w:proofErr w:type="spellStart"/>
            <w:r w:rsidRPr="004B3491">
              <w:rPr>
                <w:rFonts w:ascii="Arial" w:hAnsi="Arial" w:cs="Arial"/>
                <w:sz w:val="18"/>
                <w:szCs w:val="18"/>
              </w:rPr>
              <w:t>NCJT+Type</w:t>
            </w:r>
            <w:proofErr w:type="spellEnd"/>
            <w:r w:rsidRPr="004B3491">
              <w:rPr>
                <w:rFonts w:ascii="Arial" w:hAnsi="Arial" w:cs="Arial"/>
                <w:sz w:val="18"/>
                <w:szCs w:val="18"/>
              </w:rPr>
              <w:t xml:space="preserve"> 1 SP for </w:t>
            </w:r>
            <w:proofErr w:type="spellStart"/>
            <w:r w:rsidRPr="004B3491">
              <w:rPr>
                <w:rFonts w:ascii="Arial" w:hAnsi="Arial" w:cs="Arial"/>
                <w:sz w:val="18"/>
                <w:szCs w:val="18"/>
              </w:rPr>
              <w:t>sTRP</w:t>
            </w:r>
            <w:proofErr w:type="spellEnd"/>
            <w:r w:rsidRPr="004B3491">
              <w:rPr>
                <w:rFonts w:ascii="Arial" w:hAnsi="Arial" w:cs="Arial"/>
                <w:sz w:val="18"/>
                <w:szCs w:val="18"/>
              </w:rPr>
              <w:t xml:space="preserve">, </w:t>
            </w:r>
            <w:proofErr w:type="spellStart"/>
            <w:r w:rsidRPr="004B3491">
              <w:rPr>
                <w:rFonts w:ascii="Arial" w:hAnsi="Arial" w:cs="Arial"/>
                <w:sz w:val="18"/>
                <w:szCs w:val="18"/>
              </w:rPr>
              <w:t>eType</w:t>
            </w:r>
            <w:proofErr w:type="spellEnd"/>
            <w:r w:rsidRPr="004B3491">
              <w:rPr>
                <w:rFonts w:ascii="Arial" w:hAnsi="Arial" w:cs="Arial"/>
                <w:sz w:val="18"/>
                <w:szCs w:val="18"/>
              </w:rPr>
              <w:t xml:space="preserve"> II R=1, </w:t>
            </w:r>
            <w:proofErr w:type="spellStart"/>
            <w:r w:rsidRPr="004B3491">
              <w:rPr>
                <w:rFonts w:ascii="Arial" w:hAnsi="Arial" w:cs="Arial"/>
                <w:sz w:val="18"/>
                <w:szCs w:val="18"/>
              </w:rPr>
              <w:t>FeType</w:t>
            </w:r>
            <w:proofErr w:type="spellEnd"/>
            <w:r w:rsidRPr="004B3491">
              <w:rPr>
                <w:rFonts w:ascii="Arial" w:hAnsi="Arial" w:cs="Arial"/>
                <w:sz w:val="18"/>
                <w:szCs w:val="18"/>
              </w:rPr>
              <w:t xml:space="preserve"> II PS M=1}</w:t>
            </w:r>
          </w:p>
          <w:p w14:paraId="4EF3A87D" w14:textId="77777777" w:rsidR="00EC730E" w:rsidRPr="004B3491" w:rsidRDefault="00EC730E" w:rsidP="005F3B2A">
            <w:pPr>
              <w:pStyle w:val="B1"/>
              <w:spacing w:after="0"/>
              <w:rPr>
                <w:rFonts w:ascii="Arial" w:hAnsi="Arial" w:cs="Arial"/>
                <w:i/>
                <w:iCs/>
                <w:sz w:val="18"/>
                <w:szCs w:val="18"/>
              </w:rPr>
            </w:pPr>
            <w:r w:rsidRPr="004B3491">
              <w:rPr>
                <w:rFonts w:ascii="Arial" w:hAnsi="Arial" w:cs="Arial"/>
                <w:i/>
                <w:iCs/>
                <w:sz w:val="18"/>
                <w:szCs w:val="18"/>
              </w:rPr>
              <w:t>-</w:t>
            </w:r>
            <w:r w:rsidRPr="004B3491">
              <w:rPr>
                <w:rFonts w:ascii="Arial" w:hAnsi="Arial" w:cs="Arial"/>
                <w:i/>
                <w:iCs/>
                <w:sz w:val="18"/>
                <w:szCs w:val="18"/>
              </w:rPr>
              <w:tab/>
              <w:t xml:space="preserve">nCJT1SP-eType2R1-feType2-PS-M2R1-r17 </w:t>
            </w:r>
            <w:r w:rsidRPr="004B3491">
              <w:rPr>
                <w:rFonts w:ascii="Arial" w:hAnsi="Arial" w:cs="Arial"/>
                <w:sz w:val="18"/>
                <w:szCs w:val="18"/>
              </w:rPr>
              <w:t>indicates {</w:t>
            </w:r>
            <w:proofErr w:type="spellStart"/>
            <w:r w:rsidRPr="004B3491">
              <w:rPr>
                <w:rFonts w:ascii="Arial" w:hAnsi="Arial" w:cs="Arial"/>
                <w:sz w:val="18"/>
                <w:szCs w:val="18"/>
              </w:rPr>
              <w:t>NCJT+Type</w:t>
            </w:r>
            <w:proofErr w:type="spellEnd"/>
            <w:r w:rsidRPr="004B3491">
              <w:rPr>
                <w:rFonts w:ascii="Arial" w:hAnsi="Arial" w:cs="Arial"/>
                <w:sz w:val="18"/>
                <w:szCs w:val="18"/>
              </w:rPr>
              <w:t xml:space="preserve"> 1 SP for </w:t>
            </w:r>
            <w:proofErr w:type="spellStart"/>
            <w:r w:rsidRPr="004B3491">
              <w:rPr>
                <w:rFonts w:ascii="Arial" w:hAnsi="Arial" w:cs="Arial"/>
                <w:sz w:val="18"/>
                <w:szCs w:val="18"/>
              </w:rPr>
              <w:t>sTRP</w:t>
            </w:r>
            <w:proofErr w:type="spellEnd"/>
            <w:r w:rsidRPr="004B3491">
              <w:rPr>
                <w:rFonts w:ascii="Arial" w:hAnsi="Arial" w:cs="Arial"/>
                <w:sz w:val="18"/>
                <w:szCs w:val="18"/>
              </w:rPr>
              <w:t>,</w:t>
            </w:r>
            <w:r w:rsidRPr="004B3491">
              <w:t xml:space="preserve"> </w:t>
            </w:r>
            <w:proofErr w:type="spellStart"/>
            <w:r w:rsidRPr="004B3491">
              <w:rPr>
                <w:rFonts w:ascii="Arial" w:hAnsi="Arial" w:cs="Arial"/>
                <w:sz w:val="18"/>
                <w:szCs w:val="18"/>
              </w:rPr>
              <w:t>eType</w:t>
            </w:r>
            <w:proofErr w:type="spellEnd"/>
            <w:r w:rsidRPr="004B3491">
              <w:rPr>
                <w:rFonts w:ascii="Arial" w:hAnsi="Arial" w:cs="Arial"/>
                <w:sz w:val="18"/>
                <w:szCs w:val="18"/>
              </w:rPr>
              <w:t xml:space="preserve"> II R=1, </w:t>
            </w:r>
            <w:proofErr w:type="spellStart"/>
            <w:r w:rsidRPr="004B3491">
              <w:rPr>
                <w:rFonts w:ascii="Arial" w:hAnsi="Arial" w:cs="Arial"/>
                <w:sz w:val="18"/>
                <w:szCs w:val="18"/>
              </w:rPr>
              <w:t>FeType</w:t>
            </w:r>
            <w:proofErr w:type="spellEnd"/>
            <w:r w:rsidRPr="004B3491">
              <w:rPr>
                <w:rFonts w:ascii="Arial" w:hAnsi="Arial" w:cs="Arial"/>
                <w:sz w:val="18"/>
                <w:szCs w:val="18"/>
              </w:rPr>
              <w:t xml:space="preserve"> II PS M=2 R=1}</w:t>
            </w:r>
          </w:p>
          <w:p w14:paraId="7493ACAE" w14:textId="77777777" w:rsidR="00EC730E" w:rsidRPr="004B3491" w:rsidRDefault="00EC730E" w:rsidP="005F3B2A">
            <w:pPr>
              <w:pStyle w:val="TAL"/>
            </w:pPr>
          </w:p>
          <w:p w14:paraId="60549747" w14:textId="77777777" w:rsidR="00EC730E" w:rsidRPr="004B3491" w:rsidRDefault="00EC730E" w:rsidP="005F3B2A">
            <w:pPr>
              <w:pStyle w:val="TAL"/>
              <w:rPr>
                <w:rFonts w:cs="Arial"/>
                <w:szCs w:val="18"/>
              </w:rPr>
            </w:pPr>
            <w:r w:rsidRPr="004B3491">
              <w:t xml:space="preserve">For each mixed codebook supported by the UE, </w:t>
            </w:r>
            <w:r w:rsidRPr="004B3491">
              <w:rPr>
                <w:rFonts w:eastAsia="MS Mincho" w:cs="Arial"/>
                <w:i/>
                <w:iCs/>
                <w:szCs w:val="18"/>
              </w:rPr>
              <w:t>supportedCSI-RS-ResourceList</w:t>
            </w:r>
            <w:r w:rsidRPr="004B3491">
              <w:rPr>
                <w:rFonts w:cs="Arial"/>
                <w:i/>
                <w:iCs/>
                <w:szCs w:val="18"/>
              </w:rPr>
              <w:t>Add-r16</w:t>
            </w:r>
            <w:r w:rsidRPr="004B3491">
              <w:t xml:space="preserve"> </w:t>
            </w:r>
            <w:r w:rsidRPr="004B3491">
              <w:rPr>
                <w:rFonts w:cs="Arial"/>
                <w:szCs w:val="18"/>
              </w:rPr>
              <w:t xml:space="preserve">indicates the list of supported CSI-RS resources in a band by referring to </w:t>
            </w:r>
            <w:proofErr w:type="spellStart"/>
            <w:r w:rsidRPr="004B3491">
              <w:rPr>
                <w:rFonts w:cs="Arial"/>
                <w:i/>
                <w:szCs w:val="18"/>
              </w:rPr>
              <w:t>codebookVariantsList</w:t>
            </w:r>
            <w:proofErr w:type="spellEnd"/>
            <w:r w:rsidRPr="004B3491">
              <w:rPr>
                <w:rFonts w:cs="Arial"/>
                <w:szCs w:val="18"/>
              </w:rPr>
              <w:t xml:space="preserve">. The following parameters are included in </w:t>
            </w:r>
            <w:proofErr w:type="spellStart"/>
            <w:r w:rsidRPr="004B3491">
              <w:rPr>
                <w:rFonts w:cs="Arial"/>
                <w:i/>
                <w:szCs w:val="18"/>
              </w:rPr>
              <w:t>codebookVariantsList</w:t>
            </w:r>
            <w:proofErr w:type="spellEnd"/>
            <w:r w:rsidRPr="004B3491">
              <w:rPr>
                <w:rFonts w:cs="Arial"/>
                <w:szCs w:val="18"/>
              </w:rPr>
              <w:t>:</w:t>
            </w:r>
          </w:p>
          <w:p w14:paraId="283C799A" w14:textId="77777777" w:rsidR="00EC730E" w:rsidRPr="004B3491" w:rsidRDefault="00EC730E" w:rsidP="005F3B2A">
            <w:pPr>
              <w:pStyle w:val="B1"/>
              <w:spacing w:after="0"/>
              <w:ind w:left="852"/>
              <w:rPr>
                <w:rFonts w:ascii="Arial" w:hAnsi="Arial" w:cs="Arial"/>
                <w:sz w:val="18"/>
                <w:szCs w:val="18"/>
              </w:rPr>
            </w:pPr>
            <w:r w:rsidRPr="004B3491">
              <w:rPr>
                <w:rFonts w:ascii="Arial" w:hAnsi="Arial" w:cs="Arial"/>
                <w:i/>
                <w:sz w:val="18"/>
                <w:szCs w:val="18"/>
              </w:rPr>
              <w:t>-</w:t>
            </w:r>
            <w:r w:rsidRPr="004B3491">
              <w:rPr>
                <w:rFonts w:ascii="Arial" w:hAnsi="Arial" w:cs="Arial"/>
                <w:i/>
                <w:iCs/>
                <w:sz w:val="18"/>
                <w:szCs w:val="18"/>
              </w:rPr>
              <w:tab/>
            </w:r>
            <w:proofErr w:type="spellStart"/>
            <w:r w:rsidRPr="004B3491">
              <w:rPr>
                <w:rFonts w:ascii="Arial" w:hAnsi="Arial" w:cs="Arial"/>
                <w:i/>
                <w:sz w:val="18"/>
                <w:szCs w:val="18"/>
              </w:rPr>
              <w:t>maxNumberTxPortsPerResource</w:t>
            </w:r>
            <w:proofErr w:type="spellEnd"/>
            <w:r w:rsidRPr="004B3491">
              <w:rPr>
                <w:rFonts w:ascii="Arial" w:hAnsi="Arial" w:cs="Arial"/>
                <w:sz w:val="18"/>
                <w:szCs w:val="18"/>
              </w:rPr>
              <w:t xml:space="preserve"> indicates the maximum number of Tx ports in a resource of a band combination.</w:t>
            </w:r>
          </w:p>
          <w:p w14:paraId="3311D79F" w14:textId="77777777" w:rsidR="00EC730E" w:rsidRPr="004B3491" w:rsidRDefault="00EC730E" w:rsidP="005F3B2A">
            <w:pPr>
              <w:pStyle w:val="B1"/>
              <w:spacing w:after="0"/>
              <w:ind w:left="852"/>
              <w:rPr>
                <w:rFonts w:ascii="Arial" w:hAnsi="Arial" w:cs="Arial"/>
                <w:sz w:val="18"/>
                <w:szCs w:val="18"/>
              </w:rPr>
            </w:pPr>
            <w:r w:rsidRPr="004B3491">
              <w:rPr>
                <w:rFonts w:ascii="Arial" w:hAnsi="Arial" w:cs="Arial"/>
                <w:sz w:val="18"/>
                <w:szCs w:val="18"/>
              </w:rPr>
              <w:lastRenderedPageBreak/>
              <w:t>-</w:t>
            </w:r>
            <w:r w:rsidRPr="004B3491">
              <w:rPr>
                <w:rFonts w:ascii="Arial" w:hAnsi="Arial" w:cs="Arial"/>
                <w:sz w:val="18"/>
                <w:szCs w:val="18"/>
              </w:rPr>
              <w:tab/>
            </w:r>
            <w:proofErr w:type="spellStart"/>
            <w:r w:rsidRPr="004B3491">
              <w:rPr>
                <w:rFonts w:ascii="Arial" w:hAnsi="Arial" w:cs="Arial"/>
                <w:i/>
                <w:sz w:val="18"/>
                <w:szCs w:val="18"/>
              </w:rPr>
              <w:t>maxNumberResourcesPerBand</w:t>
            </w:r>
            <w:proofErr w:type="spellEnd"/>
            <w:r w:rsidRPr="004B3491">
              <w:rPr>
                <w:rFonts w:ascii="Arial" w:hAnsi="Arial" w:cs="Arial"/>
                <w:sz w:val="18"/>
                <w:szCs w:val="18"/>
              </w:rPr>
              <w:t xml:space="preserve"> indicates the maximum number of resources across all CCs in a band combination.</w:t>
            </w:r>
          </w:p>
          <w:p w14:paraId="4E89BDF6" w14:textId="77777777" w:rsidR="00EC730E" w:rsidRPr="004B3491" w:rsidRDefault="00EC730E" w:rsidP="005F3B2A">
            <w:pPr>
              <w:pStyle w:val="B1"/>
              <w:spacing w:after="0"/>
              <w:ind w:left="852"/>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proofErr w:type="spellStart"/>
            <w:r w:rsidRPr="004B3491">
              <w:rPr>
                <w:rFonts w:ascii="Arial" w:hAnsi="Arial" w:cs="Arial"/>
                <w:i/>
                <w:sz w:val="18"/>
                <w:szCs w:val="18"/>
              </w:rPr>
              <w:t>totalNumberTxPortsPerBand</w:t>
            </w:r>
            <w:proofErr w:type="spellEnd"/>
            <w:r w:rsidRPr="004B3491">
              <w:rPr>
                <w:rFonts w:ascii="Arial" w:hAnsi="Arial" w:cs="Arial"/>
                <w:sz w:val="18"/>
                <w:szCs w:val="18"/>
              </w:rPr>
              <w:t xml:space="preserve"> indicates the total number of Tx ports across all CCs in a band combination.</w:t>
            </w:r>
          </w:p>
          <w:p w14:paraId="15495FFC" w14:textId="77777777" w:rsidR="00EC730E" w:rsidRPr="004B3491" w:rsidRDefault="00EC730E" w:rsidP="005F3B2A">
            <w:pPr>
              <w:pStyle w:val="TAL"/>
            </w:pPr>
          </w:p>
          <w:p w14:paraId="3AF40350" w14:textId="77777777" w:rsidR="00EC730E" w:rsidRPr="004B3491" w:rsidRDefault="00EC730E" w:rsidP="005F3B2A">
            <w:pPr>
              <w:pStyle w:val="TAN"/>
            </w:pPr>
            <w:r w:rsidRPr="004B3491">
              <w:t>NOTE 1:</w:t>
            </w:r>
            <w:r w:rsidRPr="004B3491">
              <w:rPr>
                <w:rFonts w:cs="Arial"/>
                <w:i/>
                <w:iCs/>
                <w:szCs w:val="18"/>
              </w:rPr>
              <w:tab/>
            </w:r>
            <w:r w:rsidRPr="004B3491">
              <w:t xml:space="preserve">A CMR pair configured for NCJT will be counted as two activated resources, a CMR configured for </w:t>
            </w:r>
            <w:proofErr w:type="spellStart"/>
            <w:r w:rsidRPr="004B3491">
              <w:t>sTRP</w:t>
            </w:r>
            <w:proofErr w:type="spellEnd"/>
            <w:r w:rsidRPr="004B3491">
              <w:t xml:space="preserve"> will be counted as one activated resource for a triplet.</w:t>
            </w:r>
          </w:p>
          <w:p w14:paraId="3E2FF9D1" w14:textId="77777777" w:rsidR="00EC730E" w:rsidRPr="004B3491" w:rsidRDefault="00EC730E" w:rsidP="005F3B2A">
            <w:pPr>
              <w:pStyle w:val="TAN"/>
            </w:pPr>
            <w:r w:rsidRPr="004B3491">
              <w:t>NOTE2:</w:t>
            </w:r>
            <w:r w:rsidRPr="004B3491">
              <w:rPr>
                <w:rFonts w:cs="Arial"/>
                <w:i/>
                <w:iCs/>
                <w:szCs w:val="18"/>
              </w:rPr>
              <w:tab/>
            </w:r>
            <w:r w:rsidRPr="004B3491">
              <w:t>his capability is relevant only when UE is configured with NCJT CSI in at least one CSI report setting in at least one CC in the band and/or band combination.</w:t>
            </w:r>
          </w:p>
          <w:p w14:paraId="518F9407" w14:textId="77777777" w:rsidR="00EC730E" w:rsidRPr="004B3491" w:rsidRDefault="00EC730E" w:rsidP="005F3B2A">
            <w:pPr>
              <w:pStyle w:val="TAL"/>
            </w:pPr>
          </w:p>
          <w:p w14:paraId="0C2EA6DD" w14:textId="77777777" w:rsidR="00EC730E" w:rsidRPr="004B3491" w:rsidRDefault="00EC730E" w:rsidP="005F3B2A">
            <w:pPr>
              <w:pStyle w:val="TAL"/>
              <w:rPr>
                <w:rFonts w:cs="Arial"/>
                <w:b/>
                <w:bCs/>
                <w:i/>
                <w:iCs/>
                <w:szCs w:val="18"/>
              </w:rPr>
            </w:pPr>
            <w:r w:rsidRPr="004B3491">
              <w:rPr>
                <w:rFonts w:cs="Arial"/>
                <w:szCs w:val="18"/>
              </w:rPr>
              <w:t xml:space="preserve">The UE indicating support of this feature shall also indicate the support of </w:t>
            </w:r>
            <w:r w:rsidRPr="004B3491">
              <w:rPr>
                <w:rFonts w:cs="Arial"/>
                <w:i/>
                <w:iCs/>
                <w:szCs w:val="18"/>
                <w:lang w:eastAsia="en-GB"/>
              </w:rPr>
              <w:t>mTRP-CSI-EnhancementPerBand-r17</w:t>
            </w:r>
            <w:r w:rsidRPr="004B3491">
              <w:rPr>
                <w:rFonts w:cs="Arial"/>
                <w:szCs w:val="18"/>
                <w:lang w:eastAsia="en-GB"/>
              </w:rPr>
              <w:t>.</w:t>
            </w:r>
          </w:p>
        </w:tc>
        <w:tc>
          <w:tcPr>
            <w:tcW w:w="709" w:type="dxa"/>
          </w:tcPr>
          <w:p w14:paraId="74C42959" w14:textId="77777777" w:rsidR="00EC730E" w:rsidRPr="004B3491" w:rsidRDefault="00EC730E" w:rsidP="005F3B2A">
            <w:pPr>
              <w:pStyle w:val="TAL"/>
              <w:jc w:val="center"/>
              <w:rPr>
                <w:rFonts w:cs="Arial"/>
                <w:szCs w:val="18"/>
              </w:rPr>
            </w:pPr>
            <w:r w:rsidRPr="004B3491">
              <w:lastRenderedPageBreak/>
              <w:t>BC</w:t>
            </w:r>
          </w:p>
        </w:tc>
        <w:tc>
          <w:tcPr>
            <w:tcW w:w="567" w:type="dxa"/>
          </w:tcPr>
          <w:p w14:paraId="24733CF6" w14:textId="77777777" w:rsidR="00EC730E" w:rsidRPr="004B3491" w:rsidRDefault="00EC730E" w:rsidP="005F3B2A">
            <w:pPr>
              <w:pStyle w:val="TAL"/>
              <w:jc w:val="center"/>
              <w:rPr>
                <w:rFonts w:cs="Arial"/>
                <w:szCs w:val="18"/>
              </w:rPr>
            </w:pPr>
            <w:r w:rsidRPr="004B3491">
              <w:t>No</w:t>
            </w:r>
          </w:p>
        </w:tc>
        <w:tc>
          <w:tcPr>
            <w:tcW w:w="709" w:type="dxa"/>
          </w:tcPr>
          <w:p w14:paraId="73F66622" w14:textId="77777777" w:rsidR="00EC730E" w:rsidRPr="004B3491" w:rsidRDefault="00EC730E" w:rsidP="005F3B2A">
            <w:pPr>
              <w:pStyle w:val="TAL"/>
              <w:jc w:val="center"/>
              <w:rPr>
                <w:bCs/>
                <w:iCs/>
              </w:rPr>
            </w:pPr>
            <w:r w:rsidRPr="004B3491">
              <w:rPr>
                <w:bCs/>
                <w:iCs/>
              </w:rPr>
              <w:t>N/A</w:t>
            </w:r>
          </w:p>
        </w:tc>
        <w:tc>
          <w:tcPr>
            <w:tcW w:w="728" w:type="dxa"/>
          </w:tcPr>
          <w:p w14:paraId="4EB90C1B" w14:textId="77777777" w:rsidR="00EC730E" w:rsidRPr="004B3491" w:rsidRDefault="00EC730E" w:rsidP="005F3B2A">
            <w:pPr>
              <w:pStyle w:val="TAL"/>
              <w:jc w:val="center"/>
              <w:rPr>
                <w:bCs/>
                <w:iCs/>
              </w:rPr>
            </w:pPr>
            <w:r w:rsidRPr="004B3491">
              <w:rPr>
                <w:bCs/>
                <w:iCs/>
              </w:rPr>
              <w:t>N/A</w:t>
            </w:r>
          </w:p>
        </w:tc>
      </w:tr>
      <w:tr w:rsidR="00EC730E" w:rsidRPr="004B3491" w14:paraId="40684EF1" w14:textId="77777777" w:rsidTr="005F3B2A">
        <w:trPr>
          <w:cantSplit/>
          <w:tblHeader/>
        </w:trPr>
        <w:tc>
          <w:tcPr>
            <w:tcW w:w="6917" w:type="dxa"/>
          </w:tcPr>
          <w:p w14:paraId="518A64B4" w14:textId="77777777" w:rsidR="00EC730E" w:rsidRPr="004B3491" w:rsidRDefault="00EC730E" w:rsidP="005F3B2A">
            <w:pPr>
              <w:keepNext/>
              <w:keepLines/>
              <w:spacing w:after="0"/>
              <w:rPr>
                <w:rFonts w:ascii="Arial" w:hAnsi="Arial"/>
                <w:b/>
                <w:i/>
                <w:sz w:val="18"/>
              </w:rPr>
            </w:pPr>
            <w:r w:rsidRPr="004B3491">
              <w:rPr>
                <w:rFonts w:ascii="Arial" w:hAnsi="Arial"/>
                <w:b/>
                <w:i/>
                <w:sz w:val="18"/>
              </w:rPr>
              <w:t>crossCarrierA-CSI-trigDiffSCS-r16</w:t>
            </w:r>
          </w:p>
          <w:p w14:paraId="45462894" w14:textId="77777777" w:rsidR="00EC730E" w:rsidRPr="004B3491" w:rsidRDefault="00EC730E" w:rsidP="005F3B2A">
            <w:pPr>
              <w:pStyle w:val="TAL"/>
            </w:pPr>
            <w:r w:rsidRPr="004B3491">
              <w:rPr>
                <w:rFonts w:cs="Arial"/>
                <w:szCs w:val="18"/>
              </w:rPr>
              <w:t xml:space="preserve">Indicates the UE support of handling cross-carrier aperiodic CSI report with aperiodic CSI-RS where triggering PDCCH and triggered CSI-RS resource are on different cells with different SCS. Value </w:t>
            </w:r>
            <w:proofErr w:type="spellStart"/>
            <w:r w:rsidRPr="004B3491">
              <w:rPr>
                <w:rFonts w:cs="Arial"/>
                <w:i/>
                <w:iCs/>
                <w:szCs w:val="18"/>
              </w:rPr>
              <w:t>higherA</w:t>
            </w:r>
            <w:proofErr w:type="spellEnd"/>
            <w:r w:rsidRPr="004B3491">
              <w:rPr>
                <w:rFonts w:cs="Arial"/>
                <w:i/>
                <w:iCs/>
                <w:szCs w:val="18"/>
              </w:rPr>
              <w:t>-CSI-SCS</w:t>
            </w:r>
            <w:r w:rsidRPr="004B3491">
              <w:t xml:space="preserve"> </w:t>
            </w:r>
            <w:r w:rsidRPr="004B3491">
              <w:rPr>
                <w:rFonts w:cs="Arial"/>
                <w:szCs w:val="18"/>
              </w:rPr>
              <w:t xml:space="preserve">indicates the UE support of PDCCH cell of lower SCS and CSI RS cell of higher SCS and value </w:t>
            </w:r>
            <w:proofErr w:type="spellStart"/>
            <w:r w:rsidRPr="004B3491">
              <w:rPr>
                <w:rFonts w:cs="Arial"/>
                <w:i/>
                <w:iCs/>
                <w:szCs w:val="18"/>
              </w:rPr>
              <w:t>lowerA</w:t>
            </w:r>
            <w:proofErr w:type="spellEnd"/>
            <w:r w:rsidRPr="004B3491">
              <w:rPr>
                <w:rFonts w:cs="Arial"/>
                <w:i/>
                <w:iCs/>
                <w:szCs w:val="18"/>
              </w:rPr>
              <w:t>-CSI-SCS</w:t>
            </w:r>
            <w:r w:rsidRPr="004B3491">
              <w:t xml:space="preserve"> </w:t>
            </w:r>
            <w:r w:rsidRPr="004B3491">
              <w:rPr>
                <w:rFonts w:cs="Arial"/>
                <w:szCs w:val="18"/>
              </w:rPr>
              <w:t xml:space="preserve">indicates the UE support of PDCCH cell of higher SCS and CSI RS cell of lower SCS, and value </w:t>
            </w:r>
            <w:r w:rsidRPr="004B3491">
              <w:rPr>
                <w:rFonts w:cs="Arial"/>
                <w:i/>
                <w:iCs/>
                <w:szCs w:val="18"/>
              </w:rPr>
              <w:t xml:space="preserve">both </w:t>
            </w:r>
            <w:r w:rsidRPr="004B3491">
              <w:rPr>
                <w:rFonts w:cs="Arial"/>
                <w:szCs w:val="18"/>
              </w:rPr>
              <w:t xml:space="preserve">indicates the support of both variations. A UE supporting this feature shall also indicate support of CSI-RS and CSI-IM reception for CSI feedback using </w:t>
            </w:r>
            <w:proofErr w:type="spellStart"/>
            <w:r w:rsidRPr="004B3491">
              <w:rPr>
                <w:rFonts w:cs="Arial"/>
                <w:i/>
                <w:iCs/>
                <w:szCs w:val="18"/>
              </w:rPr>
              <w:t>csi</w:t>
            </w:r>
            <w:proofErr w:type="spellEnd"/>
            <w:r w:rsidRPr="004B3491">
              <w:rPr>
                <w:rFonts w:cs="Arial"/>
                <w:i/>
                <w:iCs/>
                <w:szCs w:val="18"/>
              </w:rPr>
              <w:t>-RS-IM-</w:t>
            </w:r>
            <w:proofErr w:type="spellStart"/>
            <w:r w:rsidRPr="004B3491">
              <w:rPr>
                <w:rFonts w:cs="Arial"/>
                <w:i/>
                <w:iCs/>
                <w:szCs w:val="18"/>
              </w:rPr>
              <w:t>ReceptionForFeedback</w:t>
            </w:r>
            <w:proofErr w:type="spellEnd"/>
          </w:p>
        </w:tc>
        <w:tc>
          <w:tcPr>
            <w:tcW w:w="709" w:type="dxa"/>
          </w:tcPr>
          <w:p w14:paraId="2F8F91C7" w14:textId="77777777" w:rsidR="00EC730E" w:rsidRPr="004B3491" w:rsidRDefault="00EC730E" w:rsidP="005F3B2A">
            <w:pPr>
              <w:pStyle w:val="TAL"/>
              <w:jc w:val="center"/>
            </w:pPr>
            <w:r w:rsidRPr="004B3491">
              <w:rPr>
                <w:rFonts w:cs="Arial"/>
                <w:szCs w:val="18"/>
              </w:rPr>
              <w:t>BC</w:t>
            </w:r>
          </w:p>
        </w:tc>
        <w:tc>
          <w:tcPr>
            <w:tcW w:w="567" w:type="dxa"/>
          </w:tcPr>
          <w:p w14:paraId="31D85B3B" w14:textId="77777777" w:rsidR="00EC730E" w:rsidRPr="004B3491" w:rsidRDefault="00EC730E" w:rsidP="005F3B2A">
            <w:pPr>
              <w:pStyle w:val="TAL"/>
              <w:jc w:val="center"/>
            </w:pPr>
            <w:r w:rsidRPr="004B3491">
              <w:rPr>
                <w:rFonts w:cs="Arial"/>
                <w:szCs w:val="18"/>
              </w:rPr>
              <w:t>No</w:t>
            </w:r>
          </w:p>
        </w:tc>
        <w:tc>
          <w:tcPr>
            <w:tcW w:w="709" w:type="dxa"/>
          </w:tcPr>
          <w:p w14:paraId="5430BB67" w14:textId="77777777" w:rsidR="00EC730E" w:rsidRPr="004B3491" w:rsidRDefault="00EC730E" w:rsidP="005F3B2A">
            <w:pPr>
              <w:pStyle w:val="TAL"/>
              <w:jc w:val="center"/>
            </w:pPr>
            <w:r w:rsidRPr="004B3491">
              <w:rPr>
                <w:bCs/>
                <w:iCs/>
              </w:rPr>
              <w:t>N/A</w:t>
            </w:r>
          </w:p>
        </w:tc>
        <w:tc>
          <w:tcPr>
            <w:tcW w:w="728" w:type="dxa"/>
          </w:tcPr>
          <w:p w14:paraId="6C923781" w14:textId="77777777" w:rsidR="00EC730E" w:rsidRPr="004B3491" w:rsidRDefault="00EC730E" w:rsidP="005F3B2A">
            <w:pPr>
              <w:pStyle w:val="TAL"/>
              <w:jc w:val="center"/>
            </w:pPr>
            <w:r w:rsidRPr="004B3491">
              <w:rPr>
                <w:bCs/>
                <w:iCs/>
              </w:rPr>
              <w:t>N/A</w:t>
            </w:r>
          </w:p>
        </w:tc>
      </w:tr>
      <w:tr w:rsidR="00EC730E" w:rsidRPr="004B3491" w14:paraId="508E8F22" w14:textId="77777777" w:rsidTr="005F3B2A">
        <w:trPr>
          <w:cantSplit/>
          <w:tblHeader/>
        </w:trPr>
        <w:tc>
          <w:tcPr>
            <w:tcW w:w="6917" w:type="dxa"/>
          </w:tcPr>
          <w:p w14:paraId="7CA94FC9" w14:textId="77777777" w:rsidR="00EC730E" w:rsidRPr="004B3491" w:rsidRDefault="00EC730E" w:rsidP="005F3B2A">
            <w:pPr>
              <w:keepNext/>
              <w:keepLines/>
              <w:spacing w:after="0"/>
              <w:rPr>
                <w:rFonts w:ascii="Arial" w:hAnsi="Arial"/>
                <w:bCs/>
                <w:iCs/>
                <w:sz w:val="18"/>
              </w:rPr>
            </w:pPr>
            <w:r w:rsidRPr="004B3491">
              <w:rPr>
                <w:rFonts w:ascii="Arial" w:hAnsi="Arial"/>
                <w:b/>
                <w:i/>
                <w:sz w:val="18"/>
              </w:rPr>
              <w:t>crossCarrierSchedulingDefaultQCL-r16</w:t>
            </w:r>
          </w:p>
          <w:p w14:paraId="0666C2DE" w14:textId="77777777" w:rsidR="00EC730E" w:rsidRPr="004B3491" w:rsidRDefault="00EC730E" w:rsidP="005F3B2A">
            <w:pPr>
              <w:keepNext/>
              <w:keepLines/>
              <w:spacing w:after="0"/>
              <w:rPr>
                <w:rFonts w:ascii="Arial" w:hAnsi="Arial"/>
                <w:bCs/>
                <w:iCs/>
                <w:sz w:val="18"/>
              </w:rPr>
            </w:pPr>
            <w:r w:rsidRPr="004B3491">
              <w:rPr>
                <w:rFonts w:ascii="Arial" w:hAnsi="Arial"/>
                <w:bCs/>
                <w:iCs/>
                <w:sz w:val="18"/>
              </w:rPr>
              <w:t xml:space="preserve">Indicates whether the UE can be configured with </w:t>
            </w:r>
            <w:proofErr w:type="spellStart"/>
            <w:r w:rsidRPr="004B3491">
              <w:rPr>
                <w:rFonts w:ascii="Arial" w:hAnsi="Arial"/>
                <w:bCs/>
                <w:i/>
                <w:sz w:val="18"/>
              </w:rPr>
              <w:t>enabledDefaultBeamForCCS</w:t>
            </w:r>
            <w:proofErr w:type="spellEnd"/>
            <w:r w:rsidRPr="004B3491">
              <w:rPr>
                <w:rFonts w:ascii="Arial" w:hAnsi="Arial"/>
                <w:bCs/>
                <w:iCs/>
                <w:sz w:val="18"/>
              </w:rPr>
              <w:t xml:space="preserve"> for default QCL assumption for cross-carrier scheduling for same/different numerologies. A UE supporting this feature shall either indicate support of </w:t>
            </w:r>
            <w:proofErr w:type="spellStart"/>
            <w:r w:rsidRPr="004B3491">
              <w:rPr>
                <w:rFonts w:ascii="Arial" w:hAnsi="Arial" w:cs="Arial"/>
                <w:i/>
                <w:sz w:val="18"/>
                <w:szCs w:val="18"/>
              </w:rPr>
              <w:t>crossCarrierScheduling-SameSCS</w:t>
            </w:r>
            <w:proofErr w:type="spellEnd"/>
            <w:r w:rsidRPr="004B3491">
              <w:rPr>
                <w:rFonts w:ascii="Arial" w:hAnsi="Arial" w:cs="Arial"/>
                <w:iCs/>
                <w:sz w:val="18"/>
                <w:szCs w:val="18"/>
              </w:rPr>
              <w:t xml:space="preserve"> or </w:t>
            </w:r>
            <w:r w:rsidRPr="004B3491">
              <w:rPr>
                <w:rFonts w:ascii="Arial" w:hAnsi="Arial"/>
                <w:bCs/>
                <w:i/>
                <w:sz w:val="18"/>
              </w:rPr>
              <w:t>crossCarrierSchedulingDL-DiffSCS-r16</w:t>
            </w:r>
            <w:r w:rsidRPr="004B3491">
              <w:rPr>
                <w:rFonts w:ascii="Arial" w:hAnsi="Arial"/>
                <w:bCs/>
                <w:iCs/>
                <w:sz w:val="18"/>
              </w:rPr>
              <w:t>.</w:t>
            </w:r>
          </w:p>
          <w:p w14:paraId="2F4E610B" w14:textId="77777777" w:rsidR="00EC730E" w:rsidRPr="004B3491" w:rsidRDefault="00EC730E" w:rsidP="005F3B2A">
            <w:pPr>
              <w:keepNext/>
              <w:keepLines/>
              <w:spacing w:after="0"/>
              <w:rPr>
                <w:rFonts w:ascii="Arial" w:hAnsi="Arial"/>
                <w:bCs/>
                <w:iCs/>
                <w:sz w:val="18"/>
              </w:rPr>
            </w:pPr>
          </w:p>
          <w:p w14:paraId="6CEDA4C8" w14:textId="77777777" w:rsidR="00EC730E" w:rsidRPr="004B3491" w:rsidRDefault="00EC730E" w:rsidP="005F3B2A">
            <w:pPr>
              <w:keepNext/>
              <w:keepLines/>
              <w:spacing w:after="0"/>
              <w:rPr>
                <w:rFonts w:ascii="Arial" w:hAnsi="Arial"/>
                <w:bCs/>
                <w:iCs/>
                <w:sz w:val="18"/>
              </w:rPr>
            </w:pPr>
            <w:r w:rsidRPr="004B3491">
              <w:rPr>
                <w:rFonts w:ascii="Arial" w:hAnsi="Arial"/>
                <w:bCs/>
                <w:iCs/>
                <w:sz w:val="18"/>
              </w:rPr>
              <w:t xml:space="preserve">Value </w:t>
            </w:r>
            <w:r w:rsidRPr="004B3491">
              <w:rPr>
                <w:rFonts w:ascii="Arial" w:hAnsi="Arial"/>
                <w:bCs/>
                <w:i/>
                <w:sz w:val="18"/>
              </w:rPr>
              <w:t>diff-only</w:t>
            </w:r>
            <w:r w:rsidRPr="004B3491">
              <w:rPr>
                <w:rFonts w:ascii="Arial" w:hAnsi="Arial"/>
                <w:bCs/>
                <w:iCs/>
                <w:sz w:val="18"/>
              </w:rPr>
              <w:t xml:space="preserve"> indicates UE supports this feature only for different SCS combination(s).</w:t>
            </w:r>
          </w:p>
          <w:p w14:paraId="73D778ED" w14:textId="77777777" w:rsidR="00EC730E" w:rsidRPr="004B3491" w:rsidRDefault="00EC730E" w:rsidP="005F3B2A">
            <w:pPr>
              <w:keepNext/>
              <w:keepLines/>
              <w:spacing w:after="0"/>
              <w:rPr>
                <w:rFonts w:ascii="Arial" w:hAnsi="Arial"/>
                <w:b/>
                <w:i/>
                <w:sz w:val="18"/>
              </w:rPr>
            </w:pPr>
            <w:r w:rsidRPr="004B3491">
              <w:rPr>
                <w:rFonts w:ascii="Arial" w:hAnsi="Arial"/>
                <w:bCs/>
                <w:iCs/>
                <w:sz w:val="18"/>
              </w:rPr>
              <w:t xml:space="preserve">Value </w:t>
            </w:r>
            <w:r w:rsidRPr="004B3491">
              <w:rPr>
                <w:rFonts w:ascii="Arial" w:hAnsi="Arial"/>
                <w:bCs/>
                <w:i/>
                <w:sz w:val="18"/>
              </w:rPr>
              <w:t>both</w:t>
            </w:r>
            <w:r w:rsidRPr="004B3491">
              <w:rPr>
                <w:rFonts w:ascii="Arial" w:hAnsi="Arial"/>
                <w:bCs/>
                <w:iCs/>
                <w:sz w:val="18"/>
              </w:rPr>
              <w:t xml:space="preserve"> indicates UE supports this feature for same SCS and for different SCS combination(s).</w:t>
            </w:r>
          </w:p>
        </w:tc>
        <w:tc>
          <w:tcPr>
            <w:tcW w:w="709" w:type="dxa"/>
          </w:tcPr>
          <w:p w14:paraId="2C470812" w14:textId="77777777" w:rsidR="00EC730E" w:rsidRPr="004B3491" w:rsidRDefault="00EC730E" w:rsidP="005F3B2A">
            <w:pPr>
              <w:pStyle w:val="TAL"/>
              <w:jc w:val="center"/>
              <w:rPr>
                <w:rFonts w:cs="Arial"/>
                <w:szCs w:val="18"/>
              </w:rPr>
            </w:pPr>
            <w:r w:rsidRPr="004B3491">
              <w:rPr>
                <w:rFonts w:cs="Arial"/>
                <w:szCs w:val="18"/>
              </w:rPr>
              <w:t>BC</w:t>
            </w:r>
          </w:p>
        </w:tc>
        <w:tc>
          <w:tcPr>
            <w:tcW w:w="567" w:type="dxa"/>
          </w:tcPr>
          <w:p w14:paraId="3C0D6AA3" w14:textId="77777777" w:rsidR="00EC730E" w:rsidRPr="004B3491" w:rsidRDefault="00EC730E" w:rsidP="005F3B2A">
            <w:pPr>
              <w:pStyle w:val="TAL"/>
              <w:jc w:val="center"/>
              <w:rPr>
                <w:rFonts w:cs="Arial"/>
                <w:szCs w:val="18"/>
              </w:rPr>
            </w:pPr>
            <w:r w:rsidRPr="004B3491">
              <w:rPr>
                <w:rFonts w:cs="Arial"/>
                <w:szCs w:val="18"/>
              </w:rPr>
              <w:t>No</w:t>
            </w:r>
          </w:p>
        </w:tc>
        <w:tc>
          <w:tcPr>
            <w:tcW w:w="709" w:type="dxa"/>
          </w:tcPr>
          <w:p w14:paraId="69C0CFB8" w14:textId="77777777" w:rsidR="00EC730E" w:rsidRPr="004B3491" w:rsidRDefault="00EC730E" w:rsidP="005F3B2A">
            <w:pPr>
              <w:pStyle w:val="TAL"/>
              <w:jc w:val="center"/>
              <w:rPr>
                <w:bCs/>
                <w:iCs/>
              </w:rPr>
            </w:pPr>
            <w:r w:rsidRPr="004B3491">
              <w:rPr>
                <w:bCs/>
                <w:iCs/>
              </w:rPr>
              <w:t>N/A</w:t>
            </w:r>
          </w:p>
        </w:tc>
        <w:tc>
          <w:tcPr>
            <w:tcW w:w="728" w:type="dxa"/>
          </w:tcPr>
          <w:p w14:paraId="24EDC440" w14:textId="77777777" w:rsidR="00EC730E" w:rsidRPr="004B3491" w:rsidRDefault="00EC730E" w:rsidP="005F3B2A">
            <w:pPr>
              <w:pStyle w:val="TAL"/>
              <w:jc w:val="center"/>
              <w:rPr>
                <w:bCs/>
                <w:iCs/>
              </w:rPr>
            </w:pPr>
            <w:r w:rsidRPr="004B3491">
              <w:rPr>
                <w:bCs/>
                <w:iCs/>
              </w:rPr>
              <w:t>N/A</w:t>
            </w:r>
          </w:p>
        </w:tc>
      </w:tr>
      <w:tr w:rsidR="00EC730E" w:rsidRPr="004B3491" w14:paraId="3A66CE8C" w14:textId="77777777" w:rsidTr="005F3B2A">
        <w:trPr>
          <w:cantSplit/>
          <w:tblHeader/>
        </w:trPr>
        <w:tc>
          <w:tcPr>
            <w:tcW w:w="6917" w:type="dxa"/>
          </w:tcPr>
          <w:p w14:paraId="0815FAEC" w14:textId="77777777" w:rsidR="00EC730E" w:rsidRPr="004B3491" w:rsidRDefault="00EC730E" w:rsidP="005F3B2A">
            <w:pPr>
              <w:keepNext/>
              <w:keepLines/>
              <w:spacing w:after="0"/>
              <w:rPr>
                <w:rFonts w:ascii="Arial" w:hAnsi="Arial"/>
                <w:b/>
                <w:i/>
                <w:sz w:val="18"/>
              </w:rPr>
            </w:pPr>
            <w:r w:rsidRPr="004B3491">
              <w:rPr>
                <w:rFonts w:ascii="Arial" w:hAnsi="Arial"/>
                <w:b/>
                <w:i/>
                <w:sz w:val="18"/>
              </w:rPr>
              <w:t>crossCarrierSchedulingDL-DiffSCS-r16</w:t>
            </w:r>
          </w:p>
          <w:p w14:paraId="4E47F4F8" w14:textId="77777777" w:rsidR="00EC730E" w:rsidRPr="004B3491" w:rsidRDefault="00EC730E" w:rsidP="005F3B2A">
            <w:pPr>
              <w:keepNext/>
              <w:keepLines/>
              <w:spacing w:after="0"/>
              <w:rPr>
                <w:rFonts w:ascii="Arial" w:hAnsi="Arial"/>
                <w:bCs/>
                <w:i/>
                <w:sz w:val="18"/>
              </w:rPr>
            </w:pPr>
            <w:r w:rsidRPr="004B3491">
              <w:rPr>
                <w:rFonts w:ascii="Arial" w:hAnsi="Arial"/>
                <w:bCs/>
                <w:iCs/>
                <w:sz w:val="18"/>
              </w:rPr>
              <w:t>Indicates the UE supports cross carrier scheduling for the different numerologies with carrier indicator field (CIF) in DL carrier aggregation where numerologies for the scheduling CC and scheduled CC are different.</w:t>
            </w:r>
          </w:p>
          <w:p w14:paraId="398DA1A4" w14:textId="77777777" w:rsidR="00EC730E" w:rsidRPr="004B3491" w:rsidRDefault="00EC730E" w:rsidP="005F3B2A">
            <w:pPr>
              <w:pStyle w:val="TAL"/>
            </w:pPr>
          </w:p>
          <w:p w14:paraId="097ED85D" w14:textId="77777777" w:rsidR="00EC730E" w:rsidRPr="004B3491" w:rsidRDefault="00EC730E" w:rsidP="005F3B2A">
            <w:pPr>
              <w:pStyle w:val="TAL"/>
            </w:pPr>
            <w:r w:rsidRPr="004B3491">
              <w:t xml:space="preserve">Value </w:t>
            </w:r>
            <w:r w:rsidRPr="004B3491">
              <w:rPr>
                <w:i/>
                <w:iCs/>
              </w:rPr>
              <w:t>low-to-hig</w:t>
            </w:r>
            <w:r w:rsidRPr="004B3491">
              <w:t xml:space="preserve">h indicates UE supports scheduling </w:t>
            </w:r>
            <w:r w:rsidRPr="004B3491">
              <w:rPr>
                <w:iCs/>
              </w:rPr>
              <w:t>CC</w:t>
            </w:r>
            <w:r w:rsidRPr="004B3491">
              <w:t xml:space="preserve"> of lower SCS to scheduled </w:t>
            </w:r>
            <w:r w:rsidRPr="004B3491">
              <w:rPr>
                <w:iCs/>
              </w:rPr>
              <w:t>CC</w:t>
            </w:r>
            <w:r w:rsidRPr="004B3491">
              <w:t xml:space="preserve"> of higher SCS;</w:t>
            </w:r>
          </w:p>
          <w:p w14:paraId="623F1BB5" w14:textId="77777777" w:rsidR="00EC730E" w:rsidRPr="004B3491" w:rsidRDefault="00EC730E" w:rsidP="005F3B2A">
            <w:pPr>
              <w:pStyle w:val="TAL"/>
              <w:rPr>
                <w:rFonts w:cs="Arial"/>
                <w:szCs w:val="18"/>
              </w:rPr>
            </w:pPr>
            <w:r w:rsidRPr="004B3491">
              <w:rPr>
                <w:rFonts w:cs="Arial"/>
                <w:szCs w:val="18"/>
              </w:rPr>
              <w:t xml:space="preserve">Value </w:t>
            </w:r>
            <w:r w:rsidRPr="004B3491">
              <w:rPr>
                <w:rFonts w:cs="Arial"/>
                <w:i/>
                <w:iCs/>
                <w:szCs w:val="18"/>
              </w:rPr>
              <w:t>high-to-low</w:t>
            </w:r>
            <w:r w:rsidRPr="004B3491">
              <w:rPr>
                <w:rFonts w:cs="Arial"/>
                <w:szCs w:val="18"/>
              </w:rPr>
              <w:t xml:space="preserve"> indicates UE supports scheduling </w:t>
            </w:r>
            <w:r w:rsidRPr="004B3491">
              <w:rPr>
                <w:iCs/>
              </w:rPr>
              <w:t>CC</w:t>
            </w:r>
            <w:r w:rsidRPr="004B3491">
              <w:rPr>
                <w:rFonts w:cs="Arial"/>
                <w:szCs w:val="18"/>
              </w:rPr>
              <w:t xml:space="preserve"> of higher SCS to scheduled </w:t>
            </w:r>
            <w:r w:rsidRPr="004B3491">
              <w:rPr>
                <w:iCs/>
              </w:rPr>
              <w:t>CC</w:t>
            </w:r>
            <w:r w:rsidRPr="004B3491">
              <w:rPr>
                <w:rFonts w:cs="Arial"/>
                <w:szCs w:val="18"/>
              </w:rPr>
              <w:t xml:space="preserve"> of lower SCS;</w:t>
            </w:r>
          </w:p>
          <w:p w14:paraId="2A16EA3D" w14:textId="77777777" w:rsidR="00EC730E" w:rsidRPr="004B3491" w:rsidRDefault="00EC730E" w:rsidP="005F3B2A">
            <w:pPr>
              <w:pStyle w:val="TAL"/>
              <w:rPr>
                <w:rFonts w:cs="Arial"/>
                <w:szCs w:val="18"/>
              </w:rPr>
            </w:pPr>
            <w:r w:rsidRPr="004B3491">
              <w:rPr>
                <w:rFonts w:cs="Arial"/>
                <w:szCs w:val="18"/>
              </w:rPr>
              <w:t xml:space="preserve">Value </w:t>
            </w:r>
            <w:r w:rsidRPr="004B3491">
              <w:rPr>
                <w:rFonts w:cs="Arial"/>
                <w:i/>
                <w:szCs w:val="18"/>
              </w:rPr>
              <w:t>both</w:t>
            </w:r>
            <w:r w:rsidRPr="004B3491">
              <w:rPr>
                <w:rFonts w:cs="Arial"/>
                <w:szCs w:val="18"/>
              </w:rPr>
              <w:t xml:space="preserve"> indicates UE supports both scheduling </w:t>
            </w:r>
            <w:r w:rsidRPr="004B3491">
              <w:rPr>
                <w:iCs/>
              </w:rPr>
              <w:t>CC</w:t>
            </w:r>
            <w:r w:rsidRPr="004B3491">
              <w:rPr>
                <w:rFonts w:cs="Arial"/>
                <w:szCs w:val="18"/>
              </w:rPr>
              <w:t xml:space="preserve"> of lower SCS to scheduled </w:t>
            </w:r>
            <w:r w:rsidRPr="004B3491">
              <w:rPr>
                <w:iCs/>
              </w:rPr>
              <w:t>CC</w:t>
            </w:r>
            <w:r w:rsidRPr="004B3491">
              <w:rPr>
                <w:rFonts w:cs="Arial"/>
                <w:szCs w:val="18"/>
              </w:rPr>
              <w:t xml:space="preserve"> of higher SCS and scheduling </w:t>
            </w:r>
            <w:r w:rsidRPr="004B3491">
              <w:rPr>
                <w:iCs/>
              </w:rPr>
              <w:t>CC</w:t>
            </w:r>
            <w:r w:rsidRPr="004B3491">
              <w:rPr>
                <w:rFonts w:cs="Arial"/>
                <w:szCs w:val="18"/>
              </w:rPr>
              <w:t xml:space="preserve"> of higher SCS to scheduled </w:t>
            </w:r>
            <w:r w:rsidRPr="004B3491">
              <w:rPr>
                <w:iCs/>
              </w:rPr>
              <w:t>CC</w:t>
            </w:r>
            <w:r w:rsidRPr="004B3491">
              <w:rPr>
                <w:rFonts w:cs="Arial"/>
                <w:szCs w:val="18"/>
              </w:rPr>
              <w:t xml:space="preserve"> of lower SCS.</w:t>
            </w:r>
          </w:p>
          <w:p w14:paraId="4C24E6D3" w14:textId="77777777" w:rsidR="00EC730E" w:rsidRPr="004B3491" w:rsidRDefault="00EC730E" w:rsidP="005F3B2A">
            <w:pPr>
              <w:pStyle w:val="TAL"/>
              <w:rPr>
                <w:rFonts w:cs="Arial"/>
                <w:szCs w:val="18"/>
              </w:rPr>
            </w:pPr>
          </w:p>
          <w:p w14:paraId="3EB7FD20" w14:textId="77777777" w:rsidR="00EC730E" w:rsidRPr="004B3491" w:rsidRDefault="00EC730E" w:rsidP="005F3B2A">
            <w:pPr>
              <w:pStyle w:val="TAN"/>
            </w:pPr>
            <w:r w:rsidRPr="004B3491">
              <w:t>NOTE 1:</w:t>
            </w:r>
            <w:r w:rsidRPr="004B3491">
              <w:rPr>
                <w:rFonts w:cs="Arial"/>
                <w:szCs w:val="18"/>
              </w:rPr>
              <w:tab/>
            </w:r>
            <w:r w:rsidRPr="004B3491">
              <w:t>Following components are applicable to cross carrier scheduling from lower SCS to higher SCS when the UE reports this feature:</w:t>
            </w:r>
          </w:p>
          <w:p w14:paraId="3376919D" w14:textId="77777777" w:rsidR="00EC730E" w:rsidRPr="004B3491" w:rsidRDefault="00EC730E" w:rsidP="005F3B2A">
            <w:pPr>
              <w:pStyle w:val="TAN"/>
              <w:ind w:left="1168" w:hanging="283"/>
            </w:pPr>
            <w:r w:rsidRPr="004B3491">
              <w:t>-</w:t>
            </w:r>
            <w:r w:rsidRPr="004B3491">
              <w:tab/>
              <w:t>Processing one unicast DCI scheduling DL per scheduling CC slot per scheduled CC for FDD scheduling CC</w:t>
            </w:r>
          </w:p>
          <w:p w14:paraId="66BCF778" w14:textId="77777777" w:rsidR="00EC730E" w:rsidRPr="004B3491" w:rsidRDefault="00EC730E" w:rsidP="005F3B2A">
            <w:pPr>
              <w:pStyle w:val="TAN"/>
              <w:ind w:left="1168" w:hanging="283"/>
            </w:pPr>
            <w:r w:rsidRPr="004B3491">
              <w:t>-</w:t>
            </w:r>
            <w:r w:rsidRPr="004B3491">
              <w:tab/>
              <w:t>Processing one unicast DCI scheduling DL per scheduling CC slot per scheduled CC for TDD scheduling CC</w:t>
            </w:r>
          </w:p>
          <w:p w14:paraId="7A6EA2B6" w14:textId="77777777" w:rsidR="00EC730E" w:rsidRPr="004B3491" w:rsidRDefault="00EC730E" w:rsidP="005F3B2A">
            <w:pPr>
              <w:pStyle w:val="TAN"/>
            </w:pPr>
            <w:r w:rsidRPr="004B3491">
              <w:t>NOTE 2:</w:t>
            </w:r>
            <w:r w:rsidRPr="004B3491">
              <w:rPr>
                <w:rFonts w:cs="Arial"/>
                <w:szCs w:val="18"/>
              </w:rPr>
              <w:tab/>
            </w:r>
            <w:r w:rsidRPr="004B3491">
              <w:t>Following components are applicable to cross carrier scheduling from higher SCS to lower SCS when the UE reports this feature:</w:t>
            </w:r>
          </w:p>
          <w:p w14:paraId="01652472" w14:textId="77777777" w:rsidR="00EC730E" w:rsidRPr="004B3491" w:rsidRDefault="00EC730E" w:rsidP="005F3B2A">
            <w:pPr>
              <w:pStyle w:val="TAN"/>
              <w:ind w:left="1168" w:hanging="283"/>
            </w:pPr>
            <w:r w:rsidRPr="004B3491">
              <w:t>-</w:t>
            </w:r>
            <w:r w:rsidRPr="004B3491">
              <w:tab/>
              <w:t>Processing one unicast DCI scheduling DL per N consecutive scheduling CC slot per scheduled CC for FDD scheduling CC</w:t>
            </w:r>
          </w:p>
          <w:p w14:paraId="2033D480" w14:textId="77777777" w:rsidR="00EC730E" w:rsidRPr="004B3491" w:rsidRDefault="00EC730E" w:rsidP="005F3B2A">
            <w:pPr>
              <w:pStyle w:val="TAN"/>
              <w:ind w:left="1168" w:hanging="283"/>
            </w:pPr>
            <w:r w:rsidRPr="004B3491">
              <w:t>-</w:t>
            </w:r>
            <w:r w:rsidRPr="004B3491">
              <w:tab/>
              <w:t>Processing one unicast DCI scheduling DL per N consecutive scheduling CC slot per scheduled CC for TDD scheduling CC</w:t>
            </w:r>
          </w:p>
          <w:p w14:paraId="7F6BF6FB" w14:textId="77777777" w:rsidR="00EC730E" w:rsidRPr="004B3491" w:rsidRDefault="00EC730E" w:rsidP="005F3B2A">
            <w:pPr>
              <w:pStyle w:val="TAN"/>
              <w:ind w:left="1168" w:hanging="283"/>
              <w:rPr>
                <w:b/>
                <w:i/>
              </w:rPr>
            </w:pPr>
            <w:r w:rsidRPr="004B3491">
              <w:t>-</w:t>
            </w:r>
            <w:r w:rsidRPr="004B3491">
              <w:tab/>
              <w:t>N is based on pair of (scheduling CC SCS, scheduled CC SCS): N=2 for (30,15), (60,30), (120,60) and N=4 for (60,5), (120,30), N = 8 for (120,15)</w:t>
            </w:r>
          </w:p>
        </w:tc>
        <w:tc>
          <w:tcPr>
            <w:tcW w:w="709" w:type="dxa"/>
          </w:tcPr>
          <w:p w14:paraId="6BEF07A2" w14:textId="77777777" w:rsidR="00EC730E" w:rsidRPr="004B3491" w:rsidRDefault="00EC730E" w:rsidP="005F3B2A">
            <w:pPr>
              <w:pStyle w:val="TAL"/>
              <w:jc w:val="center"/>
              <w:rPr>
                <w:rFonts w:cs="Arial"/>
                <w:szCs w:val="18"/>
              </w:rPr>
            </w:pPr>
            <w:r w:rsidRPr="004B3491">
              <w:rPr>
                <w:rFonts w:cs="Arial"/>
                <w:szCs w:val="18"/>
              </w:rPr>
              <w:t>BC</w:t>
            </w:r>
          </w:p>
        </w:tc>
        <w:tc>
          <w:tcPr>
            <w:tcW w:w="567" w:type="dxa"/>
          </w:tcPr>
          <w:p w14:paraId="4C04D19B" w14:textId="77777777" w:rsidR="00EC730E" w:rsidRPr="004B3491" w:rsidRDefault="00EC730E" w:rsidP="005F3B2A">
            <w:pPr>
              <w:pStyle w:val="TAL"/>
              <w:jc w:val="center"/>
              <w:rPr>
                <w:rFonts w:cs="Arial"/>
                <w:szCs w:val="18"/>
              </w:rPr>
            </w:pPr>
            <w:r w:rsidRPr="004B3491">
              <w:rPr>
                <w:rFonts w:cs="Arial"/>
                <w:szCs w:val="18"/>
              </w:rPr>
              <w:t>No</w:t>
            </w:r>
          </w:p>
        </w:tc>
        <w:tc>
          <w:tcPr>
            <w:tcW w:w="709" w:type="dxa"/>
          </w:tcPr>
          <w:p w14:paraId="6FE9F59B" w14:textId="77777777" w:rsidR="00EC730E" w:rsidRPr="004B3491" w:rsidRDefault="00EC730E" w:rsidP="005F3B2A">
            <w:pPr>
              <w:pStyle w:val="TAL"/>
              <w:jc w:val="center"/>
              <w:rPr>
                <w:bCs/>
                <w:iCs/>
              </w:rPr>
            </w:pPr>
            <w:r w:rsidRPr="004B3491">
              <w:rPr>
                <w:bCs/>
                <w:iCs/>
              </w:rPr>
              <w:t>N/A</w:t>
            </w:r>
          </w:p>
        </w:tc>
        <w:tc>
          <w:tcPr>
            <w:tcW w:w="728" w:type="dxa"/>
          </w:tcPr>
          <w:p w14:paraId="7D803464" w14:textId="77777777" w:rsidR="00EC730E" w:rsidRPr="004B3491" w:rsidRDefault="00EC730E" w:rsidP="005F3B2A">
            <w:pPr>
              <w:pStyle w:val="TAL"/>
              <w:jc w:val="center"/>
              <w:rPr>
                <w:bCs/>
                <w:iCs/>
              </w:rPr>
            </w:pPr>
            <w:r w:rsidRPr="004B3491">
              <w:rPr>
                <w:bCs/>
                <w:iCs/>
              </w:rPr>
              <w:t>N/A</w:t>
            </w:r>
          </w:p>
        </w:tc>
      </w:tr>
      <w:tr w:rsidR="00EC730E" w:rsidRPr="004B3491" w14:paraId="3B368F11" w14:textId="77777777" w:rsidTr="005F3B2A">
        <w:trPr>
          <w:cantSplit/>
          <w:tblHeader/>
        </w:trPr>
        <w:tc>
          <w:tcPr>
            <w:tcW w:w="6917" w:type="dxa"/>
          </w:tcPr>
          <w:p w14:paraId="150EB232" w14:textId="77777777" w:rsidR="00EC730E" w:rsidRPr="004B3491" w:rsidRDefault="00EC730E" w:rsidP="005F3B2A">
            <w:pPr>
              <w:keepNext/>
              <w:keepLines/>
              <w:spacing w:after="0"/>
              <w:rPr>
                <w:rFonts w:ascii="Arial" w:hAnsi="Arial"/>
                <w:b/>
                <w:i/>
                <w:sz w:val="18"/>
              </w:rPr>
            </w:pPr>
            <w:r w:rsidRPr="004B3491">
              <w:rPr>
                <w:rFonts w:ascii="Arial" w:hAnsi="Arial"/>
                <w:b/>
                <w:i/>
                <w:sz w:val="18"/>
              </w:rPr>
              <w:lastRenderedPageBreak/>
              <w:t>crossCarrierSchedulingSCell-SpCellTypeB-r17</w:t>
            </w:r>
          </w:p>
          <w:p w14:paraId="6FD6D9C4" w14:textId="77777777" w:rsidR="00EC730E" w:rsidRPr="004B3491" w:rsidRDefault="00EC730E" w:rsidP="005F3B2A">
            <w:pPr>
              <w:keepNext/>
              <w:keepLines/>
              <w:spacing w:after="0"/>
              <w:rPr>
                <w:rFonts w:ascii="Arial" w:hAnsi="Arial"/>
                <w:bCs/>
                <w:iCs/>
                <w:sz w:val="18"/>
              </w:rPr>
            </w:pPr>
            <w:r w:rsidRPr="004B3491">
              <w:rPr>
                <w:rFonts w:ascii="Arial" w:hAnsi="Arial"/>
                <w:bCs/>
                <w:iCs/>
                <w:sz w:val="18"/>
              </w:rPr>
              <w:t xml:space="preserve">Indicates whether the UE supports cross-carrier scheduling from </w:t>
            </w:r>
            <w:proofErr w:type="spellStart"/>
            <w:r w:rsidRPr="004B3491">
              <w:rPr>
                <w:rFonts w:ascii="Arial" w:hAnsi="Arial"/>
                <w:bCs/>
                <w:iCs/>
                <w:sz w:val="18"/>
              </w:rPr>
              <w:t>SCell</w:t>
            </w:r>
            <w:proofErr w:type="spellEnd"/>
            <w:r w:rsidRPr="004B3491">
              <w:rPr>
                <w:rFonts w:ascii="Arial" w:hAnsi="Arial"/>
                <w:bCs/>
                <w:iCs/>
                <w:sz w:val="18"/>
              </w:rPr>
              <w:t xml:space="preserve"> configured with cross-carrier scheduling to </w:t>
            </w:r>
            <w:proofErr w:type="spellStart"/>
            <w:r w:rsidRPr="004B3491">
              <w:rPr>
                <w:rFonts w:ascii="Arial" w:hAnsi="Arial"/>
                <w:bCs/>
                <w:iCs/>
                <w:sz w:val="18"/>
              </w:rPr>
              <w:t>PCell</w:t>
            </w:r>
            <w:proofErr w:type="spellEnd"/>
            <w:r w:rsidRPr="004B3491">
              <w:rPr>
                <w:rFonts w:ascii="Arial" w:hAnsi="Arial"/>
                <w:bCs/>
                <w:iCs/>
                <w:sz w:val="18"/>
              </w:rPr>
              <w:t>/</w:t>
            </w:r>
            <w:proofErr w:type="spellStart"/>
            <w:r w:rsidRPr="004B3491">
              <w:rPr>
                <w:rFonts w:ascii="Arial" w:hAnsi="Arial"/>
                <w:bCs/>
                <w:iCs/>
                <w:sz w:val="18"/>
              </w:rPr>
              <w:t>PSCell</w:t>
            </w:r>
            <w:proofErr w:type="spellEnd"/>
            <w:r w:rsidRPr="004B3491">
              <w:rPr>
                <w:rFonts w:ascii="Arial" w:hAnsi="Arial"/>
                <w:bCs/>
                <w:iCs/>
                <w:sz w:val="18"/>
              </w:rPr>
              <w:t xml:space="preserve"> (</w:t>
            </w:r>
            <w:proofErr w:type="spellStart"/>
            <w:r w:rsidRPr="004B3491">
              <w:rPr>
                <w:rFonts w:ascii="Arial" w:hAnsi="Arial"/>
                <w:bCs/>
                <w:iCs/>
                <w:sz w:val="18"/>
              </w:rPr>
              <w:t>sSCell</w:t>
            </w:r>
            <w:proofErr w:type="spellEnd"/>
            <w:r w:rsidRPr="004B3491">
              <w:rPr>
                <w:rFonts w:ascii="Arial" w:hAnsi="Arial"/>
                <w:bCs/>
                <w:iCs/>
                <w:sz w:val="18"/>
              </w:rPr>
              <w:t xml:space="preserve">) to </w:t>
            </w:r>
            <w:proofErr w:type="spellStart"/>
            <w:r w:rsidRPr="004B3491">
              <w:rPr>
                <w:rFonts w:ascii="Arial" w:hAnsi="Arial"/>
                <w:bCs/>
                <w:iCs/>
                <w:sz w:val="18"/>
              </w:rPr>
              <w:t>PCell</w:t>
            </w:r>
            <w:proofErr w:type="spellEnd"/>
            <w:r w:rsidRPr="004B3491">
              <w:rPr>
                <w:rFonts w:ascii="Arial" w:hAnsi="Arial"/>
                <w:bCs/>
                <w:iCs/>
                <w:sz w:val="18"/>
              </w:rPr>
              <w:t>/</w:t>
            </w:r>
            <w:proofErr w:type="spellStart"/>
            <w:r w:rsidRPr="004B3491">
              <w:rPr>
                <w:rFonts w:ascii="Arial" w:hAnsi="Arial"/>
                <w:bCs/>
                <w:iCs/>
                <w:sz w:val="18"/>
              </w:rPr>
              <w:t>PSCell</w:t>
            </w:r>
            <w:proofErr w:type="spellEnd"/>
          </w:p>
          <w:p w14:paraId="206D177C" w14:textId="77777777" w:rsidR="00EC730E" w:rsidRPr="004B3491" w:rsidRDefault="00EC730E" w:rsidP="005F3B2A">
            <w:pPr>
              <w:keepNext/>
              <w:keepLines/>
              <w:spacing w:after="0"/>
              <w:rPr>
                <w:rFonts w:ascii="Arial" w:hAnsi="Arial"/>
                <w:bCs/>
                <w:iCs/>
                <w:sz w:val="18"/>
              </w:rPr>
            </w:pPr>
            <w:r w:rsidRPr="004B3491">
              <w:rPr>
                <w:rFonts w:ascii="Arial" w:hAnsi="Arial"/>
                <w:bCs/>
                <w:iCs/>
                <w:sz w:val="18"/>
              </w:rPr>
              <w:t>(Type B). This capability signalling comprises the following parameters:</w:t>
            </w:r>
          </w:p>
          <w:p w14:paraId="142ABD73" w14:textId="77777777" w:rsidR="00EC730E" w:rsidRPr="004B3491" w:rsidRDefault="00EC730E" w:rsidP="005F3B2A">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supportedSCS-Combinations-r17</w:t>
            </w:r>
            <w:r w:rsidRPr="004B3491">
              <w:rPr>
                <w:rFonts w:ascii="Arial" w:hAnsi="Arial" w:cs="Arial"/>
                <w:sz w:val="18"/>
                <w:szCs w:val="18"/>
              </w:rPr>
              <w:t xml:space="preserve"> indicates which {</w:t>
            </w:r>
            <w:proofErr w:type="spellStart"/>
            <w:r w:rsidRPr="004B3491">
              <w:rPr>
                <w:rFonts w:ascii="Arial" w:hAnsi="Arial" w:cs="Arial"/>
                <w:sz w:val="18"/>
                <w:szCs w:val="18"/>
              </w:rPr>
              <w:t>PCell</w:t>
            </w:r>
            <w:proofErr w:type="spellEnd"/>
            <w:r w:rsidRPr="004B3491">
              <w:rPr>
                <w:rFonts w:ascii="Arial" w:hAnsi="Arial" w:cs="Arial"/>
                <w:sz w:val="18"/>
                <w:szCs w:val="18"/>
              </w:rPr>
              <w:t>/</w:t>
            </w:r>
            <w:proofErr w:type="spellStart"/>
            <w:r w:rsidRPr="004B3491">
              <w:rPr>
                <w:rFonts w:ascii="Arial" w:hAnsi="Arial" w:cs="Arial"/>
                <w:sz w:val="18"/>
                <w:szCs w:val="18"/>
              </w:rPr>
              <w:t>PSCell</w:t>
            </w:r>
            <w:proofErr w:type="spellEnd"/>
            <w:r w:rsidRPr="004B3491">
              <w:rPr>
                <w:rFonts w:ascii="Arial" w:hAnsi="Arial" w:cs="Arial"/>
                <w:sz w:val="18"/>
                <w:szCs w:val="18"/>
              </w:rPr>
              <w:t xml:space="preserve"> SCS in kHz, </w:t>
            </w:r>
            <w:proofErr w:type="spellStart"/>
            <w:r w:rsidRPr="004B3491">
              <w:rPr>
                <w:rFonts w:ascii="Arial" w:hAnsi="Arial" w:cs="Arial"/>
                <w:sz w:val="18"/>
                <w:szCs w:val="18"/>
              </w:rPr>
              <w:t>sSCell</w:t>
            </w:r>
            <w:proofErr w:type="spellEnd"/>
            <w:r w:rsidRPr="004B3491">
              <w:rPr>
                <w:rFonts w:ascii="Arial" w:hAnsi="Arial" w:cs="Arial"/>
                <w:sz w:val="18"/>
                <w:szCs w:val="18"/>
              </w:rPr>
              <w:t xml:space="preserve"> SCS in kHz} combinations are supported. For {</w:t>
            </w:r>
            <w:proofErr w:type="spellStart"/>
            <w:r w:rsidRPr="004B3491">
              <w:rPr>
                <w:rFonts w:ascii="Arial" w:hAnsi="Arial" w:cs="Arial"/>
                <w:sz w:val="18"/>
                <w:szCs w:val="18"/>
              </w:rPr>
              <w:t>PCell</w:t>
            </w:r>
            <w:proofErr w:type="spellEnd"/>
            <w:r w:rsidRPr="004B3491">
              <w:rPr>
                <w:rFonts w:ascii="Arial" w:hAnsi="Arial" w:cs="Arial"/>
                <w:sz w:val="18"/>
                <w:szCs w:val="18"/>
              </w:rPr>
              <w:t>/</w:t>
            </w:r>
            <w:proofErr w:type="spellStart"/>
            <w:r w:rsidRPr="004B3491">
              <w:rPr>
                <w:rFonts w:ascii="Arial" w:hAnsi="Arial" w:cs="Arial"/>
                <w:sz w:val="18"/>
                <w:szCs w:val="18"/>
              </w:rPr>
              <w:t>PSCell</w:t>
            </w:r>
            <w:proofErr w:type="spellEnd"/>
            <w:r w:rsidRPr="004B3491">
              <w:rPr>
                <w:rFonts w:ascii="Arial" w:hAnsi="Arial" w:cs="Arial"/>
                <w:sz w:val="18"/>
                <w:szCs w:val="18"/>
              </w:rPr>
              <w:t xml:space="preserve"> SCS in kHz, </w:t>
            </w:r>
            <w:proofErr w:type="spellStart"/>
            <w:r w:rsidRPr="004B3491">
              <w:rPr>
                <w:rFonts w:ascii="Arial" w:hAnsi="Arial" w:cs="Arial"/>
                <w:sz w:val="18"/>
                <w:szCs w:val="18"/>
              </w:rPr>
              <w:t>sSCell</w:t>
            </w:r>
            <w:proofErr w:type="spellEnd"/>
            <w:r w:rsidRPr="004B3491">
              <w:rPr>
                <w:rFonts w:ascii="Arial" w:hAnsi="Arial" w:cs="Arial"/>
                <w:sz w:val="18"/>
                <w:szCs w:val="18"/>
              </w:rPr>
              <w:t xml:space="preserve"> SCS in kHz} combinations = {(30,30), (30, 60), (60,60)}, the capability also indicates the band pair(s) that are supported. The band-pair is encoded as a bitmap with size L * (L – 1) / 2, and bit N (leftmost bit is indexed as bit 0) is set to "1" if the UE supports cross-carrier scheduling from </w:t>
            </w:r>
            <w:proofErr w:type="spellStart"/>
            <w:r w:rsidRPr="004B3491">
              <w:rPr>
                <w:rFonts w:ascii="Arial" w:hAnsi="Arial" w:cs="Arial"/>
                <w:sz w:val="18"/>
                <w:szCs w:val="18"/>
              </w:rPr>
              <w:t>SCell</w:t>
            </w:r>
            <w:proofErr w:type="spellEnd"/>
            <w:r w:rsidRPr="004B3491">
              <w:rPr>
                <w:rFonts w:ascii="Arial" w:hAnsi="Arial" w:cs="Arial"/>
                <w:sz w:val="18"/>
                <w:szCs w:val="18"/>
              </w:rPr>
              <w:t xml:space="preserve"> </w:t>
            </w:r>
            <w:proofErr w:type="spellStart"/>
            <w:r w:rsidRPr="004B3491">
              <w:rPr>
                <w:rFonts w:ascii="Arial" w:hAnsi="Arial" w:cs="Arial"/>
                <w:sz w:val="18"/>
                <w:szCs w:val="18"/>
              </w:rPr>
              <w:t>toPCell</w:t>
            </w:r>
            <w:proofErr w:type="spellEnd"/>
            <w:r w:rsidRPr="004B3491">
              <w:rPr>
                <w:rFonts w:ascii="Arial" w:hAnsi="Arial" w:cs="Arial"/>
                <w:sz w:val="18"/>
                <w:szCs w:val="18"/>
              </w:rPr>
              <w:t>/</w:t>
            </w:r>
            <w:proofErr w:type="spellStart"/>
            <w:r w:rsidRPr="004B3491">
              <w:rPr>
                <w:rFonts w:ascii="Arial" w:hAnsi="Arial" w:cs="Arial"/>
                <w:sz w:val="18"/>
                <w:szCs w:val="18"/>
              </w:rPr>
              <w:t>PSCell</w:t>
            </w:r>
            <w:proofErr w:type="spellEnd"/>
            <w:r w:rsidRPr="004B3491">
              <w:rPr>
                <w:rFonts w:ascii="Arial" w:hAnsi="Arial" w:cs="Arial"/>
                <w:sz w:val="18"/>
                <w:szCs w:val="18"/>
              </w:rPr>
              <w:t xml:space="preserve"> for the band pair (x, y), where L is the number of band entries in the band combination, x and y are the indices of the band entry in the band combination (the first band entry is indexed as 0), x &lt; y, and N = x*(2*L – x – 1)/2 + y – x – 1.</w:t>
            </w:r>
          </w:p>
          <w:p w14:paraId="46B2B09B" w14:textId="77777777" w:rsidR="00EC730E" w:rsidRPr="004B3491" w:rsidRDefault="00EC730E" w:rsidP="005F3B2A">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proofErr w:type="spellStart"/>
            <w:r w:rsidRPr="004B3491">
              <w:rPr>
                <w:rFonts w:ascii="Arial" w:hAnsi="Arial" w:cs="Arial"/>
                <w:sz w:val="18"/>
                <w:szCs w:val="18"/>
              </w:rPr>
              <w:t>sSCell</w:t>
            </w:r>
            <w:proofErr w:type="spellEnd"/>
            <w:r w:rsidRPr="004B3491">
              <w:rPr>
                <w:rFonts w:ascii="Arial" w:hAnsi="Arial" w:cs="Arial"/>
                <w:sz w:val="18"/>
                <w:szCs w:val="18"/>
              </w:rPr>
              <w:t xml:space="preserve"> USS set(s) (for CCS from </w:t>
            </w:r>
            <w:proofErr w:type="spellStart"/>
            <w:r w:rsidRPr="004B3491">
              <w:rPr>
                <w:rFonts w:ascii="Arial" w:hAnsi="Arial" w:cs="Arial"/>
                <w:sz w:val="18"/>
                <w:szCs w:val="18"/>
              </w:rPr>
              <w:t>sSCell</w:t>
            </w:r>
            <w:proofErr w:type="spellEnd"/>
            <w:r w:rsidRPr="004B3491">
              <w:rPr>
                <w:rFonts w:ascii="Arial" w:hAnsi="Arial" w:cs="Arial"/>
                <w:sz w:val="18"/>
                <w:szCs w:val="18"/>
              </w:rPr>
              <w:t xml:space="preserve"> to </w:t>
            </w:r>
            <w:proofErr w:type="spellStart"/>
            <w:r w:rsidRPr="004B3491">
              <w:rPr>
                <w:rFonts w:ascii="Arial" w:hAnsi="Arial" w:cs="Arial"/>
                <w:sz w:val="18"/>
                <w:szCs w:val="18"/>
              </w:rPr>
              <w:t>PCell</w:t>
            </w:r>
            <w:proofErr w:type="spellEnd"/>
            <w:r w:rsidRPr="004B3491">
              <w:rPr>
                <w:rFonts w:ascii="Arial" w:hAnsi="Arial" w:cs="Arial"/>
                <w:sz w:val="18"/>
                <w:szCs w:val="18"/>
              </w:rPr>
              <w:t>/</w:t>
            </w:r>
            <w:proofErr w:type="spellStart"/>
            <w:r w:rsidRPr="004B3491">
              <w:rPr>
                <w:rFonts w:ascii="Arial" w:hAnsi="Arial" w:cs="Arial"/>
                <w:sz w:val="18"/>
                <w:szCs w:val="18"/>
              </w:rPr>
              <w:t>PSCell</w:t>
            </w:r>
            <w:proofErr w:type="spellEnd"/>
            <w:r w:rsidRPr="004B3491">
              <w:rPr>
                <w:rFonts w:ascii="Arial" w:hAnsi="Arial" w:cs="Arial"/>
                <w:sz w:val="18"/>
                <w:szCs w:val="18"/>
              </w:rPr>
              <w:t xml:space="preserve">) and search space sets on </w:t>
            </w:r>
            <w:proofErr w:type="spellStart"/>
            <w:r w:rsidRPr="004B3491">
              <w:rPr>
                <w:rFonts w:ascii="Arial" w:hAnsi="Arial" w:cs="Arial"/>
                <w:sz w:val="18"/>
                <w:szCs w:val="18"/>
              </w:rPr>
              <w:t>PCell</w:t>
            </w:r>
            <w:proofErr w:type="spellEnd"/>
            <w:r w:rsidRPr="004B3491">
              <w:rPr>
                <w:rFonts w:ascii="Arial" w:hAnsi="Arial" w:cs="Arial"/>
                <w:sz w:val="18"/>
                <w:szCs w:val="18"/>
              </w:rPr>
              <w:t>/</w:t>
            </w:r>
            <w:proofErr w:type="spellStart"/>
            <w:r w:rsidRPr="004B3491">
              <w:rPr>
                <w:rFonts w:ascii="Arial" w:hAnsi="Arial" w:cs="Arial"/>
                <w:sz w:val="18"/>
                <w:szCs w:val="18"/>
              </w:rPr>
              <w:t>PSCell</w:t>
            </w:r>
            <w:proofErr w:type="spellEnd"/>
            <w:r w:rsidRPr="004B3491">
              <w:rPr>
                <w:rFonts w:ascii="Arial" w:hAnsi="Arial" w:cs="Arial"/>
                <w:sz w:val="18"/>
                <w:szCs w:val="18"/>
              </w:rPr>
              <w:t xml:space="preserve"> can be configured so that the UE monitors them in overlapping slot of </w:t>
            </w:r>
            <w:proofErr w:type="spellStart"/>
            <w:r w:rsidRPr="004B3491">
              <w:rPr>
                <w:rFonts w:ascii="Arial" w:hAnsi="Arial" w:cs="Arial"/>
                <w:sz w:val="18"/>
                <w:szCs w:val="18"/>
              </w:rPr>
              <w:t>PCell</w:t>
            </w:r>
            <w:proofErr w:type="spellEnd"/>
            <w:r w:rsidRPr="004B3491">
              <w:rPr>
                <w:rFonts w:ascii="Arial" w:hAnsi="Arial" w:cs="Arial"/>
                <w:sz w:val="18"/>
                <w:szCs w:val="18"/>
              </w:rPr>
              <w:t>/</w:t>
            </w:r>
            <w:proofErr w:type="spellStart"/>
            <w:r w:rsidRPr="004B3491">
              <w:rPr>
                <w:rFonts w:ascii="Arial" w:hAnsi="Arial" w:cs="Arial"/>
                <w:sz w:val="18"/>
                <w:szCs w:val="18"/>
              </w:rPr>
              <w:t>PSCell</w:t>
            </w:r>
            <w:proofErr w:type="spellEnd"/>
            <w:r w:rsidRPr="004B3491">
              <w:rPr>
                <w:rFonts w:ascii="Arial" w:hAnsi="Arial" w:cs="Arial"/>
                <w:sz w:val="18"/>
                <w:szCs w:val="18"/>
              </w:rPr>
              <w:t xml:space="preserve"> and </w:t>
            </w:r>
            <w:proofErr w:type="spellStart"/>
            <w:r w:rsidRPr="004B3491">
              <w:rPr>
                <w:rFonts w:ascii="Arial" w:hAnsi="Arial" w:cs="Arial"/>
                <w:sz w:val="18"/>
                <w:szCs w:val="18"/>
              </w:rPr>
              <w:t>sSCell</w:t>
            </w:r>
            <w:proofErr w:type="spellEnd"/>
            <w:r w:rsidRPr="004B3491">
              <w:rPr>
                <w:rFonts w:ascii="Arial" w:hAnsi="Arial" w:cs="Arial"/>
                <w:sz w:val="18"/>
                <w:szCs w:val="18"/>
              </w:rPr>
              <w:t>.</w:t>
            </w:r>
          </w:p>
          <w:p w14:paraId="502DFD41" w14:textId="77777777" w:rsidR="00EC730E" w:rsidRPr="004B3491" w:rsidRDefault="00EC730E" w:rsidP="005F3B2A">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Configuration of scaling factor α for BD and CCE limit handling and PDCCH overbooking handling on P(S)Cell</w:t>
            </w:r>
          </w:p>
          <w:p w14:paraId="0F598361" w14:textId="77777777" w:rsidR="00EC730E" w:rsidRPr="004B3491" w:rsidRDefault="00EC730E" w:rsidP="005F3B2A">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 xml:space="preserve">The number of unicast DCI limits for </w:t>
            </w:r>
            <w:proofErr w:type="spellStart"/>
            <w:r w:rsidRPr="004B3491">
              <w:rPr>
                <w:rFonts w:ascii="Arial" w:hAnsi="Arial" w:cs="Arial"/>
                <w:sz w:val="18"/>
                <w:szCs w:val="18"/>
              </w:rPr>
              <w:t>PCell</w:t>
            </w:r>
            <w:proofErr w:type="spellEnd"/>
            <w:r w:rsidRPr="004B3491">
              <w:rPr>
                <w:rFonts w:ascii="Arial" w:hAnsi="Arial" w:cs="Arial"/>
                <w:sz w:val="18"/>
                <w:szCs w:val="18"/>
              </w:rPr>
              <w:t>/</w:t>
            </w:r>
            <w:proofErr w:type="spellStart"/>
            <w:r w:rsidRPr="004B3491">
              <w:rPr>
                <w:rFonts w:ascii="Arial" w:hAnsi="Arial" w:cs="Arial"/>
                <w:sz w:val="18"/>
                <w:szCs w:val="18"/>
              </w:rPr>
              <w:t>PSCell</w:t>
            </w:r>
            <w:proofErr w:type="spellEnd"/>
            <w:r w:rsidRPr="004B3491">
              <w:rPr>
                <w:rFonts w:ascii="Arial" w:hAnsi="Arial" w:cs="Arial"/>
                <w:sz w:val="18"/>
                <w:szCs w:val="18"/>
              </w:rPr>
              <w:t xml:space="preserve"> scheduling</w:t>
            </w:r>
          </w:p>
          <w:p w14:paraId="7811CEC4" w14:textId="77777777" w:rsidR="00EC730E" w:rsidRPr="004B3491" w:rsidRDefault="00EC730E" w:rsidP="005F3B2A">
            <w:pPr>
              <w:pStyle w:val="B2"/>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 xml:space="preserve">Processing K1 unicast DCI scheduling DL on </w:t>
            </w:r>
            <w:proofErr w:type="spellStart"/>
            <w:r w:rsidRPr="004B3491">
              <w:rPr>
                <w:rFonts w:ascii="Arial" w:hAnsi="Arial" w:cs="Arial"/>
                <w:sz w:val="18"/>
                <w:szCs w:val="18"/>
              </w:rPr>
              <w:t>PCell</w:t>
            </w:r>
            <w:proofErr w:type="spellEnd"/>
            <w:r w:rsidRPr="004B3491">
              <w:rPr>
                <w:rFonts w:ascii="Arial" w:hAnsi="Arial" w:cs="Arial"/>
                <w:sz w:val="18"/>
                <w:szCs w:val="18"/>
              </w:rPr>
              <w:t>/</w:t>
            </w:r>
            <w:proofErr w:type="spellStart"/>
            <w:r w:rsidRPr="004B3491">
              <w:rPr>
                <w:rFonts w:ascii="Arial" w:hAnsi="Arial" w:cs="Arial"/>
                <w:sz w:val="18"/>
                <w:szCs w:val="18"/>
              </w:rPr>
              <w:t>PSCell</w:t>
            </w:r>
            <w:proofErr w:type="spellEnd"/>
            <w:r w:rsidRPr="004B3491">
              <w:rPr>
                <w:rFonts w:ascii="Arial" w:hAnsi="Arial" w:cs="Arial"/>
                <w:sz w:val="18"/>
                <w:szCs w:val="18"/>
              </w:rPr>
              <w:t xml:space="preserve"> per </w:t>
            </w:r>
            <w:proofErr w:type="spellStart"/>
            <w:r w:rsidRPr="004B3491">
              <w:rPr>
                <w:rFonts w:ascii="Arial" w:hAnsi="Arial" w:cs="Arial"/>
                <w:sz w:val="18"/>
                <w:szCs w:val="18"/>
              </w:rPr>
              <w:t>PCell</w:t>
            </w:r>
            <w:proofErr w:type="spellEnd"/>
            <w:r w:rsidRPr="004B3491">
              <w:rPr>
                <w:rFonts w:ascii="Arial" w:hAnsi="Arial" w:cs="Arial"/>
                <w:sz w:val="18"/>
                <w:szCs w:val="18"/>
              </w:rPr>
              <w:t>/</w:t>
            </w:r>
            <w:proofErr w:type="spellStart"/>
            <w:r w:rsidRPr="004B3491">
              <w:rPr>
                <w:rFonts w:ascii="Arial" w:hAnsi="Arial" w:cs="Arial"/>
                <w:sz w:val="18"/>
                <w:szCs w:val="18"/>
              </w:rPr>
              <w:t>PSCell</w:t>
            </w:r>
            <w:proofErr w:type="spellEnd"/>
            <w:r w:rsidRPr="004B3491">
              <w:rPr>
                <w:rFonts w:ascii="Arial" w:hAnsi="Arial" w:cs="Arial"/>
                <w:sz w:val="18"/>
                <w:szCs w:val="18"/>
              </w:rPr>
              <w:t xml:space="preserve"> slot and its aligned N consecutive </w:t>
            </w:r>
            <w:proofErr w:type="spellStart"/>
            <w:r w:rsidRPr="004B3491">
              <w:rPr>
                <w:rFonts w:ascii="Arial" w:hAnsi="Arial" w:cs="Arial"/>
                <w:sz w:val="18"/>
                <w:szCs w:val="18"/>
              </w:rPr>
              <w:t>sSCell</w:t>
            </w:r>
            <w:proofErr w:type="spellEnd"/>
            <w:r w:rsidRPr="004B3491">
              <w:rPr>
                <w:rFonts w:ascii="Arial" w:hAnsi="Arial" w:cs="Arial"/>
                <w:sz w:val="18"/>
                <w:szCs w:val="18"/>
              </w:rPr>
              <w:t xml:space="preserve"> slot(s)</w:t>
            </w:r>
          </w:p>
          <w:p w14:paraId="5E362DB0" w14:textId="77777777" w:rsidR="00EC730E" w:rsidRPr="004B3491" w:rsidRDefault="00EC730E" w:rsidP="005F3B2A">
            <w:pPr>
              <w:pStyle w:val="B2"/>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 xml:space="preserve">Processing K2 unicast DCI scheduling UL on </w:t>
            </w:r>
            <w:proofErr w:type="spellStart"/>
            <w:r w:rsidRPr="004B3491">
              <w:rPr>
                <w:rFonts w:ascii="Arial" w:hAnsi="Arial" w:cs="Arial"/>
                <w:sz w:val="18"/>
                <w:szCs w:val="18"/>
              </w:rPr>
              <w:t>PCell</w:t>
            </w:r>
            <w:proofErr w:type="spellEnd"/>
            <w:r w:rsidRPr="004B3491">
              <w:rPr>
                <w:rFonts w:ascii="Arial" w:hAnsi="Arial" w:cs="Arial"/>
                <w:sz w:val="18"/>
                <w:szCs w:val="18"/>
              </w:rPr>
              <w:t>/</w:t>
            </w:r>
            <w:proofErr w:type="spellStart"/>
            <w:r w:rsidRPr="004B3491">
              <w:rPr>
                <w:rFonts w:ascii="Arial" w:hAnsi="Arial" w:cs="Arial"/>
                <w:sz w:val="18"/>
                <w:szCs w:val="18"/>
              </w:rPr>
              <w:t>PSCell</w:t>
            </w:r>
            <w:proofErr w:type="spellEnd"/>
            <w:r w:rsidRPr="004B3491">
              <w:rPr>
                <w:rFonts w:ascii="Arial" w:hAnsi="Arial" w:cs="Arial"/>
                <w:sz w:val="18"/>
                <w:szCs w:val="18"/>
              </w:rPr>
              <w:t xml:space="preserve"> per </w:t>
            </w:r>
            <w:proofErr w:type="spellStart"/>
            <w:r w:rsidRPr="004B3491">
              <w:rPr>
                <w:rFonts w:ascii="Arial" w:hAnsi="Arial" w:cs="Arial"/>
                <w:sz w:val="18"/>
                <w:szCs w:val="18"/>
              </w:rPr>
              <w:t>PCell</w:t>
            </w:r>
            <w:proofErr w:type="spellEnd"/>
            <w:r w:rsidRPr="004B3491">
              <w:rPr>
                <w:rFonts w:ascii="Arial" w:hAnsi="Arial" w:cs="Arial"/>
                <w:sz w:val="18"/>
                <w:szCs w:val="18"/>
              </w:rPr>
              <w:t>/</w:t>
            </w:r>
            <w:proofErr w:type="spellStart"/>
            <w:r w:rsidRPr="004B3491">
              <w:rPr>
                <w:rFonts w:ascii="Arial" w:hAnsi="Arial" w:cs="Arial"/>
                <w:sz w:val="18"/>
                <w:szCs w:val="18"/>
              </w:rPr>
              <w:t>PSCell</w:t>
            </w:r>
            <w:proofErr w:type="spellEnd"/>
            <w:r w:rsidRPr="004B3491">
              <w:rPr>
                <w:rFonts w:ascii="Arial" w:hAnsi="Arial" w:cs="Arial"/>
                <w:sz w:val="18"/>
                <w:szCs w:val="18"/>
              </w:rPr>
              <w:t xml:space="preserve"> slot and its aligned N consecutive </w:t>
            </w:r>
            <w:proofErr w:type="spellStart"/>
            <w:r w:rsidRPr="004B3491">
              <w:rPr>
                <w:rFonts w:ascii="Arial" w:hAnsi="Arial" w:cs="Arial"/>
                <w:sz w:val="18"/>
                <w:szCs w:val="18"/>
              </w:rPr>
              <w:t>sSCell</w:t>
            </w:r>
            <w:proofErr w:type="spellEnd"/>
            <w:r w:rsidRPr="004B3491">
              <w:rPr>
                <w:rFonts w:ascii="Arial" w:hAnsi="Arial" w:cs="Arial"/>
                <w:sz w:val="18"/>
                <w:szCs w:val="18"/>
              </w:rPr>
              <w:t xml:space="preserve"> slot(s)</w:t>
            </w:r>
          </w:p>
          <w:p w14:paraId="5F8395C6" w14:textId="77777777" w:rsidR="00EC730E" w:rsidRPr="004B3491" w:rsidRDefault="00EC730E" w:rsidP="005F3B2A">
            <w:pPr>
              <w:pStyle w:val="B2"/>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N is based on pair of (</w:t>
            </w:r>
            <w:proofErr w:type="spellStart"/>
            <w:r w:rsidRPr="004B3491">
              <w:rPr>
                <w:rFonts w:ascii="Arial" w:hAnsi="Arial" w:cs="Arial"/>
                <w:sz w:val="18"/>
                <w:szCs w:val="18"/>
              </w:rPr>
              <w:t>PCell</w:t>
            </w:r>
            <w:proofErr w:type="spellEnd"/>
            <w:r w:rsidRPr="004B3491">
              <w:rPr>
                <w:rFonts w:ascii="Arial" w:hAnsi="Arial" w:cs="Arial"/>
                <w:sz w:val="18"/>
                <w:szCs w:val="18"/>
              </w:rPr>
              <w:t>/</w:t>
            </w:r>
            <w:proofErr w:type="spellStart"/>
            <w:r w:rsidRPr="004B3491">
              <w:rPr>
                <w:rFonts w:ascii="Arial" w:hAnsi="Arial" w:cs="Arial"/>
                <w:sz w:val="18"/>
                <w:szCs w:val="18"/>
              </w:rPr>
              <w:t>PSCell</w:t>
            </w:r>
            <w:proofErr w:type="spellEnd"/>
            <w:r w:rsidRPr="004B3491">
              <w:rPr>
                <w:rFonts w:ascii="Arial" w:hAnsi="Arial" w:cs="Arial"/>
                <w:sz w:val="18"/>
                <w:szCs w:val="18"/>
              </w:rPr>
              <w:t xml:space="preserve"> SCS, </w:t>
            </w:r>
            <w:proofErr w:type="spellStart"/>
            <w:r w:rsidRPr="004B3491">
              <w:rPr>
                <w:rFonts w:ascii="Arial" w:hAnsi="Arial" w:cs="Arial"/>
                <w:sz w:val="18"/>
                <w:szCs w:val="18"/>
              </w:rPr>
              <w:t>sSCell</w:t>
            </w:r>
            <w:proofErr w:type="spellEnd"/>
            <w:r w:rsidRPr="004B3491">
              <w:rPr>
                <w:rFonts w:ascii="Arial" w:hAnsi="Arial" w:cs="Arial"/>
                <w:sz w:val="18"/>
                <w:szCs w:val="18"/>
              </w:rPr>
              <w:t xml:space="preserve"> SCS): N=1 for (15,15), (30,30), (60,60) and N=2 for (15,30), (30,60) and N=4 for (15, 60)</w:t>
            </w:r>
          </w:p>
          <w:p w14:paraId="5615A8CA" w14:textId="77777777" w:rsidR="00EC730E" w:rsidRPr="004B3491" w:rsidRDefault="00EC730E" w:rsidP="005F3B2A">
            <w:pPr>
              <w:pStyle w:val="B2"/>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(K1, K2) = {(1,1) for FDD P(S)Cell; (K1, K2) = (1,2) for TDD P(S)Cell}</w:t>
            </w:r>
          </w:p>
          <w:p w14:paraId="17F941C0" w14:textId="77777777" w:rsidR="00EC730E" w:rsidRPr="004B3491" w:rsidRDefault="00EC730E" w:rsidP="005F3B2A">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 xml:space="preserve">Same numerology between </w:t>
            </w:r>
            <w:proofErr w:type="spellStart"/>
            <w:r w:rsidRPr="004B3491">
              <w:rPr>
                <w:rFonts w:ascii="Arial" w:hAnsi="Arial" w:cs="Arial"/>
                <w:sz w:val="18"/>
                <w:szCs w:val="18"/>
              </w:rPr>
              <w:t>sSCell</w:t>
            </w:r>
            <w:proofErr w:type="spellEnd"/>
            <w:r w:rsidRPr="004B3491">
              <w:rPr>
                <w:rFonts w:ascii="Arial" w:hAnsi="Arial" w:cs="Arial"/>
                <w:sz w:val="18"/>
                <w:szCs w:val="18"/>
              </w:rPr>
              <w:t xml:space="preserve"> and P(S)Cell or </w:t>
            </w:r>
            <w:proofErr w:type="spellStart"/>
            <w:r w:rsidRPr="004B3491">
              <w:rPr>
                <w:rFonts w:ascii="Arial" w:hAnsi="Arial" w:cs="Arial"/>
                <w:sz w:val="18"/>
                <w:szCs w:val="18"/>
              </w:rPr>
              <w:t>sSCell</w:t>
            </w:r>
            <w:proofErr w:type="spellEnd"/>
            <w:r w:rsidRPr="004B3491">
              <w:rPr>
                <w:rFonts w:ascii="Arial" w:hAnsi="Arial" w:cs="Arial"/>
                <w:sz w:val="18"/>
                <w:szCs w:val="18"/>
              </w:rPr>
              <w:t xml:space="preserve"> SCS is larger than P(S)Cell SCS.</w:t>
            </w:r>
          </w:p>
          <w:p w14:paraId="505C1999" w14:textId="77777777" w:rsidR="00EC730E" w:rsidRPr="004B3491" w:rsidRDefault="00EC730E" w:rsidP="005F3B2A">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 xml:space="preserve">USS set(s) for DCI format 0_1,1_1 configured on </w:t>
            </w:r>
            <w:proofErr w:type="spellStart"/>
            <w:r w:rsidRPr="004B3491">
              <w:rPr>
                <w:rFonts w:ascii="Arial" w:hAnsi="Arial" w:cs="Arial"/>
                <w:sz w:val="18"/>
                <w:szCs w:val="18"/>
              </w:rPr>
              <w:t>sSCell</w:t>
            </w:r>
            <w:proofErr w:type="spellEnd"/>
            <w:r w:rsidRPr="004B3491">
              <w:rPr>
                <w:rFonts w:ascii="Arial" w:hAnsi="Arial" w:cs="Arial"/>
                <w:sz w:val="18"/>
                <w:szCs w:val="18"/>
              </w:rPr>
              <w:t xml:space="preserve"> for CCS from </w:t>
            </w:r>
            <w:proofErr w:type="spellStart"/>
            <w:r w:rsidRPr="004B3491">
              <w:rPr>
                <w:rFonts w:ascii="Arial" w:hAnsi="Arial" w:cs="Arial"/>
                <w:sz w:val="18"/>
                <w:szCs w:val="18"/>
              </w:rPr>
              <w:t>sSCell</w:t>
            </w:r>
            <w:proofErr w:type="spellEnd"/>
            <w:r w:rsidRPr="004B3491">
              <w:rPr>
                <w:rFonts w:ascii="Arial" w:hAnsi="Arial" w:cs="Arial"/>
                <w:sz w:val="18"/>
                <w:szCs w:val="18"/>
              </w:rPr>
              <w:t xml:space="preserve"> to </w:t>
            </w:r>
            <w:proofErr w:type="spellStart"/>
            <w:r w:rsidRPr="004B3491">
              <w:rPr>
                <w:rFonts w:ascii="Arial" w:hAnsi="Arial" w:cs="Arial"/>
                <w:sz w:val="18"/>
                <w:szCs w:val="18"/>
              </w:rPr>
              <w:t>PCell</w:t>
            </w:r>
            <w:proofErr w:type="spellEnd"/>
            <w:r w:rsidRPr="004B3491">
              <w:rPr>
                <w:rFonts w:ascii="Arial" w:hAnsi="Arial" w:cs="Arial"/>
                <w:sz w:val="18"/>
                <w:szCs w:val="18"/>
              </w:rPr>
              <w:t>/</w:t>
            </w:r>
            <w:proofErr w:type="spellStart"/>
            <w:r w:rsidRPr="004B3491">
              <w:rPr>
                <w:rFonts w:ascii="Arial" w:hAnsi="Arial" w:cs="Arial"/>
                <w:sz w:val="18"/>
                <w:szCs w:val="18"/>
              </w:rPr>
              <w:t>PSCell</w:t>
            </w:r>
            <w:proofErr w:type="spellEnd"/>
            <w:r w:rsidRPr="004B3491">
              <w:rPr>
                <w:rFonts w:ascii="Arial" w:hAnsi="Arial" w:cs="Arial"/>
                <w:sz w:val="18"/>
                <w:szCs w:val="18"/>
              </w:rPr>
              <w:t xml:space="preserve"> and USS set(s) for DCI format 0_2,1_2 configured on </w:t>
            </w:r>
            <w:proofErr w:type="spellStart"/>
            <w:r w:rsidRPr="004B3491">
              <w:rPr>
                <w:rFonts w:ascii="Arial" w:hAnsi="Arial" w:cs="Arial"/>
                <w:sz w:val="18"/>
                <w:szCs w:val="18"/>
              </w:rPr>
              <w:t>sSCell</w:t>
            </w:r>
            <w:proofErr w:type="spellEnd"/>
            <w:r w:rsidRPr="004B3491">
              <w:rPr>
                <w:rFonts w:ascii="Arial" w:hAnsi="Arial" w:cs="Arial"/>
                <w:sz w:val="18"/>
                <w:szCs w:val="18"/>
              </w:rPr>
              <w:t xml:space="preserve"> for CCS from </w:t>
            </w:r>
            <w:proofErr w:type="spellStart"/>
            <w:r w:rsidRPr="004B3491">
              <w:rPr>
                <w:rFonts w:ascii="Arial" w:hAnsi="Arial" w:cs="Arial"/>
                <w:sz w:val="18"/>
                <w:szCs w:val="18"/>
              </w:rPr>
              <w:t>sSCell</w:t>
            </w:r>
            <w:proofErr w:type="spellEnd"/>
            <w:r w:rsidRPr="004B3491">
              <w:rPr>
                <w:rFonts w:ascii="Arial" w:hAnsi="Arial" w:cs="Arial"/>
                <w:sz w:val="18"/>
                <w:szCs w:val="18"/>
              </w:rPr>
              <w:t xml:space="preserve"> to </w:t>
            </w:r>
            <w:proofErr w:type="spellStart"/>
            <w:r w:rsidRPr="004B3491">
              <w:rPr>
                <w:rFonts w:ascii="Arial" w:hAnsi="Arial" w:cs="Arial"/>
                <w:sz w:val="18"/>
                <w:szCs w:val="18"/>
              </w:rPr>
              <w:t>PCell</w:t>
            </w:r>
            <w:proofErr w:type="spellEnd"/>
            <w:r w:rsidRPr="004B3491">
              <w:rPr>
                <w:rFonts w:ascii="Arial" w:hAnsi="Arial" w:cs="Arial"/>
                <w:sz w:val="18"/>
                <w:szCs w:val="18"/>
              </w:rPr>
              <w:t>/</w:t>
            </w:r>
            <w:proofErr w:type="spellStart"/>
            <w:r w:rsidRPr="004B3491">
              <w:rPr>
                <w:rFonts w:ascii="Arial" w:hAnsi="Arial" w:cs="Arial"/>
                <w:sz w:val="18"/>
                <w:szCs w:val="18"/>
              </w:rPr>
              <w:t>PSCell</w:t>
            </w:r>
            <w:proofErr w:type="spellEnd"/>
            <w:r w:rsidRPr="004B3491">
              <w:rPr>
                <w:rFonts w:ascii="Arial" w:hAnsi="Arial" w:cs="Arial"/>
                <w:sz w:val="18"/>
                <w:szCs w:val="18"/>
              </w:rPr>
              <w:t xml:space="preserve"> if UE supports </w:t>
            </w:r>
            <w:r w:rsidRPr="004B3491">
              <w:rPr>
                <w:rFonts w:ascii="Arial" w:hAnsi="Arial" w:cs="Arial"/>
                <w:i/>
                <w:iCs/>
                <w:sz w:val="18"/>
                <w:szCs w:val="18"/>
              </w:rPr>
              <w:t>dci-Format1-2And0-2-r16</w:t>
            </w:r>
          </w:p>
          <w:p w14:paraId="784EDAEB" w14:textId="77777777" w:rsidR="00EC730E" w:rsidRPr="004B3491" w:rsidRDefault="00EC730E" w:rsidP="005F3B2A">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pdcch-MonitoringOccasion-r17</w:t>
            </w:r>
            <w:r w:rsidRPr="004B3491">
              <w:rPr>
                <w:rFonts w:ascii="Arial" w:hAnsi="Arial" w:cs="Arial"/>
                <w:sz w:val="18"/>
                <w:szCs w:val="18"/>
              </w:rPr>
              <w:t xml:space="preserve"> indicates the PDCCH monitoring occasion(s) on </w:t>
            </w:r>
            <w:proofErr w:type="spellStart"/>
            <w:r w:rsidRPr="004B3491">
              <w:rPr>
                <w:rFonts w:ascii="Arial" w:hAnsi="Arial" w:cs="Arial"/>
                <w:sz w:val="18"/>
                <w:szCs w:val="18"/>
              </w:rPr>
              <w:t>sSCell</w:t>
            </w:r>
            <w:proofErr w:type="spellEnd"/>
            <w:r w:rsidRPr="004B3491">
              <w:rPr>
                <w:rFonts w:ascii="Arial" w:hAnsi="Arial" w:cs="Arial"/>
                <w:sz w:val="18"/>
                <w:szCs w:val="18"/>
              </w:rPr>
              <w:t xml:space="preserve"> for cross-carrier scheduling to </w:t>
            </w:r>
            <w:proofErr w:type="spellStart"/>
            <w:r w:rsidRPr="004B3491">
              <w:rPr>
                <w:rFonts w:ascii="Arial" w:hAnsi="Arial" w:cs="Arial"/>
                <w:sz w:val="18"/>
                <w:szCs w:val="18"/>
              </w:rPr>
              <w:t>Pcell</w:t>
            </w:r>
            <w:proofErr w:type="spellEnd"/>
            <w:r w:rsidRPr="004B3491">
              <w:rPr>
                <w:rFonts w:ascii="Arial" w:hAnsi="Arial" w:cs="Arial"/>
                <w:sz w:val="18"/>
                <w:szCs w:val="18"/>
              </w:rPr>
              <w:t>/</w:t>
            </w:r>
            <w:proofErr w:type="spellStart"/>
            <w:r w:rsidRPr="004B3491">
              <w:rPr>
                <w:rFonts w:ascii="Arial" w:hAnsi="Arial" w:cs="Arial"/>
                <w:sz w:val="18"/>
                <w:szCs w:val="18"/>
              </w:rPr>
              <w:t>PSCell</w:t>
            </w:r>
            <w:proofErr w:type="spellEnd"/>
            <w:r w:rsidRPr="004B3491">
              <w:rPr>
                <w:rFonts w:ascii="Arial" w:hAnsi="Arial" w:cs="Arial"/>
                <w:sz w:val="18"/>
                <w:szCs w:val="18"/>
              </w:rPr>
              <w:t xml:space="preserve">. There are 2 values {val1, val2} where val1 = within the first 3 OFDM symbols of </w:t>
            </w:r>
            <w:proofErr w:type="spellStart"/>
            <w:r w:rsidRPr="004B3491">
              <w:rPr>
                <w:rFonts w:ascii="Arial" w:hAnsi="Arial" w:cs="Arial"/>
                <w:sz w:val="18"/>
                <w:szCs w:val="18"/>
              </w:rPr>
              <w:t>sSCell</w:t>
            </w:r>
            <w:proofErr w:type="spellEnd"/>
            <w:r w:rsidRPr="004B3491">
              <w:rPr>
                <w:rFonts w:ascii="Arial" w:hAnsi="Arial" w:cs="Arial"/>
                <w:sz w:val="18"/>
                <w:szCs w:val="18"/>
              </w:rPr>
              <w:t xml:space="preserve"> slot overlapping with the first 3 OFDM symbols of </w:t>
            </w:r>
            <w:proofErr w:type="spellStart"/>
            <w:r w:rsidRPr="004B3491">
              <w:rPr>
                <w:rFonts w:ascii="Arial" w:hAnsi="Arial" w:cs="Arial"/>
                <w:sz w:val="18"/>
                <w:szCs w:val="18"/>
              </w:rPr>
              <w:t>PCell</w:t>
            </w:r>
            <w:proofErr w:type="spellEnd"/>
            <w:r w:rsidRPr="004B3491">
              <w:rPr>
                <w:rFonts w:ascii="Arial" w:hAnsi="Arial" w:cs="Arial"/>
                <w:sz w:val="18"/>
                <w:szCs w:val="18"/>
              </w:rPr>
              <w:t>/</w:t>
            </w:r>
            <w:proofErr w:type="spellStart"/>
            <w:r w:rsidRPr="004B3491">
              <w:rPr>
                <w:rFonts w:ascii="Arial" w:hAnsi="Arial" w:cs="Arial"/>
                <w:sz w:val="18"/>
                <w:szCs w:val="18"/>
              </w:rPr>
              <w:t>PSCell</w:t>
            </w:r>
            <w:proofErr w:type="spellEnd"/>
            <w:r w:rsidRPr="004B3491">
              <w:rPr>
                <w:rFonts w:ascii="Arial" w:hAnsi="Arial" w:cs="Arial"/>
                <w:sz w:val="18"/>
                <w:szCs w:val="18"/>
              </w:rPr>
              <w:t xml:space="preserve"> slot and val2 = within the first 3 OFDM symbols of any </w:t>
            </w:r>
            <w:proofErr w:type="spellStart"/>
            <w:r w:rsidRPr="004B3491">
              <w:rPr>
                <w:rFonts w:ascii="Arial" w:hAnsi="Arial" w:cs="Arial"/>
                <w:sz w:val="18"/>
                <w:szCs w:val="18"/>
              </w:rPr>
              <w:t>sSCell</w:t>
            </w:r>
            <w:proofErr w:type="spellEnd"/>
            <w:r w:rsidRPr="004B3491">
              <w:rPr>
                <w:rFonts w:ascii="Arial" w:hAnsi="Arial" w:cs="Arial"/>
                <w:sz w:val="18"/>
                <w:szCs w:val="18"/>
              </w:rPr>
              <w:t xml:space="preserve"> slot overlapping with a </w:t>
            </w:r>
            <w:proofErr w:type="spellStart"/>
            <w:r w:rsidRPr="004B3491">
              <w:rPr>
                <w:rFonts w:ascii="Arial" w:hAnsi="Arial" w:cs="Arial"/>
                <w:sz w:val="18"/>
                <w:szCs w:val="18"/>
              </w:rPr>
              <w:t>PCell</w:t>
            </w:r>
            <w:proofErr w:type="spellEnd"/>
            <w:r w:rsidRPr="004B3491">
              <w:rPr>
                <w:rFonts w:ascii="Arial" w:hAnsi="Arial" w:cs="Arial"/>
                <w:sz w:val="18"/>
                <w:szCs w:val="18"/>
              </w:rPr>
              <w:t>/</w:t>
            </w:r>
            <w:proofErr w:type="spellStart"/>
            <w:r w:rsidRPr="004B3491">
              <w:rPr>
                <w:rFonts w:ascii="Arial" w:hAnsi="Arial" w:cs="Arial"/>
                <w:sz w:val="18"/>
                <w:szCs w:val="18"/>
              </w:rPr>
              <w:t>PSCell</w:t>
            </w:r>
            <w:proofErr w:type="spellEnd"/>
            <w:r w:rsidRPr="004B3491">
              <w:rPr>
                <w:rFonts w:ascii="Arial" w:hAnsi="Arial" w:cs="Arial"/>
                <w:sz w:val="18"/>
                <w:szCs w:val="18"/>
              </w:rPr>
              <w:t xml:space="preserve"> slot.</w:t>
            </w:r>
          </w:p>
          <w:p w14:paraId="04316F7F" w14:textId="77777777" w:rsidR="00EC730E" w:rsidRPr="004B3491" w:rsidRDefault="00EC730E" w:rsidP="005F3B2A">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 xml:space="preserve">Frame boundary alignment between </w:t>
            </w:r>
            <w:proofErr w:type="spellStart"/>
            <w:r w:rsidRPr="004B3491">
              <w:rPr>
                <w:rFonts w:ascii="Arial" w:hAnsi="Arial" w:cs="Arial"/>
                <w:sz w:val="18"/>
                <w:szCs w:val="18"/>
              </w:rPr>
              <w:t>PCell</w:t>
            </w:r>
            <w:proofErr w:type="spellEnd"/>
            <w:r w:rsidRPr="004B3491">
              <w:rPr>
                <w:rFonts w:ascii="Arial" w:hAnsi="Arial" w:cs="Arial"/>
                <w:sz w:val="18"/>
                <w:szCs w:val="18"/>
              </w:rPr>
              <w:t>/</w:t>
            </w:r>
            <w:proofErr w:type="spellStart"/>
            <w:r w:rsidRPr="004B3491">
              <w:rPr>
                <w:rFonts w:ascii="Arial" w:hAnsi="Arial" w:cs="Arial"/>
                <w:sz w:val="18"/>
                <w:szCs w:val="18"/>
              </w:rPr>
              <w:t>PSCell</w:t>
            </w:r>
            <w:proofErr w:type="spellEnd"/>
            <w:r w:rsidRPr="004B3491">
              <w:rPr>
                <w:rFonts w:ascii="Arial" w:hAnsi="Arial" w:cs="Arial"/>
                <w:sz w:val="18"/>
                <w:szCs w:val="18"/>
              </w:rPr>
              <w:t xml:space="preserve"> and </w:t>
            </w:r>
            <w:proofErr w:type="spellStart"/>
            <w:r w:rsidRPr="004B3491">
              <w:rPr>
                <w:rFonts w:ascii="Arial" w:hAnsi="Arial" w:cs="Arial"/>
                <w:sz w:val="18"/>
                <w:szCs w:val="18"/>
              </w:rPr>
              <w:t>sSCell</w:t>
            </w:r>
            <w:proofErr w:type="spellEnd"/>
            <w:r w:rsidRPr="004B3491">
              <w:rPr>
                <w:rFonts w:ascii="Arial" w:hAnsi="Arial" w:cs="Arial"/>
                <w:sz w:val="18"/>
                <w:szCs w:val="18"/>
              </w:rPr>
              <w:t>.</w:t>
            </w:r>
          </w:p>
          <w:p w14:paraId="778F1401" w14:textId="77777777" w:rsidR="00EC730E" w:rsidRPr="004B3491" w:rsidRDefault="00EC730E" w:rsidP="005F3B2A">
            <w:pPr>
              <w:pStyle w:val="B1"/>
              <w:spacing w:after="0"/>
              <w:rPr>
                <w:rFonts w:ascii="Arial" w:hAnsi="Arial" w:cs="Arial"/>
                <w:sz w:val="18"/>
                <w:szCs w:val="18"/>
              </w:rPr>
            </w:pPr>
          </w:p>
          <w:p w14:paraId="46FF6565" w14:textId="77777777" w:rsidR="00EC730E" w:rsidRPr="004B3491" w:rsidRDefault="00EC730E" w:rsidP="005F3B2A">
            <w:pPr>
              <w:pStyle w:val="TAN"/>
            </w:pPr>
            <w:r w:rsidRPr="004B3491">
              <w:t>NOTE 1:</w:t>
            </w:r>
            <w:r w:rsidRPr="004B3491">
              <w:rPr>
                <w:rFonts w:cs="Arial"/>
                <w:szCs w:val="18"/>
              </w:rPr>
              <w:tab/>
            </w:r>
            <w:r w:rsidRPr="004B3491">
              <w:t xml:space="preserve">A UE supporting this FG does not imply that the UE can be configured with </w:t>
            </w:r>
            <w:proofErr w:type="spellStart"/>
            <w:r w:rsidRPr="004B3491">
              <w:t>sSCell</w:t>
            </w:r>
            <w:proofErr w:type="spellEnd"/>
            <w:r w:rsidRPr="004B3491">
              <w:t xml:space="preserve"> in shared channel access spectrum.</w:t>
            </w:r>
          </w:p>
          <w:p w14:paraId="4EE1B76C" w14:textId="77777777" w:rsidR="00EC730E" w:rsidRPr="004B3491" w:rsidRDefault="00EC730E" w:rsidP="005F3B2A">
            <w:pPr>
              <w:pStyle w:val="TAN"/>
            </w:pPr>
            <w:r w:rsidRPr="004B3491">
              <w:t>NOTE 2:</w:t>
            </w:r>
            <w:r w:rsidRPr="004B3491">
              <w:rPr>
                <w:rFonts w:cs="Arial"/>
                <w:szCs w:val="18"/>
              </w:rPr>
              <w:tab/>
            </w:r>
            <w:r w:rsidRPr="004B3491">
              <w:t xml:space="preserve">The CCS from </w:t>
            </w:r>
            <w:proofErr w:type="spellStart"/>
            <w:r w:rsidRPr="004B3491">
              <w:t>sSCell</w:t>
            </w:r>
            <w:proofErr w:type="spellEnd"/>
            <w:r w:rsidRPr="004B3491">
              <w:t xml:space="preserve"> to </w:t>
            </w:r>
            <w:proofErr w:type="spellStart"/>
            <w:r w:rsidRPr="004B3491">
              <w:t>PCell</w:t>
            </w:r>
            <w:proofErr w:type="spellEnd"/>
            <w:r w:rsidRPr="004B3491">
              <w:t xml:space="preserve"> is applicable to FR1 only but there can be other </w:t>
            </w:r>
            <w:proofErr w:type="spellStart"/>
            <w:r w:rsidRPr="004B3491">
              <w:t>SCells</w:t>
            </w:r>
            <w:proofErr w:type="spellEnd"/>
            <w:r w:rsidRPr="004B3491">
              <w:t xml:space="preserve"> in FR2 configured for the UE.</w:t>
            </w:r>
          </w:p>
          <w:p w14:paraId="44467B02" w14:textId="77777777" w:rsidR="00EC730E" w:rsidRPr="004B3491" w:rsidRDefault="00EC730E" w:rsidP="005F3B2A">
            <w:pPr>
              <w:pStyle w:val="TAN"/>
              <w:rPr>
                <w:b/>
                <w:i/>
              </w:rPr>
            </w:pPr>
            <w:r w:rsidRPr="004B3491">
              <w:t>NOTE 3:</w:t>
            </w:r>
            <w:r w:rsidRPr="004B3491">
              <w:rPr>
                <w:rFonts w:cs="Arial"/>
                <w:szCs w:val="18"/>
              </w:rPr>
              <w:tab/>
            </w:r>
            <w:r w:rsidRPr="004B3491">
              <w:t xml:space="preserve">Parameters in </w:t>
            </w:r>
            <w:r w:rsidRPr="004B3491">
              <w:rPr>
                <w:i/>
                <w:iCs/>
              </w:rPr>
              <w:t>CSI-</w:t>
            </w:r>
            <w:proofErr w:type="spellStart"/>
            <w:r w:rsidRPr="004B3491">
              <w:rPr>
                <w:i/>
                <w:iCs/>
              </w:rPr>
              <w:t>MeasConfig</w:t>
            </w:r>
            <w:proofErr w:type="spellEnd"/>
            <w:r w:rsidRPr="004B3491">
              <w:t xml:space="preserve"> of P(S)Cell and </w:t>
            </w:r>
            <w:proofErr w:type="spellStart"/>
            <w:r w:rsidRPr="004B3491">
              <w:t>sSCell</w:t>
            </w:r>
            <w:proofErr w:type="spellEnd"/>
            <w:r w:rsidRPr="004B3491">
              <w:t xml:space="preserve"> are configured such that combination of P(S)Cell and </w:t>
            </w:r>
            <w:proofErr w:type="spellStart"/>
            <w:r w:rsidRPr="004B3491">
              <w:t>sSCell</w:t>
            </w:r>
            <w:proofErr w:type="spellEnd"/>
            <w:r w:rsidRPr="004B3491">
              <w:t xml:space="preserve"> configurations does not result in exceeding any of the UE's capabilities for A-/SP-CSI reporting on PUSCH on P(S)Cell.</w:t>
            </w:r>
          </w:p>
        </w:tc>
        <w:tc>
          <w:tcPr>
            <w:tcW w:w="709" w:type="dxa"/>
          </w:tcPr>
          <w:p w14:paraId="5EE9CE39" w14:textId="77777777" w:rsidR="00EC730E" w:rsidRPr="004B3491" w:rsidRDefault="00EC730E" w:rsidP="005F3B2A">
            <w:pPr>
              <w:pStyle w:val="TAL"/>
              <w:jc w:val="center"/>
              <w:rPr>
                <w:rFonts w:cs="Arial"/>
                <w:szCs w:val="18"/>
              </w:rPr>
            </w:pPr>
            <w:r w:rsidRPr="004B3491">
              <w:rPr>
                <w:rFonts w:cs="Arial"/>
                <w:szCs w:val="18"/>
              </w:rPr>
              <w:t>BC</w:t>
            </w:r>
          </w:p>
        </w:tc>
        <w:tc>
          <w:tcPr>
            <w:tcW w:w="567" w:type="dxa"/>
          </w:tcPr>
          <w:p w14:paraId="4A993A05" w14:textId="77777777" w:rsidR="00EC730E" w:rsidRPr="004B3491" w:rsidRDefault="00EC730E" w:rsidP="005F3B2A">
            <w:pPr>
              <w:pStyle w:val="TAL"/>
              <w:jc w:val="center"/>
              <w:rPr>
                <w:rFonts w:cs="Arial"/>
                <w:szCs w:val="18"/>
              </w:rPr>
            </w:pPr>
            <w:r w:rsidRPr="004B3491">
              <w:rPr>
                <w:rFonts w:cs="Arial"/>
                <w:szCs w:val="18"/>
              </w:rPr>
              <w:t>No</w:t>
            </w:r>
          </w:p>
        </w:tc>
        <w:tc>
          <w:tcPr>
            <w:tcW w:w="709" w:type="dxa"/>
          </w:tcPr>
          <w:p w14:paraId="7353BF6F" w14:textId="77777777" w:rsidR="00EC730E" w:rsidRPr="004B3491" w:rsidRDefault="00EC730E" w:rsidP="005F3B2A">
            <w:pPr>
              <w:pStyle w:val="TAL"/>
              <w:jc w:val="center"/>
              <w:rPr>
                <w:bCs/>
                <w:iCs/>
              </w:rPr>
            </w:pPr>
            <w:r w:rsidRPr="004B3491">
              <w:rPr>
                <w:bCs/>
                <w:iCs/>
              </w:rPr>
              <w:t>N/A</w:t>
            </w:r>
          </w:p>
        </w:tc>
        <w:tc>
          <w:tcPr>
            <w:tcW w:w="728" w:type="dxa"/>
          </w:tcPr>
          <w:p w14:paraId="6EE3FB8F" w14:textId="77777777" w:rsidR="00EC730E" w:rsidRPr="004B3491" w:rsidRDefault="00EC730E" w:rsidP="005F3B2A">
            <w:pPr>
              <w:pStyle w:val="TAL"/>
              <w:jc w:val="center"/>
              <w:rPr>
                <w:bCs/>
                <w:iCs/>
              </w:rPr>
            </w:pPr>
            <w:r w:rsidRPr="004B3491">
              <w:rPr>
                <w:bCs/>
                <w:iCs/>
              </w:rPr>
              <w:t>FR1 only</w:t>
            </w:r>
          </w:p>
        </w:tc>
      </w:tr>
      <w:tr w:rsidR="00EC730E" w:rsidRPr="004B3491" w14:paraId="258CB58E" w14:textId="77777777" w:rsidTr="005F3B2A">
        <w:trPr>
          <w:cantSplit/>
          <w:tblHeader/>
        </w:trPr>
        <w:tc>
          <w:tcPr>
            <w:tcW w:w="6917" w:type="dxa"/>
          </w:tcPr>
          <w:p w14:paraId="371B4B3B" w14:textId="77777777" w:rsidR="00EC730E" w:rsidRPr="004B3491" w:rsidRDefault="00EC730E" w:rsidP="005F3B2A">
            <w:pPr>
              <w:keepNext/>
              <w:keepLines/>
              <w:spacing w:after="0"/>
              <w:rPr>
                <w:rFonts w:ascii="Arial" w:hAnsi="Arial"/>
                <w:b/>
                <w:i/>
                <w:sz w:val="18"/>
              </w:rPr>
            </w:pPr>
            <w:r w:rsidRPr="004B3491">
              <w:rPr>
                <w:rFonts w:ascii="Arial" w:hAnsi="Arial"/>
                <w:b/>
                <w:i/>
                <w:sz w:val="18"/>
              </w:rPr>
              <w:lastRenderedPageBreak/>
              <w:t>crossCarrierSchedulingSCell-SpCellTypeA-r17</w:t>
            </w:r>
          </w:p>
          <w:p w14:paraId="2D21D7EC" w14:textId="77777777" w:rsidR="00EC730E" w:rsidRPr="004B3491" w:rsidRDefault="00EC730E" w:rsidP="005F3B2A">
            <w:pPr>
              <w:keepNext/>
              <w:keepLines/>
              <w:spacing w:after="0"/>
              <w:rPr>
                <w:rFonts w:ascii="Arial" w:hAnsi="Arial"/>
                <w:bCs/>
                <w:iCs/>
                <w:sz w:val="18"/>
              </w:rPr>
            </w:pPr>
            <w:r w:rsidRPr="004B3491">
              <w:rPr>
                <w:rFonts w:ascii="Arial" w:hAnsi="Arial"/>
                <w:bCs/>
                <w:iCs/>
                <w:sz w:val="18"/>
              </w:rPr>
              <w:t xml:space="preserve">Indicates whether the UE supports cross-carrier scheduling from </w:t>
            </w:r>
            <w:proofErr w:type="spellStart"/>
            <w:r w:rsidRPr="004B3491">
              <w:rPr>
                <w:rFonts w:ascii="Arial" w:hAnsi="Arial"/>
                <w:bCs/>
                <w:iCs/>
                <w:sz w:val="18"/>
              </w:rPr>
              <w:t>SCell</w:t>
            </w:r>
            <w:proofErr w:type="spellEnd"/>
            <w:r w:rsidRPr="004B3491">
              <w:rPr>
                <w:rFonts w:ascii="Arial" w:hAnsi="Arial"/>
                <w:bCs/>
                <w:iCs/>
                <w:sz w:val="18"/>
              </w:rPr>
              <w:t xml:space="preserve"> configured with cross-carrier scheduling to </w:t>
            </w:r>
            <w:proofErr w:type="spellStart"/>
            <w:r w:rsidRPr="004B3491">
              <w:rPr>
                <w:rFonts w:ascii="Arial" w:hAnsi="Arial"/>
                <w:bCs/>
                <w:iCs/>
                <w:sz w:val="18"/>
              </w:rPr>
              <w:t>PCell</w:t>
            </w:r>
            <w:proofErr w:type="spellEnd"/>
            <w:r w:rsidRPr="004B3491">
              <w:rPr>
                <w:rFonts w:ascii="Arial" w:hAnsi="Arial"/>
                <w:bCs/>
                <w:iCs/>
                <w:sz w:val="18"/>
              </w:rPr>
              <w:t>/</w:t>
            </w:r>
            <w:proofErr w:type="spellStart"/>
            <w:r w:rsidRPr="004B3491">
              <w:rPr>
                <w:rFonts w:ascii="Arial" w:hAnsi="Arial"/>
                <w:bCs/>
                <w:iCs/>
                <w:sz w:val="18"/>
              </w:rPr>
              <w:t>PSCell</w:t>
            </w:r>
            <w:proofErr w:type="spellEnd"/>
            <w:r w:rsidRPr="004B3491">
              <w:rPr>
                <w:rFonts w:ascii="Arial" w:hAnsi="Arial"/>
                <w:bCs/>
                <w:iCs/>
                <w:sz w:val="18"/>
              </w:rPr>
              <w:t xml:space="preserve"> (</w:t>
            </w:r>
            <w:proofErr w:type="spellStart"/>
            <w:r w:rsidRPr="004B3491">
              <w:rPr>
                <w:rFonts w:ascii="Arial" w:hAnsi="Arial"/>
                <w:bCs/>
                <w:iCs/>
                <w:sz w:val="18"/>
              </w:rPr>
              <w:t>sSCell</w:t>
            </w:r>
            <w:proofErr w:type="spellEnd"/>
            <w:r w:rsidRPr="004B3491">
              <w:rPr>
                <w:rFonts w:ascii="Arial" w:hAnsi="Arial"/>
                <w:bCs/>
                <w:iCs/>
                <w:sz w:val="18"/>
              </w:rPr>
              <w:t xml:space="preserve">) to </w:t>
            </w:r>
            <w:proofErr w:type="spellStart"/>
            <w:r w:rsidRPr="004B3491">
              <w:rPr>
                <w:rFonts w:ascii="Arial" w:hAnsi="Arial"/>
                <w:bCs/>
                <w:iCs/>
                <w:sz w:val="18"/>
              </w:rPr>
              <w:t>PCell</w:t>
            </w:r>
            <w:proofErr w:type="spellEnd"/>
            <w:r w:rsidRPr="004B3491">
              <w:rPr>
                <w:rFonts w:ascii="Arial" w:hAnsi="Arial"/>
                <w:bCs/>
                <w:iCs/>
                <w:sz w:val="18"/>
              </w:rPr>
              <w:t>/</w:t>
            </w:r>
            <w:proofErr w:type="spellStart"/>
            <w:r w:rsidRPr="004B3491">
              <w:rPr>
                <w:rFonts w:ascii="Arial" w:hAnsi="Arial"/>
                <w:bCs/>
                <w:iCs/>
                <w:sz w:val="18"/>
              </w:rPr>
              <w:t>PSCell</w:t>
            </w:r>
            <w:proofErr w:type="spellEnd"/>
            <w:r w:rsidRPr="004B3491">
              <w:rPr>
                <w:rFonts w:ascii="Arial" w:hAnsi="Arial"/>
                <w:bCs/>
                <w:iCs/>
                <w:sz w:val="18"/>
              </w:rPr>
              <w:t xml:space="preserve"> with search space restrictions (Type A). This capability signalling comprises the following parameters:</w:t>
            </w:r>
          </w:p>
          <w:p w14:paraId="06654923" w14:textId="77777777" w:rsidR="00EC730E" w:rsidRPr="004B3491" w:rsidRDefault="00EC730E" w:rsidP="005F3B2A">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supportedSCS-Combinations-r17</w:t>
            </w:r>
            <w:r w:rsidRPr="004B3491">
              <w:rPr>
                <w:rFonts w:ascii="Arial" w:hAnsi="Arial" w:cs="Arial"/>
                <w:sz w:val="18"/>
                <w:szCs w:val="18"/>
              </w:rPr>
              <w:t xml:space="preserve"> indicates which {</w:t>
            </w:r>
            <w:proofErr w:type="spellStart"/>
            <w:r w:rsidRPr="004B3491">
              <w:rPr>
                <w:rFonts w:ascii="Arial" w:hAnsi="Arial" w:cs="Arial"/>
                <w:sz w:val="18"/>
                <w:szCs w:val="18"/>
              </w:rPr>
              <w:t>PCell</w:t>
            </w:r>
            <w:proofErr w:type="spellEnd"/>
            <w:r w:rsidRPr="004B3491">
              <w:rPr>
                <w:rFonts w:ascii="Arial" w:hAnsi="Arial" w:cs="Arial"/>
                <w:sz w:val="18"/>
                <w:szCs w:val="18"/>
              </w:rPr>
              <w:t>/</w:t>
            </w:r>
            <w:proofErr w:type="spellStart"/>
            <w:r w:rsidRPr="004B3491">
              <w:rPr>
                <w:rFonts w:ascii="Arial" w:hAnsi="Arial" w:cs="Arial"/>
                <w:sz w:val="18"/>
                <w:szCs w:val="18"/>
              </w:rPr>
              <w:t>PSCell</w:t>
            </w:r>
            <w:proofErr w:type="spellEnd"/>
            <w:r w:rsidRPr="004B3491">
              <w:rPr>
                <w:rFonts w:ascii="Arial" w:hAnsi="Arial" w:cs="Arial"/>
                <w:sz w:val="18"/>
                <w:szCs w:val="18"/>
              </w:rPr>
              <w:t xml:space="preserve"> SCS in kHz, </w:t>
            </w:r>
            <w:proofErr w:type="spellStart"/>
            <w:r w:rsidRPr="004B3491">
              <w:rPr>
                <w:rFonts w:ascii="Arial" w:hAnsi="Arial" w:cs="Arial"/>
                <w:sz w:val="18"/>
                <w:szCs w:val="18"/>
              </w:rPr>
              <w:t>sSCell</w:t>
            </w:r>
            <w:proofErr w:type="spellEnd"/>
            <w:r w:rsidRPr="004B3491">
              <w:rPr>
                <w:rFonts w:ascii="Arial" w:hAnsi="Arial" w:cs="Arial"/>
                <w:sz w:val="18"/>
                <w:szCs w:val="18"/>
              </w:rPr>
              <w:t xml:space="preserve"> SCS in kHz} combinations are supported. For {</w:t>
            </w:r>
            <w:proofErr w:type="spellStart"/>
            <w:r w:rsidRPr="004B3491">
              <w:rPr>
                <w:rFonts w:ascii="Arial" w:hAnsi="Arial" w:cs="Arial"/>
                <w:sz w:val="18"/>
                <w:szCs w:val="18"/>
              </w:rPr>
              <w:t>PCell</w:t>
            </w:r>
            <w:proofErr w:type="spellEnd"/>
            <w:r w:rsidRPr="004B3491">
              <w:rPr>
                <w:rFonts w:ascii="Arial" w:hAnsi="Arial" w:cs="Arial"/>
                <w:sz w:val="18"/>
                <w:szCs w:val="18"/>
              </w:rPr>
              <w:t>/</w:t>
            </w:r>
            <w:proofErr w:type="spellStart"/>
            <w:r w:rsidRPr="004B3491">
              <w:rPr>
                <w:rFonts w:ascii="Arial" w:hAnsi="Arial" w:cs="Arial"/>
                <w:sz w:val="18"/>
                <w:szCs w:val="18"/>
              </w:rPr>
              <w:t>PSCell</w:t>
            </w:r>
            <w:proofErr w:type="spellEnd"/>
            <w:r w:rsidRPr="004B3491">
              <w:rPr>
                <w:rFonts w:ascii="Arial" w:hAnsi="Arial" w:cs="Arial"/>
                <w:sz w:val="18"/>
                <w:szCs w:val="18"/>
              </w:rPr>
              <w:t xml:space="preserve"> SCS in kHz, </w:t>
            </w:r>
            <w:proofErr w:type="spellStart"/>
            <w:r w:rsidRPr="004B3491">
              <w:rPr>
                <w:rFonts w:ascii="Arial" w:hAnsi="Arial" w:cs="Arial"/>
                <w:sz w:val="18"/>
                <w:szCs w:val="18"/>
              </w:rPr>
              <w:t>sSCell</w:t>
            </w:r>
            <w:proofErr w:type="spellEnd"/>
            <w:r w:rsidRPr="004B3491">
              <w:rPr>
                <w:rFonts w:ascii="Arial" w:hAnsi="Arial" w:cs="Arial"/>
                <w:sz w:val="18"/>
                <w:szCs w:val="18"/>
              </w:rPr>
              <w:t xml:space="preserve"> SCS in kHz} combinations = {(30,30), (30, 60), (60,60)}, the capability also indicates the band pair(s) that are supported. The band-pair is encoded as a bitmap with size L * (L – 1) / 2, and bit N (leftmost bit is indexed as bit 0) is set to "1" if the UE supports cross-carrier scheduling from </w:t>
            </w:r>
            <w:proofErr w:type="spellStart"/>
            <w:r w:rsidRPr="004B3491">
              <w:rPr>
                <w:rFonts w:ascii="Arial" w:hAnsi="Arial" w:cs="Arial"/>
                <w:sz w:val="18"/>
                <w:szCs w:val="18"/>
              </w:rPr>
              <w:t>SCell</w:t>
            </w:r>
            <w:proofErr w:type="spellEnd"/>
            <w:r w:rsidRPr="004B3491">
              <w:rPr>
                <w:rFonts w:ascii="Arial" w:hAnsi="Arial" w:cs="Arial"/>
                <w:sz w:val="18"/>
                <w:szCs w:val="18"/>
              </w:rPr>
              <w:t xml:space="preserve"> </w:t>
            </w:r>
            <w:proofErr w:type="spellStart"/>
            <w:r w:rsidRPr="004B3491">
              <w:rPr>
                <w:rFonts w:ascii="Arial" w:hAnsi="Arial" w:cs="Arial"/>
                <w:sz w:val="18"/>
                <w:szCs w:val="18"/>
              </w:rPr>
              <w:t>toPCell</w:t>
            </w:r>
            <w:proofErr w:type="spellEnd"/>
            <w:r w:rsidRPr="004B3491">
              <w:rPr>
                <w:rFonts w:ascii="Arial" w:hAnsi="Arial" w:cs="Arial"/>
                <w:sz w:val="18"/>
                <w:szCs w:val="18"/>
              </w:rPr>
              <w:t>/</w:t>
            </w:r>
            <w:proofErr w:type="spellStart"/>
            <w:r w:rsidRPr="004B3491">
              <w:rPr>
                <w:rFonts w:ascii="Arial" w:hAnsi="Arial" w:cs="Arial"/>
                <w:sz w:val="18"/>
                <w:szCs w:val="18"/>
              </w:rPr>
              <w:t>PSCell</w:t>
            </w:r>
            <w:proofErr w:type="spellEnd"/>
            <w:r w:rsidRPr="004B3491">
              <w:rPr>
                <w:rFonts w:ascii="Arial" w:hAnsi="Arial" w:cs="Arial"/>
                <w:sz w:val="18"/>
                <w:szCs w:val="18"/>
              </w:rPr>
              <w:t xml:space="preserve"> for band pair (x, y), where L is the number of band entries in the band combination, x and y are the indices of the band entry in the band combination (the first band entry is indexed as 0), x &lt; y, and N = x*(2*L – x – 1)/2 + y – x – 1.</w:t>
            </w:r>
          </w:p>
          <w:p w14:paraId="76B3735E" w14:textId="77777777" w:rsidR="00EC730E" w:rsidRPr="004B3491" w:rsidRDefault="00EC730E" w:rsidP="005F3B2A">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 xml:space="preserve">Search space restrictions: </w:t>
            </w:r>
            <w:proofErr w:type="spellStart"/>
            <w:r w:rsidRPr="004B3491">
              <w:rPr>
                <w:rFonts w:ascii="Arial" w:hAnsi="Arial" w:cs="Arial"/>
                <w:sz w:val="18"/>
                <w:szCs w:val="18"/>
              </w:rPr>
              <w:t>sSCell</w:t>
            </w:r>
            <w:proofErr w:type="spellEnd"/>
            <w:r w:rsidRPr="004B3491">
              <w:rPr>
                <w:rFonts w:ascii="Arial" w:hAnsi="Arial" w:cs="Arial"/>
                <w:sz w:val="18"/>
                <w:szCs w:val="18"/>
              </w:rPr>
              <w:t xml:space="preserve"> USS set(s) (for CCS from </w:t>
            </w:r>
            <w:proofErr w:type="spellStart"/>
            <w:r w:rsidRPr="004B3491">
              <w:rPr>
                <w:rFonts w:ascii="Arial" w:hAnsi="Arial" w:cs="Arial"/>
                <w:sz w:val="18"/>
                <w:szCs w:val="18"/>
              </w:rPr>
              <w:t>sSCell</w:t>
            </w:r>
            <w:proofErr w:type="spellEnd"/>
            <w:r w:rsidRPr="004B3491">
              <w:rPr>
                <w:rFonts w:ascii="Arial" w:hAnsi="Arial" w:cs="Arial"/>
                <w:sz w:val="18"/>
                <w:szCs w:val="18"/>
              </w:rPr>
              <w:t xml:space="preserve"> to </w:t>
            </w:r>
            <w:proofErr w:type="spellStart"/>
            <w:r w:rsidRPr="004B3491">
              <w:rPr>
                <w:rFonts w:ascii="Arial" w:hAnsi="Arial" w:cs="Arial"/>
                <w:sz w:val="18"/>
                <w:szCs w:val="18"/>
              </w:rPr>
              <w:t>PCell</w:t>
            </w:r>
            <w:proofErr w:type="spellEnd"/>
            <w:r w:rsidRPr="004B3491">
              <w:rPr>
                <w:rFonts w:ascii="Arial" w:hAnsi="Arial" w:cs="Arial"/>
                <w:sz w:val="18"/>
                <w:szCs w:val="18"/>
              </w:rPr>
              <w:t>/</w:t>
            </w:r>
            <w:proofErr w:type="spellStart"/>
            <w:r w:rsidRPr="004B3491">
              <w:rPr>
                <w:rFonts w:ascii="Arial" w:hAnsi="Arial" w:cs="Arial"/>
                <w:sz w:val="18"/>
                <w:szCs w:val="18"/>
              </w:rPr>
              <w:t>PSCell</w:t>
            </w:r>
            <w:proofErr w:type="spellEnd"/>
            <w:r w:rsidRPr="004B3491">
              <w:rPr>
                <w:rFonts w:ascii="Arial" w:hAnsi="Arial" w:cs="Arial"/>
                <w:sz w:val="18"/>
                <w:szCs w:val="18"/>
              </w:rPr>
              <w:t xml:space="preserve">) and following search space sets on </w:t>
            </w:r>
            <w:proofErr w:type="spellStart"/>
            <w:r w:rsidRPr="004B3491">
              <w:rPr>
                <w:rFonts w:ascii="Arial" w:hAnsi="Arial" w:cs="Arial"/>
                <w:sz w:val="18"/>
                <w:szCs w:val="18"/>
              </w:rPr>
              <w:t>PCell</w:t>
            </w:r>
            <w:proofErr w:type="spellEnd"/>
            <w:r w:rsidRPr="004B3491">
              <w:rPr>
                <w:rFonts w:ascii="Arial" w:hAnsi="Arial" w:cs="Arial"/>
                <w:sz w:val="18"/>
                <w:szCs w:val="18"/>
              </w:rPr>
              <w:t>/</w:t>
            </w:r>
            <w:proofErr w:type="spellStart"/>
            <w:r w:rsidRPr="004B3491">
              <w:rPr>
                <w:rFonts w:ascii="Arial" w:hAnsi="Arial" w:cs="Arial"/>
                <w:sz w:val="18"/>
                <w:szCs w:val="18"/>
              </w:rPr>
              <w:t>PSCell</w:t>
            </w:r>
            <w:proofErr w:type="spellEnd"/>
            <w:r w:rsidRPr="004B3491">
              <w:rPr>
                <w:rFonts w:ascii="Arial" w:hAnsi="Arial" w:cs="Arial"/>
                <w:sz w:val="18"/>
                <w:szCs w:val="18"/>
              </w:rPr>
              <w:t xml:space="preserve"> can only be configured such that UE does not monitor them in overlapping slot of </w:t>
            </w:r>
            <w:proofErr w:type="spellStart"/>
            <w:r w:rsidRPr="004B3491">
              <w:rPr>
                <w:rFonts w:ascii="Arial" w:hAnsi="Arial" w:cs="Arial"/>
                <w:sz w:val="18"/>
                <w:szCs w:val="18"/>
              </w:rPr>
              <w:t>PCell</w:t>
            </w:r>
            <w:proofErr w:type="spellEnd"/>
            <w:r w:rsidRPr="004B3491">
              <w:rPr>
                <w:rFonts w:ascii="Arial" w:hAnsi="Arial" w:cs="Arial"/>
                <w:sz w:val="18"/>
                <w:szCs w:val="18"/>
              </w:rPr>
              <w:t>/</w:t>
            </w:r>
            <w:proofErr w:type="spellStart"/>
            <w:r w:rsidRPr="004B3491">
              <w:rPr>
                <w:rFonts w:ascii="Arial" w:hAnsi="Arial" w:cs="Arial"/>
                <w:sz w:val="18"/>
                <w:szCs w:val="18"/>
              </w:rPr>
              <w:t>PSCell</w:t>
            </w:r>
            <w:proofErr w:type="spellEnd"/>
            <w:r w:rsidRPr="004B3491">
              <w:rPr>
                <w:rFonts w:ascii="Arial" w:hAnsi="Arial" w:cs="Arial"/>
                <w:sz w:val="18"/>
                <w:szCs w:val="18"/>
              </w:rPr>
              <w:t xml:space="preserve"> and </w:t>
            </w:r>
            <w:proofErr w:type="spellStart"/>
            <w:r w:rsidRPr="004B3491">
              <w:rPr>
                <w:rFonts w:ascii="Arial" w:hAnsi="Arial" w:cs="Arial"/>
                <w:sz w:val="18"/>
                <w:szCs w:val="18"/>
              </w:rPr>
              <w:t>sSCell</w:t>
            </w:r>
            <w:proofErr w:type="spellEnd"/>
            <w:r w:rsidRPr="004B3491">
              <w:rPr>
                <w:rFonts w:ascii="Arial" w:hAnsi="Arial" w:cs="Arial"/>
                <w:sz w:val="18"/>
                <w:szCs w:val="18"/>
              </w:rPr>
              <w:t>:</w:t>
            </w:r>
          </w:p>
          <w:p w14:paraId="5D5DCB11" w14:textId="77777777" w:rsidR="00EC730E" w:rsidRPr="004B3491" w:rsidRDefault="00EC730E" w:rsidP="005F3B2A">
            <w:pPr>
              <w:pStyle w:val="B2"/>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USS sets for DCI formats 0_1,1_1,0_2,1_2.</w:t>
            </w:r>
          </w:p>
          <w:p w14:paraId="724436FF" w14:textId="77777777" w:rsidR="00EC730E" w:rsidRPr="004B3491" w:rsidRDefault="00EC730E" w:rsidP="005F3B2A">
            <w:pPr>
              <w:pStyle w:val="B2"/>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USS sets for DCI formats 0_0,1_0.</w:t>
            </w:r>
          </w:p>
          <w:p w14:paraId="3DFEBD16" w14:textId="77777777" w:rsidR="00EC730E" w:rsidRPr="004B3491" w:rsidRDefault="00EC730E" w:rsidP="005F3B2A">
            <w:pPr>
              <w:pStyle w:val="B2"/>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Type3-CSS set(s) for DCI formats 1_0/0_0 with C-RNTI/CS-RNTI/MCS-C-RNTI.</w:t>
            </w:r>
          </w:p>
          <w:p w14:paraId="70A8D6EC" w14:textId="77777777" w:rsidR="00EC730E" w:rsidRPr="004B3491" w:rsidRDefault="00EC730E" w:rsidP="005F3B2A">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Configuration of scaling factor α for BD and CCE limit handling and PDCCH overbooking handling on P(S)Cell.</w:t>
            </w:r>
          </w:p>
          <w:p w14:paraId="184A0516" w14:textId="77777777" w:rsidR="00EC730E" w:rsidRPr="004B3491" w:rsidRDefault="00EC730E" w:rsidP="005F3B2A">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 xml:space="preserve">The number of unicast DCI limits for </w:t>
            </w:r>
            <w:proofErr w:type="spellStart"/>
            <w:r w:rsidRPr="004B3491">
              <w:rPr>
                <w:rFonts w:ascii="Arial" w:hAnsi="Arial" w:cs="Arial"/>
                <w:sz w:val="18"/>
                <w:szCs w:val="18"/>
              </w:rPr>
              <w:t>PCell</w:t>
            </w:r>
            <w:proofErr w:type="spellEnd"/>
            <w:r w:rsidRPr="004B3491">
              <w:rPr>
                <w:rFonts w:ascii="Arial" w:hAnsi="Arial" w:cs="Arial"/>
                <w:sz w:val="18"/>
                <w:szCs w:val="18"/>
              </w:rPr>
              <w:t>/</w:t>
            </w:r>
            <w:proofErr w:type="spellStart"/>
            <w:r w:rsidRPr="004B3491">
              <w:rPr>
                <w:rFonts w:ascii="Arial" w:hAnsi="Arial" w:cs="Arial"/>
                <w:sz w:val="18"/>
                <w:szCs w:val="18"/>
              </w:rPr>
              <w:t>PSCell</w:t>
            </w:r>
            <w:proofErr w:type="spellEnd"/>
            <w:r w:rsidRPr="004B3491">
              <w:rPr>
                <w:rFonts w:ascii="Arial" w:hAnsi="Arial" w:cs="Arial"/>
                <w:sz w:val="18"/>
                <w:szCs w:val="18"/>
              </w:rPr>
              <w:t xml:space="preserve"> scheduling:</w:t>
            </w:r>
          </w:p>
          <w:p w14:paraId="6AB1DF74" w14:textId="77777777" w:rsidR="00EC730E" w:rsidRPr="004B3491" w:rsidRDefault="00EC730E" w:rsidP="005F3B2A">
            <w:pPr>
              <w:pStyle w:val="B2"/>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 xml:space="preserve">Processing K1 unicast DCI scheduling DL on </w:t>
            </w:r>
            <w:proofErr w:type="spellStart"/>
            <w:r w:rsidRPr="004B3491">
              <w:rPr>
                <w:rFonts w:ascii="Arial" w:hAnsi="Arial" w:cs="Arial"/>
                <w:sz w:val="18"/>
                <w:szCs w:val="18"/>
              </w:rPr>
              <w:t>PCell</w:t>
            </w:r>
            <w:proofErr w:type="spellEnd"/>
            <w:r w:rsidRPr="004B3491">
              <w:rPr>
                <w:rFonts w:ascii="Arial" w:hAnsi="Arial" w:cs="Arial"/>
                <w:sz w:val="18"/>
                <w:szCs w:val="18"/>
              </w:rPr>
              <w:t>/</w:t>
            </w:r>
            <w:proofErr w:type="spellStart"/>
            <w:r w:rsidRPr="004B3491">
              <w:rPr>
                <w:rFonts w:ascii="Arial" w:hAnsi="Arial" w:cs="Arial"/>
                <w:sz w:val="18"/>
                <w:szCs w:val="18"/>
              </w:rPr>
              <w:t>PSCell</w:t>
            </w:r>
            <w:proofErr w:type="spellEnd"/>
            <w:r w:rsidRPr="004B3491">
              <w:rPr>
                <w:rFonts w:ascii="Arial" w:hAnsi="Arial" w:cs="Arial"/>
                <w:sz w:val="18"/>
                <w:szCs w:val="18"/>
              </w:rPr>
              <w:t xml:space="preserve"> per </w:t>
            </w:r>
            <w:proofErr w:type="spellStart"/>
            <w:r w:rsidRPr="004B3491">
              <w:rPr>
                <w:rFonts w:ascii="Arial" w:hAnsi="Arial" w:cs="Arial"/>
                <w:sz w:val="18"/>
                <w:szCs w:val="18"/>
              </w:rPr>
              <w:t>PCell</w:t>
            </w:r>
            <w:proofErr w:type="spellEnd"/>
            <w:r w:rsidRPr="004B3491">
              <w:rPr>
                <w:rFonts w:ascii="Arial" w:hAnsi="Arial" w:cs="Arial"/>
                <w:sz w:val="18"/>
                <w:szCs w:val="18"/>
              </w:rPr>
              <w:t>/</w:t>
            </w:r>
            <w:proofErr w:type="spellStart"/>
            <w:r w:rsidRPr="004B3491">
              <w:rPr>
                <w:rFonts w:ascii="Arial" w:hAnsi="Arial" w:cs="Arial"/>
                <w:sz w:val="18"/>
                <w:szCs w:val="18"/>
              </w:rPr>
              <w:t>PSCell</w:t>
            </w:r>
            <w:proofErr w:type="spellEnd"/>
            <w:r w:rsidRPr="004B3491">
              <w:rPr>
                <w:rFonts w:ascii="Arial" w:hAnsi="Arial" w:cs="Arial"/>
                <w:sz w:val="18"/>
                <w:szCs w:val="18"/>
              </w:rPr>
              <w:t xml:space="preserve"> slot and its aligned N consecutive </w:t>
            </w:r>
            <w:proofErr w:type="spellStart"/>
            <w:r w:rsidRPr="004B3491">
              <w:rPr>
                <w:rFonts w:ascii="Arial" w:hAnsi="Arial" w:cs="Arial"/>
                <w:sz w:val="18"/>
                <w:szCs w:val="18"/>
              </w:rPr>
              <w:t>sSCell</w:t>
            </w:r>
            <w:proofErr w:type="spellEnd"/>
            <w:r w:rsidRPr="004B3491">
              <w:rPr>
                <w:rFonts w:ascii="Arial" w:hAnsi="Arial" w:cs="Arial"/>
                <w:sz w:val="18"/>
                <w:szCs w:val="18"/>
              </w:rPr>
              <w:t xml:space="preserve"> slot(s).</w:t>
            </w:r>
          </w:p>
          <w:p w14:paraId="44D64367" w14:textId="77777777" w:rsidR="00EC730E" w:rsidRPr="004B3491" w:rsidRDefault="00EC730E" w:rsidP="005F3B2A">
            <w:pPr>
              <w:pStyle w:val="B2"/>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 xml:space="preserve">Processing K2 unicast DCI scheduling UL on </w:t>
            </w:r>
            <w:proofErr w:type="spellStart"/>
            <w:r w:rsidRPr="004B3491">
              <w:rPr>
                <w:rFonts w:ascii="Arial" w:hAnsi="Arial" w:cs="Arial"/>
                <w:sz w:val="18"/>
                <w:szCs w:val="18"/>
              </w:rPr>
              <w:t>PCell</w:t>
            </w:r>
            <w:proofErr w:type="spellEnd"/>
            <w:r w:rsidRPr="004B3491">
              <w:rPr>
                <w:rFonts w:ascii="Arial" w:hAnsi="Arial" w:cs="Arial"/>
                <w:sz w:val="18"/>
                <w:szCs w:val="18"/>
              </w:rPr>
              <w:t>/</w:t>
            </w:r>
            <w:proofErr w:type="spellStart"/>
            <w:r w:rsidRPr="004B3491">
              <w:rPr>
                <w:rFonts w:ascii="Arial" w:hAnsi="Arial" w:cs="Arial"/>
                <w:sz w:val="18"/>
                <w:szCs w:val="18"/>
              </w:rPr>
              <w:t>PSCell</w:t>
            </w:r>
            <w:proofErr w:type="spellEnd"/>
            <w:r w:rsidRPr="004B3491">
              <w:rPr>
                <w:rFonts w:ascii="Arial" w:hAnsi="Arial" w:cs="Arial"/>
                <w:sz w:val="18"/>
                <w:szCs w:val="18"/>
              </w:rPr>
              <w:t xml:space="preserve"> per </w:t>
            </w:r>
            <w:proofErr w:type="spellStart"/>
            <w:r w:rsidRPr="004B3491">
              <w:rPr>
                <w:rFonts w:ascii="Arial" w:hAnsi="Arial" w:cs="Arial"/>
                <w:sz w:val="18"/>
                <w:szCs w:val="18"/>
              </w:rPr>
              <w:t>PCell</w:t>
            </w:r>
            <w:proofErr w:type="spellEnd"/>
            <w:r w:rsidRPr="004B3491">
              <w:rPr>
                <w:rFonts w:ascii="Arial" w:hAnsi="Arial" w:cs="Arial"/>
                <w:sz w:val="18"/>
                <w:szCs w:val="18"/>
              </w:rPr>
              <w:t>/</w:t>
            </w:r>
            <w:proofErr w:type="spellStart"/>
            <w:r w:rsidRPr="004B3491">
              <w:rPr>
                <w:rFonts w:ascii="Arial" w:hAnsi="Arial" w:cs="Arial"/>
                <w:sz w:val="18"/>
                <w:szCs w:val="18"/>
              </w:rPr>
              <w:t>PSCell</w:t>
            </w:r>
            <w:proofErr w:type="spellEnd"/>
            <w:r w:rsidRPr="004B3491">
              <w:rPr>
                <w:rFonts w:ascii="Arial" w:hAnsi="Arial" w:cs="Arial"/>
                <w:sz w:val="18"/>
                <w:szCs w:val="18"/>
              </w:rPr>
              <w:t xml:space="preserve"> slot and its aligned N consecutive </w:t>
            </w:r>
            <w:proofErr w:type="spellStart"/>
            <w:r w:rsidRPr="004B3491">
              <w:rPr>
                <w:rFonts w:ascii="Arial" w:hAnsi="Arial" w:cs="Arial"/>
                <w:sz w:val="18"/>
                <w:szCs w:val="18"/>
              </w:rPr>
              <w:t>sSCell</w:t>
            </w:r>
            <w:proofErr w:type="spellEnd"/>
            <w:r w:rsidRPr="004B3491">
              <w:rPr>
                <w:rFonts w:ascii="Arial" w:hAnsi="Arial" w:cs="Arial"/>
                <w:sz w:val="18"/>
                <w:szCs w:val="18"/>
              </w:rPr>
              <w:t xml:space="preserve"> slot(s).</w:t>
            </w:r>
          </w:p>
          <w:p w14:paraId="6AE48D39" w14:textId="77777777" w:rsidR="00EC730E" w:rsidRPr="004B3491" w:rsidRDefault="00EC730E" w:rsidP="005F3B2A">
            <w:pPr>
              <w:pStyle w:val="B2"/>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N is based on pair of (</w:t>
            </w:r>
            <w:proofErr w:type="spellStart"/>
            <w:r w:rsidRPr="004B3491">
              <w:rPr>
                <w:rFonts w:ascii="Arial" w:hAnsi="Arial" w:cs="Arial"/>
                <w:sz w:val="18"/>
                <w:szCs w:val="18"/>
              </w:rPr>
              <w:t>PCell</w:t>
            </w:r>
            <w:proofErr w:type="spellEnd"/>
            <w:r w:rsidRPr="004B3491">
              <w:rPr>
                <w:rFonts w:ascii="Arial" w:hAnsi="Arial" w:cs="Arial"/>
                <w:sz w:val="18"/>
                <w:szCs w:val="18"/>
              </w:rPr>
              <w:t>/</w:t>
            </w:r>
            <w:proofErr w:type="spellStart"/>
            <w:r w:rsidRPr="004B3491">
              <w:rPr>
                <w:rFonts w:ascii="Arial" w:hAnsi="Arial" w:cs="Arial"/>
                <w:sz w:val="18"/>
                <w:szCs w:val="18"/>
              </w:rPr>
              <w:t>PSCell</w:t>
            </w:r>
            <w:proofErr w:type="spellEnd"/>
            <w:r w:rsidRPr="004B3491">
              <w:rPr>
                <w:rFonts w:ascii="Arial" w:hAnsi="Arial" w:cs="Arial"/>
                <w:sz w:val="18"/>
                <w:szCs w:val="18"/>
              </w:rPr>
              <w:t xml:space="preserve"> SCS, </w:t>
            </w:r>
            <w:proofErr w:type="spellStart"/>
            <w:r w:rsidRPr="004B3491">
              <w:rPr>
                <w:rFonts w:ascii="Arial" w:hAnsi="Arial" w:cs="Arial"/>
                <w:sz w:val="18"/>
                <w:szCs w:val="18"/>
              </w:rPr>
              <w:t>sSCell</w:t>
            </w:r>
            <w:proofErr w:type="spellEnd"/>
            <w:r w:rsidRPr="004B3491">
              <w:rPr>
                <w:rFonts w:ascii="Arial" w:hAnsi="Arial" w:cs="Arial"/>
                <w:sz w:val="18"/>
                <w:szCs w:val="18"/>
              </w:rPr>
              <w:t xml:space="preserve"> SCS): N=1 for (15,15), (30,30), (60,60) and N=2 for (15,30), (30,60) and N=4 for (15, 60).</w:t>
            </w:r>
          </w:p>
          <w:p w14:paraId="5D0AB67F" w14:textId="77777777" w:rsidR="00EC730E" w:rsidRPr="004B3491" w:rsidRDefault="00EC730E" w:rsidP="005F3B2A">
            <w:pPr>
              <w:pStyle w:val="B2"/>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(K1, K2) = {(1,1) for FDD P(S)Cell; (K1, K2) = (1,2) for TDD P(S)Cell}.</w:t>
            </w:r>
          </w:p>
          <w:p w14:paraId="7F080A76" w14:textId="77777777" w:rsidR="00EC730E" w:rsidRPr="004B3491" w:rsidRDefault="00EC730E" w:rsidP="005F3B2A">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 xml:space="preserve">Same numerology between </w:t>
            </w:r>
            <w:proofErr w:type="spellStart"/>
            <w:r w:rsidRPr="004B3491">
              <w:rPr>
                <w:rFonts w:ascii="Arial" w:hAnsi="Arial" w:cs="Arial"/>
                <w:sz w:val="18"/>
                <w:szCs w:val="18"/>
              </w:rPr>
              <w:t>sSCell</w:t>
            </w:r>
            <w:proofErr w:type="spellEnd"/>
            <w:r w:rsidRPr="004B3491">
              <w:rPr>
                <w:rFonts w:ascii="Arial" w:hAnsi="Arial" w:cs="Arial"/>
                <w:sz w:val="18"/>
                <w:szCs w:val="18"/>
              </w:rPr>
              <w:t xml:space="preserve"> and P(S)Cell or </w:t>
            </w:r>
            <w:proofErr w:type="spellStart"/>
            <w:r w:rsidRPr="004B3491">
              <w:rPr>
                <w:rFonts w:ascii="Arial" w:hAnsi="Arial" w:cs="Arial"/>
                <w:sz w:val="18"/>
                <w:szCs w:val="18"/>
              </w:rPr>
              <w:t>sSCell</w:t>
            </w:r>
            <w:proofErr w:type="spellEnd"/>
            <w:r w:rsidRPr="004B3491">
              <w:rPr>
                <w:rFonts w:ascii="Arial" w:hAnsi="Arial" w:cs="Arial"/>
                <w:sz w:val="18"/>
                <w:szCs w:val="18"/>
              </w:rPr>
              <w:t xml:space="preserve"> SCS is larger than P(S)Cell SCS.</w:t>
            </w:r>
          </w:p>
          <w:p w14:paraId="72865962" w14:textId="77777777" w:rsidR="00EC730E" w:rsidRPr="004B3491" w:rsidRDefault="00EC730E" w:rsidP="005F3B2A">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 xml:space="preserve">USS set(s) for DCI format 0_1,1_1 configured on </w:t>
            </w:r>
            <w:proofErr w:type="spellStart"/>
            <w:r w:rsidRPr="004B3491">
              <w:rPr>
                <w:rFonts w:ascii="Arial" w:hAnsi="Arial" w:cs="Arial"/>
                <w:sz w:val="18"/>
                <w:szCs w:val="18"/>
              </w:rPr>
              <w:t>sSCell</w:t>
            </w:r>
            <w:proofErr w:type="spellEnd"/>
            <w:r w:rsidRPr="004B3491">
              <w:rPr>
                <w:rFonts w:ascii="Arial" w:hAnsi="Arial" w:cs="Arial"/>
                <w:sz w:val="18"/>
                <w:szCs w:val="18"/>
              </w:rPr>
              <w:t xml:space="preserve"> for CCS from </w:t>
            </w:r>
            <w:proofErr w:type="spellStart"/>
            <w:r w:rsidRPr="004B3491">
              <w:rPr>
                <w:rFonts w:ascii="Arial" w:hAnsi="Arial" w:cs="Arial"/>
                <w:sz w:val="18"/>
                <w:szCs w:val="18"/>
              </w:rPr>
              <w:t>sSCell</w:t>
            </w:r>
            <w:proofErr w:type="spellEnd"/>
            <w:r w:rsidRPr="004B3491">
              <w:rPr>
                <w:rFonts w:ascii="Arial" w:hAnsi="Arial" w:cs="Arial"/>
                <w:sz w:val="18"/>
                <w:szCs w:val="18"/>
              </w:rPr>
              <w:t xml:space="preserve"> to </w:t>
            </w:r>
            <w:proofErr w:type="spellStart"/>
            <w:r w:rsidRPr="004B3491">
              <w:rPr>
                <w:rFonts w:ascii="Arial" w:hAnsi="Arial" w:cs="Arial"/>
                <w:sz w:val="18"/>
                <w:szCs w:val="18"/>
              </w:rPr>
              <w:t>PCell</w:t>
            </w:r>
            <w:proofErr w:type="spellEnd"/>
            <w:r w:rsidRPr="004B3491">
              <w:rPr>
                <w:rFonts w:ascii="Arial" w:hAnsi="Arial" w:cs="Arial"/>
                <w:sz w:val="18"/>
                <w:szCs w:val="18"/>
              </w:rPr>
              <w:t>/</w:t>
            </w:r>
            <w:proofErr w:type="spellStart"/>
            <w:r w:rsidRPr="004B3491">
              <w:rPr>
                <w:rFonts w:ascii="Arial" w:hAnsi="Arial" w:cs="Arial"/>
                <w:sz w:val="18"/>
                <w:szCs w:val="18"/>
              </w:rPr>
              <w:t>PSCell</w:t>
            </w:r>
            <w:proofErr w:type="spellEnd"/>
            <w:r w:rsidRPr="004B3491">
              <w:rPr>
                <w:rFonts w:ascii="Arial" w:hAnsi="Arial" w:cs="Arial"/>
                <w:sz w:val="18"/>
                <w:szCs w:val="18"/>
              </w:rPr>
              <w:t xml:space="preserve"> and USS set(s) for DCI format 0_2,1_2 configured on </w:t>
            </w:r>
            <w:proofErr w:type="spellStart"/>
            <w:r w:rsidRPr="004B3491">
              <w:rPr>
                <w:rFonts w:ascii="Arial" w:hAnsi="Arial" w:cs="Arial"/>
                <w:sz w:val="18"/>
                <w:szCs w:val="18"/>
              </w:rPr>
              <w:t>sSCell</w:t>
            </w:r>
            <w:proofErr w:type="spellEnd"/>
            <w:r w:rsidRPr="004B3491">
              <w:rPr>
                <w:rFonts w:ascii="Arial" w:hAnsi="Arial" w:cs="Arial"/>
                <w:sz w:val="18"/>
                <w:szCs w:val="18"/>
              </w:rPr>
              <w:t xml:space="preserve"> for CCS from </w:t>
            </w:r>
            <w:proofErr w:type="spellStart"/>
            <w:r w:rsidRPr="004B3491">
              <w:rPr>
                <w:rFonts w:ascii="Arial" w:hAnsi="Arial" w:cs="Arial"/>
                <w:sz w:val="18"/>
                <w:szCs w:val="18"/>
              </w:rPr>
              <w:t>sSCell</w:t>
            </w:r>
            <w:proofErr w:type="spellEnd"/>
            <w:r w:rsidRPr="004B3491">
              <w:rPr>
                <w:rFonts w:ascii="Arial" w:hAnsi="Arial" w:cs="Arial"/>
                <w:sz w:val="18"/>
                <w:szCs w:val="18"/>
              </w:rPr>
              <w:t xml:space="preserve"> to </w:t>
            </w:r>
            <w:proofErr w:type="spellStart"/>
            <w:r w:rsidRPr="004B3491">
              <w:rPr>
                <w:rFonts w:ascii="Arial" w:hAnsi="Arial" w:cs="Arial"/>
                <w:sz w:val="18"/>
                <w:szCs w:val="18"/>
              </w:rPr>
              <w:t>PCell</w:t>
            </w:r>
            <w:proofErr w:type="spellEnd"/>
            <w:r w:rsidRPr="004B3491">
              <w:rPr>
                <w:rFonts w:ascii="Arial" w:hAnsi="Arial" w:cs="Arial"/>
                <w:sz w:val="18"/>
                <w:szCs w:val="18"/>
              </w:rPr>
              <w:t>/</w:t>
            </w:r>
            <w:proofErr w:type="spellStart"/>
            <w:r w:rsidRPr="004B3491">
              <w:rPr>
                <w:rFonts w:ascii="Arial" w:hAnsi="Arial" w:cs="Arial"/>
                <w:sz w:val="18"/>
                <w:szCs w:val="18"/>
              </w:rPr>
              <w:t>PSCell</w:t>
            </w:r>
            <w:proofErr w:type="spellEnd"/>
            <w:r w:rsidRPr="004B3491">
              <w:rPr>
                <w:rFonts w:ascii="Arial" w:hAnsi="Arial" w:cs="Arial"/>
                <w:sz w:val="18"/>
                <w:szCs w:val="18"/>
              </w:rPr>
              <w:t xml:space="preserve"> if UE supports dci-Format1-2And0-2-r16.</w:t>
            </w:r>
          </w:p>
          <w:p w14:paraId="27200302" w14:textId="77777777" w:rsidR="00EC730E" w:rsidRPr="004B3491" w:rsidRDefault="00EC730E" w:rsidP="005F3B2A">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proofErr w:type="spellStart"/>
            <w:r w:rsidRPr="004B3491">
              <w:rPr>
                <w:rFonts w:ascii="Arial" w:hAnsi="Arial" w:cs="Arial"/>
                <w:sz w:val="18"/>
                <w:szCs w:val="18"/>
              </w:rPr>
              <w:t>sSCell</w:t>
            </w:r>
            <w:proofErr w:type="spellEnd"/>
            <w:r w:rsidRPr="004B3491">
              <w:rPr>
                <w:rFonts w:ascii="Arial" w:hAnsi="Arial" w:cs="Arial"/>
                <w:sz w:val="18"/>
                <w:szCs w:val="18"/>
              </w:rPr>
              <w:t xml:space="preserve"> USS set(s) (for CCS from </w:t>
            </w:r>
            <w:proofErr w:type="spellStart"/>
            <w:r w:rsidRPr="004B3491">
              <w:rPr>
                <w:rFonts w:ascii="Arial" w:hAnsi="Arial" w:cs="Arial"/>
                <w:sz w:val="18"/>
                <w:szCs w:val="18"/>
              </w:rPr>
              <w:t>sSCell</w:t>
            </w:r>
            <w:proofErr w:type="spellEnd"/>
            <w:r w:rsidRPr="004B3491">
              <w:rPr>
                <w:rFonts w:ascii="Arial" w:hAnsi="Arial" w:cs="Arial"/>
                <w:sz w:val="18"/>
                <w:szCs w:val="18"/>
              </w:rPr>
              <w:t xml:space="preserve"> to </w:t>
            </w:r>
            <w:proofErr w:type="spellStart"/>
            <w:r w:rsidRPr="004B3491">
              <w:rPr>
                <w:rFonts w:ascii="Arial" w:hAnsi="Arial" w:cs="Arial"/>
                <w:sz w:val="18"/>
                <w:szCs w:val="18"/>
              </w:rPr>
              <w:t>PCell</w:t>
            </w:r>
            <w:proofErr w:type="spellEnd"/>
            <w:r w:rsidRPr="004B3491">
              <w:rPr>
                <w:rFonts w:ascii="Arial" w:hAnsi="Arial" w:cs="Arial"/>
                <w:sz w:val="18"/>
                <w:szCs w:val="18"/>
              </w:rPr>
              <w:t>/</w:t>
            </w:r>
            <w:proofErr w:type="spellStart"/>
            <w:r w:rsidRPr="004B3491">
              <w:rPr>
                <w:rFonts w:ascii="Arial" w:hAnsi="Arial" w:cs="Arial"/>
                <w:sz w:val="18"/>
                <w:szCs w:val="18"/>
              </w:rPr>
              <w:t>PSCell</w:t>
            </w:r>
            <w:proofErr w:type="spellEnd"/>
            <w:r w:rsidRPr="004B3491">
              <w:rPr>
                <w:rFonts w:ascii="Arial" w:hAnsi="Arial" w:cs="Arial"/>
                <w:sz w:val="18"/>
                <w:szCs w:val="18"/>
              </w:rPr>
              <w:t xml:space="preserve">) and Type0/0A/1/2 CSS sets on </w:t>
            </w:r>
            <w:proofErr w:type="spellStart"/>
            <w:r w:rsidRPr="004B3491">
              <w:rPr>
                <w:rFonts w:ascii="Arial" w:hAnsi="Arial" w:cs="Arial"/>
                <w:sz w:val="18"/>
                <w:szCs w:val="18"/>
              </w:rPr>
              <w:t>PCell</w:t>
            </w:r>
            <w:proofErr w:type="spellEnd"/>
            <w:r w:rsidRPr="004B3491">
              <w:rPr>
                <w:rFonts w:ascii="Arial" w:hAnsi="Arial" w:cs="Arial"/>
                <w:sz w:val="18"/>
                <w:szCs w:val="18"/>
              </w:rPr>
              <w:t>/</w:t>
            </w:r>
            <w:proofErr w:type="spellStart"/>
            <w:r w:rsidRPr="004B3491">
              <w:rPr>
                <w:rFonts w:ascii="Arial" w:hAnsi="Arial" w:cs="Arial"/>
                <w:sz w:val="18"/>
                <w:szCs w:val="18"/>
              </w:rPr>
              <w:t>PSCell</w:t>
            </w:r>
            <w:proofErr w:type="spellEnd"/>
            <w:r w:rsidRPr="004B3491">
              <w:rPr>
                <w:rFonts w:ascii="Arial" w:hAnsi="Arial" w:cs="Arial"/>
                <w:sz w:val="18"/>
                <w:szCs w:val="18"/>
              </w:rPr>
              <w:t xml:space="preserve"> can be configured so that the UE monitors them in overlapping slot of </w:t>
            </w:r>
            <w:proofErr w:type="spellStart"/>
            <w:r w:rsidRPr="004B3491">
              <w:rPr>
                <w:rFonts w:ascii="Arial" w:hAnsi="Arial" w:cs="Arial"/>
                <w:sz w:val="18"/>
                <w:szCs w:val="18"/>
              </w:rPr>
              <w:t>PCell</w:t>
            </w:r>
            <w:proofErr w:type="spellEnd"/>
            <w:r w:rsidRPr="004B3491">
              <w:rPr>
                <w:rFonts w:ascii="Arial" w:hAnsi="Arial" w:cs="Arial"/>
                <w:sz w:val="18"/>
                <w:szCs w:val="18"/>
              </w:rPr>
              <w:t>/</w:t>
            </w:r>
            <w:proofErr w:type="spellStart"/>
            <w:r w:rsidRPr="004B3491">
              <w:rPr>
                <w:rFonts w:ascii="Arial" w:hAnsi="Arial" w:cs="Arial"/>
                <w:sz w:val="18"/>
                <w:szCs w:val="18"/>
              </w:rPr>
              <w:t>PSCell</w:t>
            </w:r>
            <w:proofErr w:type="spellEnd"/>
            <w:r w:rsidRPr="004B3491">
              <w:rPr>
                <w:rFonts w:ascii="Arial" w:hAnsi="Arial" w:cs="Arial"/>
                <w:sz w:val="18"/>
                <w:szCs w:val="18"/>
              </w:rPr>
              <w:t xml:space="preserve"> and </w:t>
            </w:r>
            <w:proofErr w:type="spellStart"/>
            <w:r w:rsidRPr="004B3491">
              <w:rPr>
                <w:rFonts w:ascii="Arial" w:hAnsi="Arial" w:cs="Arial"/>
                <w:sz w:val="18"/>
                <w:szCs w:val="18"/>
              </w:rPr>
              <w:t>sSCell</w:t>
            </w:r>
            <w:proofErr w:type="spellEnd"/>
          </w:p>
          <w:p w14:paraId="122027B1" w14:textId="77777777" w:rsidR="00EC730E" w:rsidRPr="004B3491" w:rsidRDefault="00EC730E" w:rsidP="005F3B2A">
            <w:pPr>
              <w:pStyle w:val="B2"/>
              <w:spacing w:after="0"/>
              <w:ind w:left="850" w:hanging="288"/>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 xml:space="preserve">no simultaneous monitoring between 'USS sets (for P(S)Cell scheduling) on </w:t>
            </w:r>
            <w:proofErr w:type="spellStart"/>
            <w:r w:rsidRPr="004B3491">
              <w:rPr>
                <w:rFonts w:ascii="Arial" w:hAnsi="Arial" w:cs="Arial"/>
                <w:sz w:val="18"/>
                <w:szCs w:val="18"/>
              </w:rPr>
              <w:t>sSCell</w:t>
            </w:r>
            <w:proofErr w:type="spellEnd"/>
            <w:r w:rsidRPr="004B3491">
              <w:rPr>
                <w:rFonts w:ascii="Arial" w:hAnsi="Arial" w:cs="Arial"/>
                <w:sz w:val="18"/>
                <w:szCs w:val="18"/>
              </w:rPr>
              <w:t>' and 'Type 0/0A/1/2 CSS sets on P(S)Cell for DCI formats with CRC scrambled by C-RNTI/MCS-C-RNTI/CS-RNTI'</w:t>
            </w:r>
          </w:p>
          <w:p w14:paraId="769F5B1C" w14:textId="77777777" w:rsidR="00EC730E" w:rsidRPr="004B3491" w:rsidRDefault="00EC730E" w:rsidP="005F3B2A">
            <w:pPr>
              <w:pStyle w:val="B2"/>
              <w:spacing w:after="0"/>
              <w:ind w:left="850" w:hanging="288"/>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 xml:space="preserve">simultaneous monitoring of 'USS sets (for P(S)Cell scheduling) on </w:t>
            </w:r>
            <w:proofErr w:type="spellStart"/>
            <w:r w:rsidRPr="004B3491">
              <w:rPr>
                <w:rFonts w:ascii="Arial" w:hAnsi="Arial" w:cs="Arial"/>
                <w:sz w:val="18"/>
                <w:szCs w:val="18"/>
              </w:rPr>
              <w:t>sSCell</w:t>
            </w:r>
            <w:proofErr w:type="spellEnd"/>
            <w:r w:rsidRPr="004B3491">
              <w:rPr>
                <w:rFonts w:ascii="Arial" w:hAnsi="Arial" w:cs="Arial"/>
                <w:sz w:val="18"/>
                <w:szCs w:val="18"/>
              </w:rPr>
              <w:t>' and 'Type 0/0A/1/2 CSS sets on P(S)Cell for DCI formats with CRC not scrambled by C-RNTI/MCS-C-RNTI/CS-RNTI'.</w:t>
            </w:r>
          </w:p>
          <w:p w14:paraId="5A7728A6" w14:textId="77777777" w:rsidR="00EC730E" w:rsidRPr="004B3491" w:rsidRDefault="00EC730E" w:rsidP="005F3B2A">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pdcch-MonitoringOccasion-r17</w:t>
            </w:r>
            <w:r w:rsidRPr="004B3491">
              <w:rPr>
                <w:rFonts w:ascii="Arial" w:hAnsi="Arial" w:cs="Arial"/>
                <w:sz w:val="18"/>
                <w:szCs w:val="18"/>
              </w:rPr>
              <w:t xml:space="preserve"> indicates the PDCCH monitoring occasion(s) on </w:t>
            </w:r>
            <w:proofErr w:type="spellStart"/>
            <w:r w:rsidRPr="004B3491">
              <w:rPr>
                <w:rFonts w:ascii="Arial" w:hAnsi="Arial" w:cs="Arial"/>
                <w:sz w:val="18"/>
                <w:szCs w:val="18"/>
              </w:rPr>
              <w:t>sSCell</w:t>
            </w:r>
            <w:proofErr w:type="spellEnd"/>
            <w:r w:rsidRPr="004B3491">
              <w:rPr>
                <w:rFonts w:ascii="Arial" w:hAnsi="Arial" w:cs="Arial"/>
                <w:sz w:val="18"/>
                <w:szCs w:val="18"/>
              </w:rPr>
              <w:t xml:space="preserve"> for cross-carrier scheduling to </w:t>
            </w:r>
            <w:proofErr w:type="spellStart"/>
            <w:r w:rsidRPr="004B3491">
              <w:rPr>
                <w:rFonts w:ascii="Arial" w:hAnsi="Arial" w:cs="Arial"/>
                <w:sz w:val="18"/>
                <w:szCs w:val="18"/>
              </w:rPr>
              <w:t>PCell</w:t>
            </w:r>
            <w:proofErr w:type="spellEnd"/>
            <w:r w:rsidRPr="004B3491">
              <w:rPr>
                <w:rFonts w:ascii="Arial" w:hAnsi="Arial" w:cs="Arial"/>
                <w:sz w:val="18"/>
                <w:szCs w:val="18"/>
              </w:rPr>
              <w:t>/</w:t>
            </w:r>
            <w:proofErr w:type="spellStart"/>
            <w:r w:rsidRPr="004B3491">
              <w:rPr>
                <w:rFonts w:ascii="Arial" w:hAnsi="Arial" w:cs="Arial"/>
                <w:sz w:val="18"/>
                <w:szCs w:val="18"/>
              </w:rPr>
              <w:t>PSCell</w:t>
            </w:r>
            <w:proofErr w:type="spellEnd"/>
            <w:r w:rsidRPr="004B3491">
              <w:rPr>
                <w:rFonts w:ascii="Arial" w:hAnsi="Arial" w:cs="Arial"/>
                <w:sz w:val="18"/>
                <w:szCs w:val="18"/>
              </w:rPr>
              <w:t xml:space="preserve">. There are 2 values {val1, val2} where val1 = within the first 3 OFDM symbols of </w:t>
            </w:r>
            <w:proofErr w:type="spellStart"/>
            <w:r w:rsidRPr="004B3491">
              <w:rPr>
                <w:rFonts w:ascii="Arial" w:hAnsi="Arial" w:cs="Arial"/>
                <w:sz w:val="18"/>
                <w:szCs w:val="18"/>
              </w:rPr>
              <w:t>sSCell</w:t>
            </w:r>
            <w:proofErr w:type="spellEnd"/>
            <w:r w:rsidRPr="004B3491">
              <w:rPr>
                <w:rFonts w:ascii="Arial" w:hAnsi="Arial" w:cs="Arial"/>
                <w:sz w:val="18"/>
                <w:szCs w:val="18"/>
              </w:rPr>
              <w:t xml:space="preserve"> slot overlapping with the first 3 OFDM symbols of </w:t>
            </w:r>
            <w:proofErr w:type="spellStart"/>
            <w:r w:rsidRPr="004B3491">
              <w:rPr>
                <w:rFonts w:ascii="Arial" w:hAnsi="Arial" w:cs="Arial"/>
                <w:sz w:val="18"/>
                <w:szCs w:val="18"/>
              </w:rPr>
              <w:t>PCell</w:t>
            </w:r>
            <w:proofErr w:type="spellEnd"/>
            <w:r w:rsidRPr="004B3491">
              <w:rPr>
                <w:rFonts w:ascii="Arial" w:hAnsi="Arial" w:cs="Arial"/>
                <w:sz w:val="18"/>
                <w:szCs w:val="18"/>
              </w:rPr>
              <w:t>/</w:t>
            </w:r>
            <w:proofErr w:type="spellStart"/>
            <w:r w:rsidRPr="004B3491">
              <w:rPr>
                <w:rFonts w:ascii="Arial" w:hAnsi="Arial" w:cs="Arial"/>
                <w:sz w:val="18"/>
                <w:szCs w:val="18"/>
              </w:rPr>
              <w:t>PSCell</w:t>
            </w:r>
            <w:proofErr w:type="spellEnd"/>
            <w:r w:rsidRPr="004B3491">
              <w:rPr>
                <w:rFonts w:ascii="Arial" w:hAnsi="Arial" w:cs="Arial"/>
                <w:sz w:val="18"/>
                <w:szCs w:val="18"/>
              </w:rPr>
              <w:t xml:space="preserve"> slot and val2 = within the first 3 OFDM symbols of any </w:t>
            </w:r>
            <w:proofErr w:type="spellStart"/>
            <w:r w:rsidRPr="004B3491">
              <w:rPr>
                <w:rFonts w:ascii="Arial" w:hAnsi="Arial" w:cs="Arial"/>
                <w:sz w:val="18"/>
                <w:szCs w:val="18"/>
              </w:rPr>
              <w:t>sSCell</w:t>
            </w:r>
            <w:proofErr w:type="spellEnd"/>
            <w:r w:rsidRPr="004B3491">
              <w:rPr>
                <w:rFonts w:ascii="Arial" w:hAnsi="Arial" w:cs="Arial"/>
                <w:sz w:val="18"/>
                <w:szCs w:val="18"/>
              </w:rPr>
              <w:t xml:space="preserve"> slot overlapping with a </w:t>
            </w:r>
            <w:proofErr w:type="spellStart"/>
            <w:r w:rsidRPr="004B3491">
              <w:rPr>
                <w:rFonts w:ascii="Arial" w:hAnsi="Arial" w:cs="Arial"/>
                <w:sz w:val="18"/>
                <w:szCs w:val="18"/>
              </w:rPr>
              <w:t>PCell</w:t>
            </w:r>
            <w:proofErr w:type="spellEnd"/>
            <w:r w:rsidRPr="004B3491">
              <w:rPr>
                <w:rFonts w:ascii="Arial" w:hAnsi="Arial" w:cs="Arial"/>
                <w:sz w:val="18"/>
                <w:szCs w:val="18"/>
              </w:rPr>
              <w:t>/</w:t>
            </w:r>
            <w:proofErr w:type="spellStart"/>
            <w:r w:rsidRPr="004B3491">
              <w:rPr>
                <w:rFonts w:ascii="Arial" w:hAnsi="Arial" w:cs="Arial"/>
                <w:sz w:val="18"/>
                <w:szCs w:val="18"/>
              </w:rPr>
              <w:t>PSCell</w:t>
            </w:r>
            <w:proofErr w:type="spellEnd"/>
            <w:r w:rsidRPr="004B3491">
              <w:rPr>
                <w:rFonts w:ascii="Arial" w:hAnsi="Arial" w:cs="Arial"/>
                <w:sz w:val="18"/>
                <w:szCs w:val="18"/>
              </w:rPr>
              <w:t xml:space="preserve"> slot.</w:t>
            </w:r>
          </w:p>
          <w:p w14:paraId="285F3C4D" w14:textId="77777777" w:rsidR="00EC730E" w:rsidRPr="004B3491" w:rsidRDefault="00EC730E" w:rsidP="005F3B2A">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 xml:space="preserve">Frame boundary alignment between </w:t>
            </w:r>
            <w:proofErr w:type="spellStart"/>
            <w:r w:rsidRPr="004B3491">
              <w:rPr>
                <w:rFonts w:ascii="Arial" w:hAnsi="Arial" w:cs="Arial"/>
                <w:sz w:val="18"/>
                <w:szCs w:val="18"/>
              </w:rPr>
              <w:t>PCell</w:t>
            </w:r>
            <w:proofErr w:type="spellEnd"/>
            <w:r w:rsidRPr="004B3491">
              <w:rPr>
                <w:rFonts w:ascii="Arial" w:hAnsi="Arial" w:cs="Arial"/>
                <w:sz w:val="18"/>
                <w:szCs w:val="18"/>
              </w:rPr>
              <w:t>/</w:t>
            </w:r>
            <w:proofErr w:type="spellStart"/>
            <w:r w:rsidRPr="004B3491">
              <w:rPr>
                <w:rFonts w:ascii="Arial" w:hAnsi="Arial" w:cs="Arial"/>
                <w:sz w:val="18"/>
                <w:szCs w:val="18"/>
              </w:rPr>
              <w:t>PSCell</w:t>
            </w:r>
            <w:proofErr w:type="spellEnd"/>
            <w:r w:rsidRPr="004B3491">
              <w:rPr>
                <w:rFonts w:ascii="Arial" w:hAnsi="Arial" w:cs="Arial"/>
                <w:sz w:val="18"/>
                <w:szCs w:val="18"/>
              </w:rPr>
              <w:t xml:space="preserve"> and </w:t>
            </w:r>
            <w:proofErr w:type="spellStart"/>
            <w:r w:rsidRPr="004B3491">
              <w:rPr>
                <w:rFonts w:ascii="Arial" w:hAnsi="Arial" w:cs="Arial"/>
                <w:sz w:val="18"/>
                <w:szCs w:val="18"/>
              </w:rPr>
              <w:t>sSCell</w:t>
            </w:r>
            <w:proofErr w:type="spellEnd"/>
            <w:r w:rsidRPr="004B3491">
              <w:rPr>
                <w:rFonts w:ascii="Arial" w:hAnsi="Arial" w:cs="Arial"/>
                <w:sz w:val="18"/>
                <w:szCs w:val="18"/>
              </w:rPr>
              <w:t>.</w:t>
            </w:r>
          </w:p>
          <w:p w14:paraId="68992133" w14:textId="77777777" w:rsidR="00EC730E" w:rsidRPr="004B3491" w:rsidRDefault="00EC730E" w:rsidP="005F3B2A">
            <w:pPr>
              <w:keepNext/>
              <w:keepLines/>
              <w:rPr>
                <w:rFonts w:ascii="Arial" w:hAnsi="Arial"/>
                <w:bCs/>
                <w:iCs/>
                <w:sz w:val="18"/>
              </w:rPr>
            </w:pPr>
          </w:p>
          <w:p w14:paraId="559B8974" w14:textId="77777777" w:rsidR="00EC730E" w:rsidRPr="004B3491" w:rsidRDefault="00EC730E" w:rsidP="005F3B2A">
            <w:pPr>
              <w:pStyle w:val="TAN"/>
            </w:pPr>
            <w:r w:rsidRPr="004B3491">
              <w:t>NOTE 1:</w:t>
            </w:r>
            <w:r w:rsidRPr="004B3491">
              <w:rPr>
                <w:rFonts w:cs="Arial"/>
                <w:szCs w:val="18"/>
              </w:rPr>
              <w:tab/>
            </w:r>
            <w:r w:rsidRPr="004B3491">
              <w:t xml:space="preserve">A UE supporting this FG does not imply that the UE can be configured with </w:t>
            </w:r>
            <w:proofErr w:type="spellStart"/>
            <w:r w:rsidRPr="004B3491">
              <w:t>sSCell</w:t>
            </w:r>
            <w:proofErr w:type="spellEnd"/>
            <w:r w:rsidRPr="004B3491">
              <w:t xml:space="preserve"> in shared channel access spectrum.</w:t>
            </w:r>
          </w:p>
          <w:p w14:paraId="4AF4FE82" w14:textId="77777777" w:rsidR="00EC730E" w:rsidRPr="004B3491" w:rsidRDefault="00EC730E" w:rsidP="005F3B2A">
            <w:pPr>
              <w:pStyle w:val="TAN"/>
            </w:pPr>
            <w:r w:rsidRPr="004B3491">
              <w:t>NOTE 2:</w:t>
            </w:r>
            <w:r w:rsidRPr="004B3491">
              <w:rPr>
                <w:rFonts w:cs="Arial"/>
                <w:szCs w:val="18"/>
              </w:rPr>
              <w:tab/>
            </w:r>
            <w:r w:rsidRPr="004B3491">
              <w:t xml:space="preserve">The CCS from </w:t>
            </w:r>
            <w:proofErr w:type="spellStart"/>
            <w:r w:rsidRPr="004B3491">
              <w:t>sSCell</w:t>
            </w:r>
            <w:proofErr w:type="spellEnd"/>
            <w:r w:rsidRPr="004B3491">
              <w:t xml:space="preserve"> to </w:t>
            </w:r>
            <w:proofErr w:type="spellStart"/>
            <w:r w:rsidRPr="004B3491">
              <w:t>PCell</w:t>
            </w:r>
            <w:proofErr w:type="spellEnd"/>
            <w:r w:rsidRPr="004B3491">
              <w:t xml:space="preserve"> is applicable to FR1 only but there can be other </w:t>
            </w:r>
            <w:proofErr w:type="spellStart"/>
            <w:r w:rsidRPr="004B3491">
              <w:t>SCells</w:t>
            </w:r>
            <w:proofErr w:type="spellEnd"/>
            <w:r w:rsidRPr="004B3491">
              <w:t xml:space="preserve"> in FR2 configured for the UE.</w:t>
            </w:r>
          </w:p>
          <w:p w14:paraId="33D49320" w14:textId="77777777" w:rsidR="00EC730E" w:rsidRPr="004B3491" w:rsidRDefault="00EC730E" w:rsidP="005F3B2A">
            <w:pPr>
              <w:pStyle w:val="TAN"/>
            </w:pPr>
            <w:r w:rsidRPr="004B3491">
              <w:t>NOTE 3:</w:t>
            </w:r>
            <w:r w:rsidRPr="004B3491">
              <w:rPr>
                <w:rFonts w:cs="Arial"/>
                <w:szCs w:val="18"/>
              </w:rPr>
              <w:tab/>
            </w:r>
            <w:r w:rsidRPr="004B3491">
              <w:t xml:space="preserve">Parameters in </w:t>
            </w:r>
            <w:r w:rsidRPr="004B3491">
              <w:rPr>
                <w:i/>
                <w:iCs/>
              </w:rPr>
              <w:t>CSI-</w:t>
            </w:r>
            <w:proofErr w:type="spellStart"/>
            <w:r w:rsidRPr="004B3491">
              <w:rPr>
                <w:i/>
                <w:iCs/>
              </w:rPr>
              <w:t>MeasConfig</w:t>
            </w:r>
            <w:proofErr w:type="spellEnd"/>
            <w:r w:rsidRPr="004B3491">
              <w:t xml:space="preserve"> of P(S)Cell and </w:t>
            </w:r>
            <w:proofErr w:type="spellStart"/>
            <w:r w:rsidRPr="004B3491">
              <w:t>sSCell</w:t>
            </w:r>
            <w:proofErr w:type="spellEnd"/>
            <w:r w:rsidRPr="004B3491">
              <w:t xml:space="preserve"> are configured such that combination of P(S)Cell and </w:t>
            </w:r>
            <w:proofErr w:type="spellStart"/>
            <w:r w:rsidRPr="004B3491">
              <w:t>sSCell</w:t>
            </w:r>
            <w:proofErr w:type="spellEnd"/>
            <w:r w:rsidRPr="004B3491">
              <w:t xml:space="preserve"> configurations does not result in exceeding any of the UE's capabilities for A-/SP-CSI reporting on PUSCH on P(S)Cell.</w:t>
            </w:r>
          </w:p>
        </w:tc>
        <w:tc>
          <w:tcPr>
            <w:tcW w:w="709" w:type="dxa"/>
          </w:tcPr>
          <w:p w14:paraId="7D1CFA8E" w14:textId="77777777" w:rsidR="00EC730E" w:rsidRPr="004B3491" w:rsidRDefault="00EC730E" w:rsidP="005F3B2A">
            <w:pPr>
              <w:pStyle w:val="TAL"/>
              <w:jc w:val="center"/>
              <w:rPr>
                <w:rFonts w:cs="Arial"/>
                <w:szCs w:val="18"/>
              </w:rPr>
            </w:pPr>
            <w:r w:rsidRPr="004B3491">
              <w:rPr>
                <w:rFonts w:cs="Arial"/>
                <w:szCs w:val="18"/>
              </w:rPr>
              <w:t>BC</w:t>
            </w:r>
          </w:p>
        </w:tc>
        <w:tc>
          <w:tcPr>
            <w:tcW w:w="567" w:type="dxa"/>
          </w:tcPr>
          <w:p w14:paraId="5BC501CF" w14:textId="77777777" w:rsidR="00EC730E" w:rsidRPr="004B3491" w:rsidRDefault="00EC730E" w:rsidP="005F3B2A">
            <w:pPr>
              <w:pStyle w:val="TAL"/>
              <w:jc w:val="center"/>
              <w:rPr>
                <w:rFonts w:cs="Arial"/>
                <w:szCs w:val="18"/>
              </w:rPr>
            </w:pPr>
            <w:r w:rsidRPr="004B3491">
              <w:rPr>
                <w:rFonts w:cs="Arial"/>
                <w:szCs w:val="18"/>
              </w:rPr>
              <w:t>No</w:t>
            </w:r>
          </w:p>
        </w:tc>
        <w:tc>
          <w:tcPr>
            <w:tcW w:w="709" w:type="dxa"/>
          </w:tcPr>
          <w:p w14:paraId="2FE35584" w14:textId="77777777" w:rsidR="00EC730E" w:rsidRPr="004B3491" w:rsidRDefault="00EC730E" w:rsidP="005F3B2A">
            <w:pPr>
              <w:pStyle w:val="TAL"/>
              <w:jc w:val="center"/>
              <w:rPr>
                <w:bCs/>
                <w:iCs/>
              </w:rPr>
            </w:pPr>
            <w:r w:rsidRPr="004B3491">
              <w:rPr>
                <w:bCs/>
                <w:iCs/>
              </w:rPr>
              <w:t>N/A</w:t>
            </w:r>
          </w:p>
        </w:tc>
        <w:tc>
          <w:tcPr>
            <w:tcW w:w="728" w:type="dxa"/>
          </w:tcPr>
          <w:p w14:paraId="3F547156" w14:textId="77777777" w:rsidR="00EC730E" w:rsidRPr="004B3491" w:rsidRDefault="00EC730E" w:rsidP="005F3B2A">
            <w:pPr>
              <w:pStyle w:val="TAL"/>
              <w:jc w:val="center"/>
              <w:rPr>
                <w:bCs/>
                <w:iCs/>
              </w:rPr>
            </w:pPr>
            <w:r w:rsidRPr="004B3491">
              <w:rPr>
                <w:bCs/>
                <w:iCs/>
              </w:rPr>
              <w:t>FR1 only</w:t>
            </w:r>
          </w:p>
        </w:tc>
      </w:tr>
      <w:tr w:rsidR="00EC730E" w:rsidRPr="004B3491" w14:paraId="2263B81C" w14:textId="77777777" w:rsidTr="005F3B2A">
        <w:trPr>
          <w:cantSplit/>
          <w:tblHeader/>
        </w:trPr>
        <w:tc>
          <w:tcPr>
            <w:tcW w:w="6917" w:type="dxa"/>
          </w:tcPr>
          <w:p w14:paraId="221DBCBD" w14:textId="77777777" w:rsidR="00EC730E" w:rsidRPr="004B3491" w:rsidRDefault="00EC730E" w:rsidP="005F3B2A">
            <w:pPr>
              <w:keepNext/>
              <w:keepLines/>
              <w:spacing w:after="0"/>
              <w:rPr>
                <w:rFonts w:ascii="Arial" w:hAnsi="Arial"/>
                <w:b/>
                <w:i/>
                <w:sz w:val="18"/>
              </w:rPr>
            </w:pPr>
            <w:r w:rsidRPr="004B3491">
              <w:rPr>
                <w:rFonts w:ascii="Arial" w:hAnsi="Arial"/>
                <w:b/>
                <w:i/>
                <w:sz w:val="18"/>
              </w:rPr>
              <w:lastRenderedPageBreak/>
              <w:t>crossCarrierSchedulingUL-DiffSCS-r16</w:t>
            </w:r>
          </w:p>
          <w:p w14:paraId="69DE6251" w14:textId="77777777" w:rsidR="00EC730E" w:rsidRPr="004B3491" w:rsidRDefault="00EC730E" w:rsidP="005F3B2A">
            <w:pPr>
              <w:keepNext/>
              <w:keepLines/>
              <w:spacing w:after="0"/>
              <w:rPr>
                <w:rFonts w:ascii="Arial" w:hAnsi="Arial"/>
                <w:bCs/>
                <w:i/>
                <w:sz w:val="18"/>
              </w:rPr>
            </w:pPr>
            <w:r w:rsidRPr="004B3491">
              <w:rPr>
                <w:rFonts w:ascii="Arial" w:hAnsi="Arial"/>
                <w:bCs/>
                <w:iCs/>
                <w:sz w:val="18"/>
              </w:rPr>
              <w:t>Indicates the UE supports cross carrier scheduling for the different numerologies with carrier indicator field (CIF) in UL carrier aggregation where numerologies for the scheduling CC and scheduled CC are different.</w:t>
            </w:r>
          </w:p>
          <w:p w14:paraId="136EBE75" w14:textId="77777777" w:rsidR="00EC730E" w:rsidRPr="004B3491" w:rsidRDefault="00EC730E" w:rsidP="005F3B2A">
            <w:pPr>
              <w:keepNext/>
              <w:keepLines/>
              <w:spacing w:after="0"/>
              <w:rPr>
                <w:rFonts w:ascii="Arial" w:hAnsi="Arial"/>
                <w:bCs/>
                <w:i/>
                <w:sz w:val="18"/>
              </w:rPr>
            </w:pPr>
          </w:p>
          <w:p w14:paraId="1A8D39BD" w14:textId="77777777" w:rsidR="00EC730E" w:rsidRPr="004B3491" w:rsidRDefault="00EC730E" w:rsidP="005F3B2A">
            <w:pPr>
              <w:pStyle w:val="TAL"/>
            </w:pPr>
            <w:r w:rsidRPr="004B3491">
              <w:t xml:space="preserve">Value </w:t>
            </w:r>
            <w:r w:rsidRPr="004B3491">
              <w:rPr>
                <w:i/>
              </w:rPr>
              <w:t>low-to-high</w:t>
            </w:r>
            <w:r w:rsidRPr="004B3491">
              <w:t xml:space="preserve"> indicates UE supports scheduling </w:t>
            </w:r>
            <w:r w:rsidRPr="004B3491">
              <w:rPr>
                <w:bCs/>
                <w:iCs/>
              </w:rPr>
              <w:t>CC</w:t>
            </w:r>
            <w:r w:rsidRPr="004B3491">
              <w:t xml:space="preserve"> of lower SCS to scheduled </w:t>
            </w:r>
            <w:r w:rsidRPr="004B3491">
              <w:rPr>
                <w:bCs/>
                <w:iCs/>
              </w:rPr>
              <w:t>CC</w:t>
            </w:r>
            <w:r w:rsidRPr="004B3491">
              <w:t xml:space="preserve"> of higher SCS;</w:t>
            </w:r>
          </w:p>
          <w:p w14:paraId="36ECDA15" w14:textId="77777777" w:rsidR="00EC730E" w:rsidRPr="004B3491" w:rsidRDefault="00EC730E" w:rsidP="005F3B2A">
            <w:pPr>
              <w:keepNext/>
              <w:keepLines/>
              <w:spacing w:after="0"/>
              <w:rPr>
                <w:rFonts w:ascii="Arial" w:hAnsi="Arial" w:cs="Arial"/>
                <w:sz w:val="18"/>
                <w:szCs w:val="18"/>
              </w:rPr>
            </w:pPr>
            <w:r w:rsidRPr="004B3491">
              <w:rPr>
                <w:rFonts w:ascii="Arial" w:hAnsi="Arial" w:cs="Arial"/>
                <w:sz w:val="18"/>
                <w:szCs w:val="18"/>
              </w:rPr>
              <w:t xml:space="preserve">Value </w:t>
            </w:r>
            <w:r w:rsidRPr="004B3491">
              <w:rPr>
                <w:rFonts w:ascii="Arial" w:hAnsi="Arial" w:cs="Arial"/>
                <w:i/>
                <w:sz w:val="18"/>
                <w:szCs w:val="18"/>
              </w:rPr>
              <w:t>high-to-low</w:t>
            </w:r>
            <w:r w:rsidRPr="004B3491">
              <w:rPr>
                <w:rFonts w:ascii="Arial" w:hAnsi="Arial" w:cs="Arial"/>
                <w:sz w:val="18"/>
                <w:szCs w:val="18"/>
              </w:rPr>
              <w:t xml:space="preserve"> indicates UE supports scheduling </w:t>
            </w:r>
            <w:r w:rsidRPr="004B3491">
              <w:rPr>
                <w:rFonts w:ascii="Arial" w:hAnsi="Arial"/>
                <w:bCs/>
                <w:iCs/>
                <w:sz w:val="18"/>
              </w:rPr>
              <w:t>CC</w:t>
            </w:r>
            <w:r w:rsidRPr="004B3491">
              <w:rPr>
                <w:rFonts w:ascii="Arial" w:hAnsi="Arial" w:cs="Arial"/>
                <w:sz w:val="18"/>
                <w:szCs w:val="18"/>
              </w:rPr>
              <w:t xml:space="preserve"> of higher SCS to scheduled </w:t>
            </w:r>
            <w:r w:rsidRPr="004B3491">
              <w:rPr>
                <w:rFonts w:ascii="Arial" w:hAnsi="Arial"/>
                <w:bCs/>
                <w:iCs/>
                <w:sz w:val="18"/>
              </w:rPr>
              <w:t>CC</w:t>
            </w:r>
            <w:r w:rsidRPr="004B3491">
              <w:rPr>
                <w:rFonts w:ascii="Arial" w:hAnsi="Arial" w:cs="Arial"/>
                <w:sz w:val="18"/>
                <w:szCs w:val="18"/>
              </w:rPr>
              <w:t xml:space="preserve"> of lower SCS;</w:t>
            </w:r>
          </w:p>
          <w:p w14:paraId="377729FA" w14:textId="77777777" w:rsidR="00EC730E" w:rsidRPr="004B3491" w:rsidRDefault="00EC730E" w:rsidP="005F3B2A">
            <w:pPr>
              <w:keepNext/>
              <w:keepLines/>
              <w:spacing w:after="0"/>
              <w:rPr>
                <w:rFonts w:ascii="Arial" w:hAnsi="Arial" w:cs="Arial"/>
                <w:sz w:val="18"/>
                <w:szCs w:val="18"/>
              </w:rPr>
            </w:pPr>
            <w:r w:rsidRPr="004B3491">
              <w:rPr>
                <w:rFonts w:ascii="Arial" w:hAnsi="Arial" w:cs="Arial"/>
                <w:sz w:val="18"/>
                <w:szCs w:val="18"/>
              </w:rPr>
              <w:t xml:space="preserve">Value </w:t>
            </w:r>
            <w:r w:rsidRPr="004B3491">
              <w:rPr>
                <w:rFonts w:ascii="Arial" w:hAnsi="Arial" w:cs="Arial"/>
                <w:i/>
                <w:iCs/>
                <w:sz w:val="18"/>
                <w:szCs w:val="18"/>
              </w:rPr>
              <w:t>both</w:t>
            </w:r>
            <w:r w:rsidRPr="004B3491">
              <w:rPr>
                <w:rFonts w:ascii="Arial" w:hAnsi="Arial" w:cs="Arial"/>
                <w:sz w:val="18"/>
                <w:szCs w:val="18"/>
              </w:rPr>
              <w:t xml:space="preserve"> indicates UE supports both scheduling </w:t>
            </w:r>
            <w:r w:rsidRPr="004B3491">
              <w:rPr>
                <w:rFonts w:ascii="Arial" w:hAnsi="Arial"/>
                <w:bCs/>
                <w:iCs/>
                <w:sz w:val="18"/>
              </w:rPr>
              <w:t>CC</w:t>
            </w:r>
            <w:r w:rsidRPr="004B3491">
              <w:rPr>
                <w:rFonts w:ascii="Arial" w:hAnsi="Arial" w:cs="Arial"/>
                <w:sz w:val="18"/>
                <w:szCs w:val="18"/>
              </w:rPr>
              <w:t xml:space="preserve"> of lower SCS to scheduled </w:t>
            </w:r>
            <w:r w:rsidRPr="004B3491">
              <w:rPr>
                <w:rFonts w:ascii="Arial" w:hAnsi="Arial"/>
                <w:bCs/>
                <w:iCs/>
                <w:sz w:val="18"/>
              </w:rPr>
              <w:t>CC</w:t>
            </w:r>
            <w:r w:rsidRPr="004B3491">
              <w:rPr>
                <w:rFonts w:ascii="Arial" w:hAnsi="Arial" w:cs="Arial"/>
                <w:sz w:val="18"/>
                <w:szCs w:val="18"/>
              </w:rPr>
              <w:t xml:space="preserve"> of higher SCS and scheduling </w:t>
            </w:r>
            <w:r w:rsidRPr="004B3491">
              <w:rPr>
                <w:rFonts w:ascii="Arial" w:hAnsi="Arial"/>
                <w:bCs/>
                <w:iCs/>
                <w:sz w:val="18"/>
              </w:rPr>
              <w:t>CC</w:t>
            </w:r>
            <w:r w:rsidRPr="004B3491">
              <w:rPr>
                <w:rFonts w:ascii="Arial" w:hAnsi="Arial" w:cs="Arial"/>
                <w:sz w:val="18"/>
                <w:szCs w:val="18"/>
              </w:rPr>
              <w:t xml:space="preserve"> of higher SCS to scheduled </w:t>
            </w:r>
            <w:r w:rsidRPr="004B3491">
              <w:rPr>
                <w:rFonts w:ascii="Arial" w:hAnsi="Arial"/>
                <w:bCs/>
                <w:iCs/>
                <w:sz w:val="18"/>
              </w:rPr>
              <w:t>CC</w:t>
            </w:r>
            <w:r w:rsidRPr="004B3491">
              <w:rPr>
                <w:rFonts w:ascii="Arial" w:hAnsi="Arial" w:cs="Arial"/>
                <w:sz w:val="18"/>
                <w:szCs w:val="18"/>
              </w:rPr>
              <w:t xml:space="preserve"> of lower SCS.</w:t>
            </w:r>
          </w:p>
          <w:p w14:paraId="71922732" w14:textId="77777777" w:rsidR="00EC730E" w:rsidRPr="004B3491" w:rsidRDefault="00EC730E" w:rsidP="005F3B2A">
            <w:pPr>
              <w:keepNext/>
              <w:keepLines/>
              <w:spacing w:after="0"/>
              <w:rPr>
                <w:rFonts w:ascii="Arial" w:hAnsi="Arial" w:cs="Arial"/>
                <w:sz w:val="18"/>
                <w:szCs w:val="18"/>
              </w:rPr>
            </w:pPr>
          </w:p>
          <w:p w14:paraId="0EF69F08" w14:textId="77777777" w:rsidR="00EC730E" w:rsidRPr="004B3491" w:rsidRDefault="00EC730E" w:rsidP="005F3B2A">
            <w:pPr>
              <w:pStyle w:val="TAN"/>
            </w:pPr>
            <w:r w:rsidRPr="004B3491">
              <w:t>NOTE 1:</w:t>
            </w:r>
            <w:r w:rsidRPr="004B3491">
              <w:rPr>
                <w:rFonts w:cs="Arial"/>
                <w:szCs w:val="18"/>
              </w:rPr>
              <w:tab/>
            </w:r>
            <w:r w:rsidRPr="004B3491">
              <w:t>Following components are applicable to cross carrier scheduling from lower SCS to higher SCS when the UE reports this feature:</w:t>
            </w:r>
          </w:p>
          <w:p w14:paraId="263F9EBE" w14:textId="77777777" w:rsidR="00EC730E" w:rsidRPr="004B3491" w:rsidRDefault="00EC730E" w:rsidP="005F3B2A">
            <w:pPr>
              <w:pStyle w:val="TAN"/>
              <w:ind w:left="1168" w:hanging="283"/>
            </w:pPr>
            <w:r w:rsidRPr="004B3491">
              <w:t>-</w:t>
            </w:r>
            <w:r w:rsidRPr="004B3491">
              <w:tab/>
              <w:t>Processing one unicast DCI scheduling UL per scheduling CC slot per scheduled CC for FDD scheduling CC</w:t>
            </w:r>
          </w:p>
          <w:p w14:paraId="71B9B8A3" w14:textId="77777777" w:rsidR="00EC730E" w:rsidRPr="004B3491" w:rsidRDefault="00EC730E" w:rsidP="005F3B2A">
            <w:pPr>
              <w:pStyle w:val="TAN"/>
              <w:ind w:left="1168" w:hanging="283"/>
            </w:pPr>
            <w:r w:rsidRPr="004B3491">
              <w:t>-</w:t>
            </w:r>
            <w:r w:rsidRPr="004B3491">
              <w:tab/>
              <w:t>Processing 2 unicast DCI scheduling UL per scheduling CC slot per scheduled CC for TDD scheduling CC</w:t>
            </w:r>
          </w:p>
          <w:p w14:paraId="7CED2857" w14:textId="77777777" w:rsidR="00EC730E" w:rsidRPr="004B3491" w:rsidRDefault="00EC730E" w:rsidP="005F3B2A">
            <w:pPr>
              <w:pStyle w:val="TAN"/>
            </w:pPr>
            <w:r w:rsidRPr="004B3491">
              <w:t>NOTE 2:</w:t>
            </w:r>
            <w:r w:rsidRPr="004B3491">
              <w:rPr>
                <w:rFonts w:cs="Arial"/>
                <w:szCs w:val="18"/>
              </w:rPr>
              <w:tab/>
            </w:r>
            <w:r w:rsidRPr="004B3491">
              <w:t>Following components are applicable to cross carrier scheduling from higher SCS to lower SCS when the UE reports this feature:</w:t>
            </w:r>
          </w:p>
          <w:p w14:paraId="31319DCC" w14:textId="77777777" w:rsidR="00EC730E" w:rsidRPr="004B3491" w:rsidRDefault="00EC730E" w:rsidP="005F3B2A">
            <w:pPr>
              <w:pStyle w:val="TAN"/>
              <w:ind w:left="1168" w:hanging="283"/>
            </w:pPr>
            <w:r w:rsidRPr="004B3491">
              <w:t>-</w:t>
            </w:r>
            <w:r w:rsidRPr="004B3491">
              <w:tab/>
              <w:t>Processing one unicast DCI scheduling UL per N consecutive scheduling CC slot per scheduled CC for FDD scheduling CC</w:t>
            </w:r>
          </w:p>
          <w:p w14:paraId="577F6F41" w14:textId="77777777" w:rsidR="00EC730E" w:rsidRPr="004B3491" w:rsidRDefault="00EC730E" w:rsidP="005F3B2A">
            <w:pPr>
              <w:pStyle w:val="TAN"/>
              <w:ind w:left="1168" w:hanging="283"/>
            </w:pPr>
            <w:r w:rsidRPr="004B3491">
              <w:t>-</w:t>
            </w:r>
            <w:r w:rsidRPr="004B3491">
              <w:tab/>
              <w:t>Processing 2 unicast DCI scheduling UL per N consecutive scheduling CC slot per scheduled CC for TDD scheduling CC</w:t>
            </w:r>
          </w:p>
          <w:p w14:paraId="4EDBE9C7" w14:textId="77777777" w:rsidR="00EC730E" w:rsidRPr="004B3491" w:rsidRDefault="00EC730E" w:rsidP="005F3B2A">
            <w:pPr>
              <w:pStyle w:val="TAN"/>
              <w:ind w:left="1168" w:hanging="283"/>
              <w:rPr>
                <w:b/>
                <w:i/>
              </w:rPr>
            </w:pPr>
            <w:r w:rsidRPr="004B3491">
              <w:t>-</w:t>
            </w:r>
            <w:r w:rsidRPr="004B3491">
              <w:tab/>
              <w:t>N is based on pair of (scheduling CC SCS, scheduled CC SCS): N=2 for (30,15), (60,30), (120,60) and N=4 for (60,5), (120,30), N = 8 for (120,15)</w:t>
            </w:r>
          </w:p>
        </w:tc>
        <w:tc>
          <w:tcPr>
            <w:tcW w:w="709" w:type="dxa"/>
          </w:tcPr>
          <w:p w14:paraId="65A456F9" w14:textId="77777777" w:rsidR="00EC730E" w:rsidRPr="004B3491" w:rsidRDefault="00EC730E" w:rsidP="005F3B2A">
            <w:pPr>
              <w:pStyle w:val="TAL"/>
              <w:jc w:val="center"/>
              <w:rPr>
                <w:rFonts w:cs="Arial"/>
                <w:szCs w:val="18"/>
              </w:rPr>
            </w:pPr>
            <w:r w:rsidRPr="004B3491">
              <w:rPr>
                <w:rFonts w:cs="Arial"/>
                <w:szCs w:val="18"/>
              </w:rPr>
              <w:t>BC</w:t>
            </w:r>
          </w:p>
        </w:tc>
        <w:tc>
          <w:tcPr>
            <w:tcW w:w="567" w:type="dxa"/>
          </w:tcPr>
          <w:p w14:paraId="6CA98CEF" w14:textId="77777777" w:rsidR="00EC730E" w:rsidRPr="004B3491" w:rsidRDefault="00EC730E" w:rsidP="005F3B2A">
            <w:pPr>
              <w:pStyle w:val="TAL"/>
              <w:jc w:val="center"/>
              <w:rPr>
                <w:rFonts w:cs="Arial"/>
                <w:szCs w:val="18"/>
              </w:rPr>
            </w:pPr>
            <w:r w:rsidRPr="004B3491">
              <w:rPr>
                <w:rFonts w:cs="Arial"/>
                <w:szCs w:val="18"/>
              </w:rPr>
              <w:t>No</w:t>
            </w:r>
          </w:p>
        </w:tc>
        <w:tc>
          <w:tcPr>
            <w:tcW w:w="709" w:type="dxa"/>
          </w:tcPr>
          <w:p w14:paraId="3F909E0B" w14:textId="77777777" w:rsidR="00EC730E" w:rsidRPr="004B3491" w:rsidRDefault="00EC730E" w:rsidP="005F3B2A">
            <w:pPr>
              <w:pStyle w:val="TAL"/>
              <w:jc w:val="center"/>
              <w:rPr>
                <w:bCs/>
                <w:iCs/>
              </w:rPr>
            </w:pPr>
            <w:r w:rsidRPr="004B3491">
              <w:rPr>
                <w:bCs/>
                <w:iCs/>
              </w:rPr>
              <w:t>N/A</w:t>
            </w:r>
          </w:p>
        </w:tc>
        <w:tc>
          <w:tcPr>
            <w:tcW w:w="728" w:type="dxa"/>
          </w:tcPr>
          <w:p w14:paraId="2A0BD128" w14:textId="77777777" w:rsidR="00EC730E" w:rsidRPr="004B3491" w:rsidRDefault="00EC730E" w:rsidP="005F3B2A">
            <w:pPr>
              <w:pStyle w:val="TAL"/>
              <w:jc w:val="center"/>
              <w:rPr>
                <w:bCs/>
                <w:iCs/>
              </w:rPr>
            </w:pPr>
            <w:r w:rsidRPr="004B3491">
              <w:rPr>
                <w:bCs/>
                <w:iCs/>
              </w:rPr>
              <w:t>N/A</w:t>
            </w:r>
          </w:p>
        </w:tc>
      </w:tr>
      <w:tr w:rsidR="00EC730E" w:rsidRPr="004B3491" w14:paraId="3B6AFB62" w14:textId="77777777" w:rsidTr="005F3B2A">
        <w:trPr>
          <w:cantSplit/>
          <w:tblHeader/>
        </w:trPr>
        <w:tc>
          <w:tcPr>
            <w:tcW w:w="6917" w:type="dxa"/>
          </w:tcPr>
          <w:p w14:paraId="669AD612" w14:textId="77777777" w:rsidR="00EC730E" w:rsidRPr="004B3491" w:rsidRDefault="00EC730E" w:rsidP="005F3B2A">
            <w:pPr>
              <w:keepNext/>
              <w:keepLines/>
              <w:spacing w:after="0"/>
              <w:rPr>
                <w:rFonts w:ascii="Arial" w:hAnsi="Arial" w:cs="Arial"/>
                <w:b/>
                <w:i/>
                <w:sz w:val="18"/>
                <w:lang w:eastAsia="fr-FR"/>
              </w:rPr>
            </w:pPr>
            <w:r w:rsidRPr="004B3491">
              <w:rPr>
                <w:rFonts w:ascii="Arial" w:hAnsi="Arial" w:cs="Arial"/>
                <w:b/>
                <w:i/>
                <w:sz w:val="18"/>
                <w:lang w:eastAsia="fr-FR"/>
              </w:rPr>
              <w:lastRenderedPageBreak/>
              <w:t>csi-ReportingCrossPUCCH-Grp-r16</w:t>
            </w:r>
          </w:p>
          <w:p w14:paraId="5D1370D1" w14:textId="77777777" w:rsidR="00EC730E" w:rsidRPr="004B3491" w:rsidRDefault="00EC730E" w:rsidP="005F3B2A">
            <w:pPr>
              <w:keepNext/>
              <w:keepLines/>
              <w:spacing w:after="0"/>
              <w:rPr>
                <w:rFonts w:ascii="Arial" w:hAnsi="Arial" w:cs="Arial"/>
                <w:bCs/>
                <w:iCs/>
                <w:sz w:val="18"/>
                <w:lang w:eastAsia="fr-FR"/>
              </w:rPr>
            </w:pPr>
            <w:r w:rsidRPr="004B3491">
              <w:rPr>
                <w:rFonts w:ascii="Arial" w:hAnsi="Arial" w:cs="Arial"/>
                <w:bCs/>
                <w:iCs/>
                <w:sz w:val="18"/>
                <w:lang w:eastAsia="fr-FR"/>
              </w:rPr>
              <w:t>Indicates the support of CSI reporting cross PUCCH group, comprised of the following functional components:</w:t>
            </w:r>
          </w:p>
          <w:p w14:paraId="4DDBDA91" w14:textId="77777777" w:rsidR="00EC730E" w:rsidRPr="004B3491" w:rsidRDefault="00EC730E" w:rsidP="005F3B2A">
            <w:pPr>
              <w:keepNext/>
              <w:keepLines/>
              <w:spacing w:after="0"/>
              <w:rPr>
                <w:rFonts w:ascii="Arial" w:hAnsi="Arial" w:cs="Arial"/>
                <w:bCs/>
                <w:iCs/>
                <w:sz w:val="18"/>
                <w:lang w:eastAsia="fr-FR"/>
              </w:rPr>
            </w:pPr>
          </w:p>
          <w:p w14:paraId="065CC1F3" w14:textId="77777777" w:rsidR="00EC730E" w:rsidRPr="004B3491" w:rsidRDefault="00EC730E" w:rsidP="005F3B2A">
            <w:pPr>
              <w:spacing w:after="0"/>
              <w:ind w:left="568" w:hanging="284"/>
              <w:rPr>
                <w:rFonts w:ascii="Arial" w:hAnsi="Arial" w:cs="Arial"/>
                <w:sz w:val="18"/>
                <w:szCs w:val="18"/>
                <w:lang w:eastAsia="fr-FR"/>
              </w:rPr>
            </w:pPr>
            <w:r w:rsidRPr="004B3491">
              <w:rPr>
                <w:rFonts w:ascii="Arial" w:hAnsi="Arial" w:cs="Arial"/>
                <w:sz w:val="18"/>
                <w:szCs w:val="18"/>
                <w:lang w:eastAsia="fr-FR"/>
              </w:rPr>
              <w:t>-</w:t>
            </w:r>
            <w:r w:rsidRPr="004B3491">
              <w:rPr>
                <w:rFonts w:ascii="Arial" w:hAnsi="Arial" w:cs="Arial"/>
                <w:sz w:val="18"/>
                <w:szCs w:val="18"/>
                <w:lang w:eastAsia="fr-FR"/>
              </w:rPr>
              <w:tab/>
              <w:t xml:space="preserve">Support reporting CSI of an </w:t>
            </w:r>
            <w:proofErr w:type="spellStart"/>
            <w:r w:rsidRPr="004B3491">
              <w:rPr>
                <w:rFonts w:ascii="Arial" w:hAnsi="Arial" w:cs="Arial"/>
                <w:sz w:val="18"/>
                <w:szCs w:val="18"/>
                <w:lang w:eastAsia="fr-FR"/>
              </w:rPr>
              <w:t>SCell</w:t>
            </w:r>
            <w:proofErr w:type="spellEnd"/>
            <w:r w:rsidRPr="004B3491">
              <w:rPr>
                <w:rFonts w:ascii="Arial" w:hAnsi="Arial" w:cs="Arial"/>
                <w:sz w:val="18"/>
                <w:szCs w:val="18"/>
                <w:lang w:eastAsia="fr-FR"/>
              </w:rPr>
              <w:t xml:space="preserve"> belonging to secondary PUCCH group by PUSCH or PUCCH of active serving cells belonging to primary PUCCH group, for both during and after </w:t>
            </w:r>
            <w:proofErr w:type="spellStart"/>
            <w:r w:rsidRPr="004B3491">
              <w:rPr>
                <w:rFonts w:ascii="Arial" w:hAnsi="Arial" w:cs="Arial"/>
                <w:sz w:val="18"/>
                <w:szCs w:val="18"/>
                <w:lang w:eastAsia="fr-FR"/>
              </w:rPr>
              <w:t>SCell</w:t>
            </w:r>
            <w:proofErr w:type="spellEnd"/>
            <w:r w:rsidRPr="004B3491">
              <w:rPr>
                <w:rFonts w:ascii="Arial" w:hAnsi="Arial" w:cs="Arial"/>
                <w:sz w:val="18"/>
                <w:szCs w:val="18"/>
                <w:lang w:eastAsia="fr-FR"/>
              </w:rPr>
              <w:t xml:space="preserve"> activation procedure;</w:t>
            </w:r>
          </w:p>
          <w:p w14:paraId="2F892F84" w14:textId="77777777" w:rsidR="00EC730E" w:rsidRPr="004B3491" w:rsidRDefault="00EC730E" w:rsidP="005F3B2A">
            <w:pPr>
              <w:spacing w:after="0"/>
              <w:ind w:left="568" w:hanging="284"/>
              <w:rPr>
                <w:rFonts w:ascii="Arial" w:hAnsi="Arial" w:cs="Arial"/>
                <w:sz w:val="18"/>
                <w:szCs w:val="18"/>
                <w:lang w:eastAsia="fr-FR"/>
              </w:rPr>
            </w:pPr>
            <w:r w:rsidRPr="004B3491">
              <w:rPr>
                <w:rFonts w:ascii="Arial" w:hAnsi="Arial" w:cs="Arial"/>
                <w:sz w:val="18"/>
                <w:szCs w:val="18"/>
                <w:lang w:eastAsia="fr-FR"/>
              </w:rPr>
              <w:t>-</w:t>
            </w:r>
            <w:r w:rsidRPr="004B3491">
              <w:rPr>
                <w:rFonts w:ascii="Arial" w:hAnsi="Arial" w:cs="Arial"/>
                <w:sz w:val="18"/>
                <w:szCs w:val="18"/>
                <w:lang w:eastAsia="fr-FR"/>
              </w:rPr>
              <w:tab/>
              <w:t xml:space="preserve">Support reporting CSI of an </w:t>
            </w:r>
            <w:proofErr w:type="spellStart"/>
            <w:r w:rsidRPr="004B3491">
              <w:rPr>
                <w:rFonts w:ascii="Arial" w:hAnsi="Arial" w:cs="Arial"/>
                <w:sz w:val="18"/>
                <w:szCs w:val="18"/>
                <w:lang w:eastAsia="fr-FR"/>
              </w:rPr>
              <w:t>SCell</w:t>
            </w:r>
            <w:proofErr w:type="spellEnd"/>
            <w:r w:rsidRPr="004B3491">
              <w:rPr>
                <w:rFonts w:ascii="Arial" w:hAnsi="Arial" w:cs="Arial"/>
                <w:sz w:val="18"/>
                <w:szCs w:val="18"/>
                <w:lang w:eastAsia="fr-FR"/>
              </w:rPr>
              <w:t xml:space="preserve"> belonging to primary PUCCH group by PUSCH or PUCCH of active serving cells belonging to secondary PUCCH group, for both during and after </w:t>
            </w:r>
            <w:proofErr w:type="spellStart"/>
            <w:r w:rsidRPr="004B3491">
              <w:rPr>
                <w:rFonts w:ascii="Arial" w:hAnsi="Arial" w:cs="Arial"/>
                <w:sz w:val="18"/>
                <w:szCs w:val="18"/>
                <w:lang w:eastAsia="fr-FR"/>
              </w:rPr>
              <w:t>SCell</w:t>
            </w:r>
            <w:proofErr w:type="spellEnd"/>
            <w:r w:rsidRPr="004B3491">
              <w:rPr>
                <w:rFonts w:ascii="Arial" w:hAnsi="Arial" w:cs="Arial"/>
                <w:sz w:val="18"/>
                <w:szCs w:val="18"/>
                <w:lang w:eastAsia="fr-FR"/>
              </w:rPr>
              <w:t xml:space="preserve"> activation procedure;</w:t>
            </w:r>
          </w:p>
          <w:p w14:paraId="3CF0A32F" w14:textId="77777777" w:rsidR="00EC730E" w:rsidRPr="004B3491" w:rsidRDefault="00EC730E" w:rsidP="005F3B2A">
            <w:pPr>
              <w:spacing w:after="0"/>
              <w:ind w:left="568" w:hanging="284"/>
              <w:rPr>
                <w:rFonts w:ascii="Arial" w:hAnsi="Arial" w:cs="Arial"/>
                <w:sz w:val="18"/>
                <w:szCs w:val="18"/>
                <w:lang w:eastAsia="fr-FR"/>
              </w:rPr>
            </w:pPr>
            <w:r w:rsidRPr="004B3491">
              <w:rPr>
                <w:rFonts w:ascii="Arial" w:hAnsi="Arial" w:cs="Arial"/>
                <w:sz w:val="18"/>
                <w:szCs w:val="18"/>
                <w:lang w:eastAsia="fr-FR"/>
              </w:rPr>
              <w:t>-</w:t>
            </w:r>
            <w:r w:rsidRPr="004B3491">
              <w:rPr>
                <w:rFonts w:ascii="Arial" w:hAnsi="Arial" w:cs="Arial"/>
                <w:sz w:val="18"/>
                <w:szCs w:val="18"/>
                <w:lang w:eastAsia="fr-FR"/>
              </w:rPr>
              <w:tab/>
              <w:t>Support for P-CSI and A-CSI for cross-PUCCH group CSI reporting;</w:t>
            </w:r>
          </w:p>
          <w:p w14:paraId="76B11FCE" w14:textId="77777777" w:rsidR="00EC730E" w:rsidRPr="004B3491" w:rsidRDefault="00EC730E" w:rsidP="005F3B2A">
            <w:pPr>
              <w:spacing w:after="0"/>
              <w:ind w:left="568" w:hanging="284"/>
              <w:rPr>
                <w:rFonts w:ascii="Arial" w:hAnsi="Arial" w:cs="Arial"/>
                <w:sz w:val="18"/>
                <w:szCs w:val="18"/>
                <w:lang w:eastAsia="fr-FR"/>
              </w:rPr>
            </w:pPr>
            <w:r w:rsidRPr="004B3491">
              <w:rPr>
                <w:rFonts w:ascii="Arial" w:hAnsi="Arial" w:cs="Arial"/>
                <w:sz w:val="18"/>
                <w:szCs w:val="18"/>
                <w:lang w:eastAsia="fr-FR"/>
              </w:rPr>
              <w:t>-</w:t>
            </w:r>
            <w:r w:rsidRPr="004B3491">
              <w:rPr>
                <w:rFonts w:ascii="Arial" w:hAnsi="Arial" w:cs="Arial"/>
                <w:sz w:val="18"/>
                <w:szCs w:val="18"/>
                <w:lang w:eastAsia="fr-FR"/>
              </w:rPr>
              <w:tab/>
            </w:r>
            <w:r w:rsidRPr="004B3491">
              <w:rPr>
                <w:rFonts w:ascii="Arial" w:hAnsi="Arial" w:cs="Arial"/>
                <w:i/>
                <w:iCs/>
                <w:sz w:val="18"/>
                <w:szCs w:val="18"/>
                <w:lang w:eastAsia="fr-FR"/>
              </w:rPr>
              <w:t>computationTimeForA-CSI-r16</w:t>
            </w:r>
            <w:r w:rsidRPr="004B3491">
              <w:rPr>
                <w:rFonts w:ascii="Arial" w:hAnsi="Arial" w:cs="Arial"/>
                <w:sz w:val="18"/>
                <w:szCs w:val="18"/>
                <w:lang w:eastAsia="fr-FR"/>
              </w:rPr>
              <w:t xml:space="preserve"> indicates the CSI computation time for A-CSI; if '</w:t>
            </w:r>
            <w:r w:rsidRPr="004B3491">
              <w:rPr>
                <w:rFonts w:ascii="Arial" w:hAnsi="Arial" w:cs="Arial"/>
                <w:i/>
                <w:iCs/>
                <w:sz w:val="18"/>
                <w:szCs w:val="18"/>
                <w:lang w:eastAsia="fr-FR"/>
              </w:rPr>
              <w:t>relaxed</w:t>
            </w:r>
            <w:r w:rsidRPr="004B3491">
              <w:rPr>
                <w:rFonts w:ascii="Arial" w:hAnsi="Arial" w:cs="Arial"/>
                <w:sz w:val="18"/>
                <w:szCs w:val="18"/>
                <w:lang w:eastAsia="fr-FR"/>
              </w:rPr>
              <w:t xml:space="preserve">' is reported, the </w:t>
            </w:r>
            <w:r w:rsidRPr="004B3491">
              <w:rPr>
                <w:rFonts w:ascii="Arial" w:hAnsi="Arial" w:cs="Arial"/>
                <w:i/>
                <w:sz w:val="18"/>
                <w:szCs w:val="18"/>
                <w:lang w:eastAsia="fr-FR"/>
              </w:rPr>
              <w:t>additionalSymbols-r16</w:t>
            </w:r>
            <w:r w:rsidRPr="004B3491">
              <w:rPr>
                <w:rFonts w:ascii="Arial" w:hAnsi="Arial" w:cs="Arial"/>
                <w:sz w:val="18"/>
                <w:szCs w:val="18"/>
                <w:lang w:eastAsia="fr-FR"/>
              </w:rPr>
              <w:t xml:space="preserve"> shall be reported to indicate for each supported SCS the required additional number of symbols in addition to existing Z and Z' for aperiodic CSI report for cross-PUCCH group CSI reporting (the same SCS set definition as in clause 5.4 of TS 38.214 [12]). The value </w:t>
            </w:r>
            <w:r w:rsidRPr="004B3491">
              <w:rPr>
                <w:rFonts w:ascii="Arial" w:hAnsi="Arial" w:cs="Arial"/>
                <w:i/>
                <w:iCs/>
                <w:sz w:val="18"/>
                <w:szCs w:val="18"/>
                <w:lang w:eastAsia="fr-FR"/>
              </w:rPr>
              <w:t>s14</w:t>
            </w:r>
            <w:r w:rsidRPr="004B3491">
              <w:rPr>
                <w:rFonts w:ascii="Arial" w:hAnsi="Arial" w:cs="Arial"/>
                <w:sz w:val="18"/>
                <w:szCs w:val="18"/>
                <w:lang w:eastAsia="fr-FR"/>
              </w:rPr>
              <w:t xml:space="preserve"> indicates 14 symbols, and so on. For FR2-2 bands, the time relaxation values of the required additional number of symbols for SCS 480/960 kHz (µ=5 and µ=6) are the same amount of absolute time as UE reported for SCS 120kHz (µ=3).</w:t>
            </w:r>
          </w:p>
          <w:p w14:paraId="041E2AF5" w14:textId="77777777" w:rsidR="00EC730E" w:rsidRPr="004B3491" w:rsidRDefault="00EC730E" w:rsidP="005F3B2A">
            <w:pPr>
              <w:spacing w:after="0"/>
              <w:ind w:left="568" w:hanging="284"/>
              <w:rPr>
                <w:rFonts w:ascii="Arial" w:hAnsi="Arial" w:cs="Arial"/>
                <w:sz w:val="18"/>
                <w:szCs w:val="18"/>
                <w:lang w:eastAsia="fr-FR"/>
              </w:rPr>
            </w:pPr>
            <w:r w:rsidRPr="004B3491">
              <w:rPr>
                <w:rFonts w:ascii="Arial" w:hAnsi="Arial" w:cs="Arial"/>
                <w:sz w:val="18"/>
                <w:szCs w:val="18"/>
                <w:lang w:eastAsia="fr-FR"/>
              </w:rPr>
              <w:t>-</w:t>
            </w:r>
            <w:r w:rsidRPr="004B3491">
              <w:rPr>
                <w:rFonts w:ascii="Arial" w:hAnsi="Arial" w:cs="Arial"/>
                <w:sz w:val="18"/>
                <w:szCs w:val="18"/>
                <w:lang w:eastAsia="fr-FR"/>
              </w:rPr>
              <w:tab/>
            </w:r>
            <w:r w:rsidRPr="004B3491">
              <w:rPr>
                <w:rFonts w:ascii="Arial" w:hAnsi="Arial" w:cs="Arial"/>
                <w:i/>
                <w:iCs/>
                <w:sz w:val="18"/>
                <w:szCs w:val="18"/>
                <w:lang w:eastAsia="fr-FR"/>
              </w:rPr>
              <w:t>sp-CSI-ReportingOnPUCCH-r16</w:t>
            </w:r>
            <w:r w:rsidRPr="004B3491">
              <w:rPr>
                <w:rFonts w:ascii="Arial" w:hAnsi="Arial" w:cs="Arial"/>
                <w:sz w:val="18"/>
                <w:szCs w:val="18"/>
                <w:lang w:eastAsia="fr-FR"/>
              </w:rPr>
              <w:t xml:space="preserve"> indicates whether the UE supports SP-CSI reporting on PUCCH for cross-PUCCH group CSI reporting;</w:t>
            </w:r>
          </w:p>
          <w:p w14:paraId="1462BC11" w14:textId="77777777" w:rsidR="00EC730E" w:rsidRPr="004B3491" w:rsidRDefault="00EC730E" w:rsidP="005F3B2A">
            <w:pPr>
              <w:spacing w:after="0"/>
              <w:ind w:left="568" w:hanging="284"/>
              <w:rPr>
                <w:rFonts w:ascii="Arial" w:hAnsi="Arial" w:cs="Arial"/>
                <w:sz w:val="18"/>
                <w:szCs w:val="18"/>
                <w:lang w:eastAsia="fr-FR"/>
              </w:rPr>
            </w:pPr>
            <w:r w:rsidRPr="004B3491">
              <w:rPr>
                <w:rFonts w:ascii="Arial" w:hAnsi="Arial" w:cs="Arial"/>
                <w:sz w:val="18"/>
                <w:szCs w:val="18"/>
                <w:lang w:eastAsia="fr-FR"/>
              </w:rPr>
              <w:t>-</w:t>
            </w:r>
            <w:r w:rsidRPr="004B3491">
              <w:rPr>
                <w:rFonts w:ascii="Arial" w:hAnsi="Arial" w:cs="Arial"/>
                <w:sz w:val="18"/>
                <w:szCs w:val="18"/>
                <w:lang w:eastAsia="fr-FR"/>
              </w:rPr>
              <w:tab/>
            </w:r>
            <w:r w:rsidRPr="004B3491">
              <w:rPr>
                <w:rFonts w:ascii="Arial" w:hAnsi="Arial" w:cs="Arial"/>
                <w:i/>
                <w:iCs/>
                <w:sz w:val="18"/>
                <w:szCs w:val="18"/>
                <w:lang w:eastAsia="fr-FR"/>
              </w:rPr>
              <w:t>sp-CSI-ReportingOnPUSCH-r16</w:t>
            </w:r>
            <w:r w:rsidRPr="004B3491">
              <w:rPr>
                <w:rFonts w:ascii="Arial" w:hAnsi="Arial" w:cs="Arial"/>
                <w:sz w:val="18"/>
                <w:szCs w:val="18"/>
                <w:lang w:eastAsia="fr-FR"/>
              </w:rPr>
              <w:t xml:space="preserve"> indicates whether the UE supports SP-CSI reporting on PUSCH for cross-PUCCH group CSI reporting;</w:t>
            </w:r>
          </w:p>
          <w:p w14:paraId="2AD5A175" w14:textId="77777777" w:rsidR="00EC730E" w:rsidRPr="004B3491" w:rsidRDefault="00EC730E" w:rsidP="005F3B2A">
            <w:pPr>
              <w:spacing w:after="0"/>
              <w:ind w:left="568" w:hanging="284"/>
              <w:rPr>
                <w:rFonts w:ascii="Arial" w:hAnsi="Arial" w:cs="Arial"/>
                <w:sz w:val="18"/>
                <w:szCs w:val="18"/>
                <w:lang w:eastAsia="fr-FR"/>
              </w:rPr>
            </w:pPr>
            <w:r w:rsidRPr="004B3491">
              <w:rPr>
                <w:rFonts w:ascii="Arial" w:hAnsi="Arial" w:cs="Arial"/>
                <w:sz w:val="18"/>
                <w:szCs w:val="18"/>
                <w:lang w:eastAsia="fr-FR"/>
              </w:rPr>
              <w:t>-</w:t>
            </w:r>
            <w:r w:rsidRPr="004B3491">
              <w:rPr>
                <w:rFonts w:ascii="Arial" w:hAnsi="Arial" w:cs="Arial"/>
                <w:sz w:val="18"/>
                <w:szCs w:val="18"/>
                <w:lang w:eastAsia="fr-FR"/>
              </w:rPr>
              <w:tab/>
            </w:r>
            <w:r w:rsidRPr="004B3491">
              <w:rPr>
                <w:rFonts w:ascii="Arial" w:hAnsi="Arial" w:cs="Arial"/>
                <w:i/>
                <w:iCs/>
                <w:sz w:val="18"/>
                <w:szCs w:val="18"/>
                <w:lang w:eastAsia="fr-FR"/>
              </w:rPr>
              <w:t>carrierTypePairList-r16</w:t>
            </w:r>
            <w:r w:rsidRPr="004B3491">
              <w:rPr>
                <w:rFonts w:ascii="Arial" w:hAnsi="Arial" w:cs="Arial"/>
                <w:sz w:val="18"/>
                <w:szCs w:val="18"/>
                <w:lang w:eastAsia="fr-FR"/>
              </w:rPr>
              <w:t xml:space="preserve"> indicates one or multiple supported carrier type pairs(s). For each supported carrier type pair in </w:t>
            </w:r>
            <w:r w:rsidRPr="004B3491">
              <w:rPr>
                <w:rFonts w:ascii="Arial" w:hAnsi="Arial" w:cs="Arial"/>
                <w:i/>
                <w:iCs/>
                <w:sz w:val="18"/>
                <w:szCs w:val="18"/>
                <w:lang w:eastAsia="fr-FR"/>
              </w:rPr>
              <w:t>carrierTypePairList-r16</w:t>
            </w:r>
            <w:r w:rsidRPr="004B3491">
              <w:rPr>
                <w:rFonts w:ascii="Arial" w:hAnsi="Arial" w:cs="Arial"/>
                <w:sz w:val="18"/>
                <w:szCs w:val="18"/>
                <w:lang w:eastAsia="fr-FR"/>
              </w:rPr>
              <w:t>:</w:t>
            </w:r>
          </w:p>
          <w:p w14:paraId="609FD1B4" w14:textId="77777777" w:rsidR="00EC730E" w:rsidRPr="004B3491" w:rsidRDefault="00EC730E" w:rsidP="005F3B2A">
            <w:pPr>
              <w:pStyle w:val="B2"/>
              <w:spacing w:after="0"/>
              <w:rPr>
                <w:rFonts w:ascii="Arial" w:hAnsi="Arial" w:cs="Arial"/>
                <w:sz w:val="18"/>
                <w:szCs w:val="18"/>
                <w:lang w:eastAsia="fr-FR"/>
              </w:rPr>
            </w:pPr>
            <w:r w:rsidRPr="004B3491">
              <w:rPr>
                <w:rFonts w:ascii="Arial" w:hAnsi="Arial" w:cs="Arial"/>
                <w:sz w:val="18"/>
                <w:szCs w:val="18"/>
                <w:lang w:eastAsia="fr-FR"/>
              </w:rPr>
              <w:t>-</w:t>
            </w:r>
            <w:r w:rsidRPr="004B3491">
              <w:rPr>
                <w:rFonts w:ascii="Arial" w:hAnsi="Arial" w:cs="Arial"/>
                <w:sz w:val="18"/>
                <w:szCs w:val="18"/>
                <w:lang w:eastAsia="fr-FR"/>
              </w:rPr>
              <w:tab/>
              <w:t>carrierForCSI-Measurement-r16 indicates the carrier type in a PUCCH group in which CSI measurement is performed;</w:t>
            </w:r>
          </w:p>
          <w:p w14:paraId="6E3CDC2D" w14:textId="77777777" w:rsidR="00EC730E" w:rsidRPr="004B3491" w:rsidRDefault="00EC730E" w:rsidP="005F3B2A">
            <w:pPr>
              <w:pStyle w:val="B2"/>
              <w:spacing w:after="0"/>
              <w:rPr>
                <w:rFonts w:ascii="Arial" w:hAnsi="Arial" w:cs="Arial"/>
                <w:sz w:val="18"/>
                <w:szCs w:val="18"/>
                <w:lang w:eastAsia="fr-FR"/>
              </w:rPr>
            </w:pPr>
            <w:r w:rsidRPr="004B3491">
              <w:rPr>
                <w:rFonts w:ascii="Arial" w:hAnsi="Arial" w:cs="Arial"/>
                <w:sz w:val="18"/>
                <w:szCs w:val="18"/>
                <w:lang w:eastAsia="fr-FR"/>
              </w:rPr>
              <w:t>-</w:t>
            </w:r>
            <w:r w:rsidRPr="004B3491">
              <w:rPr>
                <w:rFonts w:ascii="Arial" w:hAnsi="Arial" w:cs="Arial"/>
                <w:sz w:val="18"/>
                <w:szCs w:val="18"/>
                <w:lang w:eastAsia="fr-FR"/>
              </w:rPr>
              <w:tab/>
              <w:t>carrierForCSI-Reporting-r16 indicates the carrier type in the other PUCCH group in which CSI report is performed,</w:t>
            </w:r>
          </w:p>
          <w:p w14:paraId="2FD798DE" w14:textId="77777777" w:rsidR="00EC730E" w:rsidRPr="004B3491" w:rsidRDefault="00EC730E" w:rsidP="005F3B2A">
            <w:pPr>
              <w:pStyle w:val="B2"/>
              <w:spacing w:after="0"/>
              <w:rPr>
                <w:rFonts w:ascii="Arial" w:hAnsi="Arial" w:cs="Arial"/>
                <w:sz w:val="18"/>
                <w:szCs w:val="18"/>
                <w:lang w:eastAsia="fr-FR"/>
              </w:rPr>
            </w:pPr>
            <w:r w:rsidRPr="004B3491">
              <w:rPr>
                <w:rFonts w:ascii="Arial" w:hAnsi="Arial" w:cs="Arial"/>
                <w:sz w:val="18"/>
                <w:szCs w:val="18"/>
                <w:lang w:eastAsia="fr-FR"/>
              </w:rPr>
              <w:t>-</w:t>
            </w:r>
            <w:r w:rsidRPr="004B3491">
              <w:rPr>
                <w:rFonts w:ascii="Arial" w:hAnsi="Arial" w:cs="Arial"/>
                <w:sz w:val="18"/>
                <w:szCs w:val="18"/>
                <w:lang w:eastAsia="fr-FR"/>
              </w:rPr>
              <w:tab/>
              <w:t>where a carrier type is one of {</w:t>
            </w:r>
            <w:r w:rsidRPr="004B3491">
              <w:rPr>
                <w:rFonts w:ascii="Arial" w:hAnsi="Arial" w:cs="Arial"/>
                <w:i/>
                <w:iCs/>
                <w:sz w:val="18"/>
                <w:szCs w:val="18"/>
              </w:rPr>
              <w:t>fr1-NonSharedTDD-r16, fr1-SharedTDD-r16, fr1-NonSharedFDD-r16, fr2-r16</w:t>
            </w:r>
            <w:r w:rsidRPr="004B3491">
              <w:rPr>
                <w:rFonts w:ascii="Arial" w:hAnsi="Arial" w:cs="Arial"/>
                <w:sz w:val="18"/>
                <w:szCs w:val="18"/>
                <w:lang w:eastAsia="fr-FR"/>
              </w:rPr>
              <w:t>}</w:t>
            </w:r>
          </w:p>
          <w:p w14:paraId="7D10537D" w14:textId="77777777" w:rsidR="00EC730E" w:rsidRPr="004B3491" w:rsidRDefault="00EC730E" w:rsidP="005F3B2A">
            <w:pPr>
              <w:keepNext/>
              <w:keepLines/>
              <w:spacing w:after="0"/>
              <w:rPr>
                <w:rFonts w:ascii="Arial" w:hAnsi="Arial" w:cs="Arial"/>
                <w:sz w:val="18"/>
                <w:lang w:eastAsia="fr-FR"/>
              </w:rPr>
            </w:pPr>
          </w:p>
          <w:p w14:paraId="765FD041" w14:textId="77777777" w:rsidR="00EC730E" w:rsidRPr="004B3491" w:rsidRDefault="00EC730E" w:rsidP="005F3B2A">
            <w:pPr>
              <w:keepNext/>
              <w:keepLines/>
              <w:spacing w:after="0"/>
              <w:rPr>
                <w:rFonts w:ascii="Arial" w:hAnsi="Arial"/>
                <w:i/>
                <w:iCs/>
                <w:sz w:val="18"/>
                <w:lang w:eastAsia="fr-FR"/>
              </w:rPr>
            </w:pPr>
            <w:r w:rsidRPr="004B3491">
              <w:rPr>
                <w:rFonts w:ascii="Arial" w:hAnsi="Arial" w:cs="Arial"/>
                <w:sz w:val="18"/>
                <w:lang w:eastAsia="fr-FR"/>
              </w:rPr>
              <w:t xml:space="preserve">UE indicating support of this feature shall indicate </w:t>
            </w:r>
            <w:proofErr w:type="spellStart"/>
            <w:r w:rsidRPr="004B3491">
              <w:rPr>
                <w:rFonts w:ascii="Arial" w:hAnsi="Arial" w:cs="Arial"/>
                <w:i/>
                <w:sz w:val="18"/>
                <w:lang w:eastAsia="fr-FR"/>
              </w:rPr>
              <w:t>csi-ReportFramework</w:t>
            </w:r>
            <w:proofErr w:type="spellEnd"/>
            <w:r w:rsidRPr="004B3491">
              <w:rPr>
                <w:rFonts w:ascii="Arial" w:hAnsi="Arial" w:cs="Arial"/>
                <w:sz w:val="18"/>
                <w:lang w:eastAsia="fr-FR"/>
              </w:rPr>
              <w:t xml:space="preserve"> and indicate support of </w:t>
            </w:r>
            <w:r w:rsidRPr="004B3491">
              <w:rPr>
                <w:rFonts w:ascii="Arial" w:hAnsi="Arial" w:cs="Arial"/>
                <w:sz w:val="18"/>
              </w:rPr>
              <w:t>at least one of</w:t>
            </w:r>
            <w:r w:rsidRPr="004B3491">
              <w:rPr>
                <w:rFonts w:ascii="Arial" w:hAnsi="Arial" w:cs="Arial"/>
                <w:sz w:val="18"/>
                <w:lang w:eastAsia="fr-FR"/>
              </w:rPr>
              <w:t xml:space="preserve"> </w:t>
            </w:r>
            <w:proofErr w:type="spellStart"/>
            <w:r w:rsidRPr="004B3491">
              <w:rPr>
                <w:rFonts w:ascii="Arial" w:hAnsi="Arial" w:cs="Arial"/>
                <w:i/>
                <w:sz w:val="18"/>
                <w:lang w:eastAsia="fr-FR"/>
              </w:rPr>
              <w:t>twoPUCCH</w:t>
            </w:r>
            <w:proofErr w:type="spellEnd"/>
            <w:r w:rsidRPr="004B3491">
              <w:rPr>
                <w:rFonts w:ascii="Arial" w:hAnsi="Arial" w:cs="Arial"/>
                <w:i/>
                <w:sz w:val="18"/>
                <w:lang w:eastAsia="fr-FR"/>
              </w:rPr>
              <w:t>-Group</w:t>
            </w:r>
            <w:r w:rsidRPr="004B3491">
              <w:rPr>
                <w:rFonts w:ascii="Arial" w:eastAsiaTheme="minorEastAsia" w:hAnsi="Arial" w:cs="Arial"/>
                <w:i/>
                <w:sz w:val="18"/>
              </w:rPr>
              <w:t xml:space="preserve">, </w:t>
            </w:r>
            <w:proofErr w:type="spellStart"/>
            <w:r w:rsidRPr="004B3491">
              <w:rPr>
                <w:rFonts w:ascii="Arial" w:hAnsi="Arial" w:cs="Arial"/>
                <w:i/>
                <w:iCs/>
                <w:sz w:val="18"/>
                <w:lang w:eastAsia="fr-FR"/>
              </w:rPr>
              <w:t>diffNumerologyAcrossPUCCH</w:t>
            </w:r>
            <w:proofErr w:type="spellEnd"/>
            <w:r w:rsidRPr="004B3491">
              <w:rPr>
                <w:rFonts w:ascii="Arial" w:hAnsi="Arial" w:cs="Arial"/>
                <w:i/>
                <w:iCs/>
                <w:sz w:val="18"/>
                <w:lang w:eastAsia="fr-FR"/>
              </w:rPr>
              <w:t>-Group</w:t>
            </w:r>
            <w:r w:rsidRPr="004B3491">
              <w:rPr>
                <w:rFonts w:ascii="Arial" w:hAnsi="Arial" w:cs="Arial"/>
                <w:sz w:val="18"/>
                <w:lang w:eastAsia="fr-FR"/>
              </w:rPr>
              <w:t xml:space="preserve"> </w:t>
            </w:r>
            <w:r w:rsidRPr="004B3491">
              <w:rPr>
                <w:rFonts w:ascii="Arial" w:eastAsiaTheme="minorEastAsia" w:hAnsi="Arial" w:cs="Arial"/>
                <w:sz w:val="18"/>
              </w:rPr>
              <w:t>and</w:t>
            </w:r>
            <w:r w:rsidRPr="004B3491">
              <w:rPr>
                <w:rFonts w:ascii="Arial" w:hAnsi="Arial" w:cs="Arial"/>
                <w:sz w:val="18"/>
                <w:lang w:eastAsia="fr-FR"/>
              </w:rPr>
              <w:t xml:space="preserve"> </w:t>
            </w:r>
            <w:r w:rsidRPr="004B3491">
              <w:rPr>
                <w:rFonts w:ascii="Arial" w:hAnsi="Arial" w:cs="Arial"/>
                <w:i/>
                <w:sz w:val="18"/>
                <w:lang w:eastAsia="fr-FR"/>
              </w:rPr>
              <w:t>twoPUCCH-Grp-ConfigurationsList-r16.</w:t>
            </w:r>
          </w:p>
          <w:p w14:paraId="54C5328A" w14:textId="77777777" w:rsidR="00EC730E" w:rsidRPr="004B3491" w:rsidRDefault="00EC730E" w:rsidP="005F3B2A">
            <w:pPr>
              <w:pStyle w:val="TAN"/>
              <w:rPr>
                <w:lang w:eastAsia="fr-FR"/>
              </w:rPr>
            </w:pPr>
          </w:p>
          <w:p w14:paraId="2C30CBC0" w14:textId="77777777" w:rsidR="00EC730E" w:rsidRPr="004B3491" w:rsidRDefault="00EC730E" w:rsidP="005F3B2A">
            <w:pPr>
              <w:pStyle w:val="TAN"/>
              <w:rPr>
                <w:lang w:eastAsia="fr-FR"/>
              </w:rPr>
            </w:pPr>
            <w:r w:rsidRPr="004B3491">
              <w:rPr>
                <w:lang w:eastAsia="fr-FR"/>
              </w:rPr>
              <w:t>NOTE 1:</w:t>
            </w:r>
            <w:r w:rsidRPr="004B3491">
              <w:rPr>
                <w:szCs w:val="18"/>
                <w:lang w:eastAsia="fr-FR"/>
              </w:rPr>
              <w:tab/>
            </w:r>
            <w:r w:rsidRPr="004B3491">
              <w:rPr>
                <w:lang w:eastAsia="fr-FR"/>
              </w:rPr>
              <w:t>For a band combination with SUL, the SUL band is counted as one of the bands.</w:t>
            </w:r>
          </w:p>
          <w:p w14:paraId="670542A4" w14:textId="77777777" w:rsidR="00EC730E" w:rsidRPr="004B3491" w:rsidRDefault="00EC730E" w:rsidP="005F3B2A">
            <w:pPr>
              <w:pStyle w:val="TAN"/>
              <w:rPr>
                <w:lang w:eastAsia="fr-FR"/>
              </w:rPr>
            </w:pPr>
            <w:r w:rsidRPr="004B3491">
              <w:rPr>
                <w:lang w:eastAsia="fr-FR"/>
              </w:rPr>
              <w:t>NOTE 2:</w:t>
            </w:r>
            <w:r w:rsidRPr="004B3491">
              <w:rPr>
                <w:szCs w:val="18"/>
                <w:lang w:eastAsia="fr-FR"/>
              </w:rPr>
              <w:tab/>
            </w:r>
            <w:r w:rsidRPr="004B3491">
              <w:rPr>
                <w:lang w:eastAsia="fr-FR"/>
              </w:rPr>
              <w:t>For a band combination with SDL, the SDL band is counted as one of the bands. SDL is indicated as '</w:t>
            </w:r>
            <w:r w:rsidRPr="004B3491">
              <w:rPr>
                <w:bCs/>
                <w:iCs/>
                <w:lang w:eastAsia="fr-FR"/>
              </w:rPr>
              <w:t>FR1-NonSharedFDD</w:t>
            </w:r>
            <w:r w:rsidRPr="004B3491">
              <w:rPr>
                <w:lang w:eastAsia="fr-FR"/>
              </w:rPr>
              <w:t>' carrier type. Per UE capabilities that are TDD only are not applicable to SDL.</w:t>
            </w:r>
          </w:p>
          <w:p w14:paraId="4FDA68C4" w14:textId="77777777" w:rsidR="00EC730E" w:rsidRPr="004B3491" w:rsidRDefault="00EC730E" w:rsidP="005F3B2A">
            <w:pPr>
              <w:pStyle w:val="TAN"/>
              <w:rPr>
                <w:lang w:eastAsia="fr-FR"/>
              </w:rPr>
            </w:pPr>
            <w:r w:rsidRPr="004B3491">
              <w:rPr>
                <w:lang w:eastAsia="fr-FR"/>
              </w:rPr>
              <w:t>NOTE 3:</w:t>
            </w:r>
            <w:r w:rsidRPr="004B3491">
              <w:rPr>
                <w:szCs w:val="18"/>
                <w:lang w:eastAsia="fr-FR"/>
              </w:rPr>
              <w:tab/>
            </w:r>
            <w:r w:rsidRPr="004B3491">
              <w:rPr>
                <w:lang w:eastAsia="fr-FR"/>
              </w:rPr>
              <w:t>When the carrier type of NUL is indicated for PUCCH/PUSCH transmission location for CSI measurement or CSI reporting, the SUL in the same cell as in the NUL can also be configured for PUCCH/PUSCH transmission.</w:t>
            </w:r>
          </w:p>
        </w:tc>
        <w:tc>
          <w:tcPr>
            <w:tcW w:w="709" w:type="dxa"/>
          </w:tcPr>
          <w:p w14:paraId="08F20338" w14:textId="77777777" w:rsidR="00EC730E" w:rsidRPr="004B3491" w:rsidRDefault="00EC730E" w:rsidP="005F3B2A">
            <w:pPr>
              <w:pStyle w:val="TAL"/>
              <w:jc w:val="center"/>
              <w:rPr>
                <w:rFonts w:cs="Arial"/>
                <w:szCs w:val="18"/>
              </w:rPr>
            </w:pPr>
            <w:r w:rsidRPr="004B3491">
              <w:rPr>
                <w:rFonts w:cs="Arial"/>
                <w:lang w:eastAsia="fr-FR"/>
              </w:rPr>
              <w:t>BC</w:t>
            </w:r>
          </w:p>
        </w:tc>
        <w:tc>
          <w:tcPr>
            <w:tcW w:w="567" w:type="dxa"/>
          </w:tcPr>
          <w:p w14:paraId="477230EB" w14:textId="77777777" w:rsidR="00EC730E" w:rsidRPr="004B3491" w:rsidRDefault="00EC730E" w:rsidP="005F3B2A">
            <w:pPr>
              <w:pStyle w:val="TAL"/>
              <w:jc w:val="center"/>
              <w:rPr>
                <w:rFonts w:cs="Arial"/>
                <w:szCs w:val="18"/>
              </w:rPr>
            </w:pPr>
            <w:r w:rsidRPr="004B3491">
              <w:rPr>
                <w:rFonts w:cs="Arial"/>
                <w:lang w:eastAsia="fr-FR"/>
              </w:rPr>
              <w:t>No</w:t>
            </w:r>
          </w:p>
        </w:tc>
        <w:tc>
          <w:tcPr>
            <w:tcW w:w="709" w:type="dxa"/>
          </w:tcPr>
          <w:p w14:paraId="02CB7C58" w14:textId="77777777" w:rsidR="00EC730E" w:rsidRPr="004B3491" w:rsidRDefault="00EC730E" w:rsidP="005F3B2A">
            <w:pPr>
              <w:pStyle w:val="TAL"/>
              <w:jc w:val="center"/>
              <w:rPr>
                <w:bCs/>
                <w:iCs/>
              </w:rPr>
            </w:pPr>
            <w:r w:rsidRPr="004B3491">
              <w:rPr>
                <w:rFonts w:cs="Arial"/>
                <w:bCs/>
                <w:iCs/>
                <w:lang w:eastAsia="fr-FR"/>
              </w:rPr>
              <w:t>N/A</w:t>
            </w:r>
          </w:p>
        </w:tc>
        <w:tc>
          <w:tcPr>
            <w:tcW w:w="728" w:type="dxa"/>
          </w:tcPr>
          <w:p w14:paraId="536DEEB2" w14:textId="77777777" w:rsidR="00EC730E" w:rsidRPr="004B3491" w:rsidRDefault="00EC730E" w:rsidP="005F3B2A">
            <w:pPr>
              <w:pStyle w:val="TAL"/>
              <w:jc w:val="center"/>
              <w:rPr>
                <w:bCs/>
                <w:iCs/>
              </w:rPr>
            </w:pPr>
            <w:r w:rsidRPr="004B3491">
              <w:rPr>
                <w:rFonts w:cs="Arial"/>
                <w:bCs/>
                <w:iCs/>
                <w:lang w:eastAsia="fr-FR"/>
              </w:rPr>
              <w:t>N/A</w:t>
            </w:r>
          </w:p>
        </w:tc>
      </w:tr>
      <w:tr w:rsidR="00EC730E" w:rsidRPr="004B3491" w14:paraId="215F4D9C" w14:textId="77777777" w:rsidTr="005F3B2A">
        <w:trPr>
          <w:cantSplit/>
          <w:tblHeader/>
        </w:trPr>
        <w:tc>
          <w:tcPr>
            <w:tcW w:w="6917" w:type="dxa"/>
          </w:tcPr>
          <w:p w14:paraId="123AAB7B" w14:textId="77777777" w:rsidR="00EC730E" w:rsidRPr="004B3491" w:rsidRDefault="00EC730E" w:rsidP="005F3B2A">
            <w:pPr>
              <w:pStyle w:val="TAL"/>
              <w:rPr>
                <w:b/>
                <w:i/>
              </w:rPr>
            </w:pPr>
            <w:proofErr w:type="spellStart"/>
            <w:r w:rsidRPr="004B3491">
              <w:rPr>
                <w:b/>
                <w:i/>
              </w:rPr>
              <w:t>csi</w:t>
            </w:r>
            <w:proofErr w:type="spellEnd"/>
            <w:r w:rsidRPr="004B3491">
              <w:rPr>
                <w:b/>
                <w:i/>
              </w:rPr>
              <w:t>-RS-IM-</w:t>
            </w:r>
            <w:proofErr w:type="spellStart"/>
            <w:r w:rsidRPr="004B3491">
              <w:rPr>
                <w:b/>
                <w:i/>
              </w:rPr>
              <w:t>ReceptionForFeedbackPerBandComb</w:t>
            </w:r>
            <w:proofErr w:type="spellEnd"/>
          </w:p>
          <w:p w14:paraId="6FD14F18" w14:textId="77777777" w:rsidR="00EC730E" w:rsidRPr="004B3491" w:rsidRDefault="00EC730E" w:rsidP="005F3B2A">
            <w:pPr>
              <w:pStyle w:val="TAL"/>
              <w:rPr>
                <w:rFonts w:cs="Arial"/>
                <w:bCs/>
                <w:iCs/>
                <w:szCs w:val="18"/>
              </w:rPr>
            </w:pPr>
            <w:r w:rsidRPr="004B3491">
              <w:rPr>
                <w:rFonts w:cs="Arial"/>
                <w:bCs/>
                <w:iCs/>
                <w:szCs w:val="18"/>
              </w:rPr>
              <w:t>Indicates support of CSI-RS and CSI-IM reception for CSI feedback. This capability signalling comprises the following parameters:</w:t>
            </w:r>
          </w:p>
          <w:p w14:paraId="4BD43B83" w14:textId="77777777" w:rsidR="00EC730E" w:rsidRPr="004B3491" w:rsidRDefault="00EC730E" w:rsidP="005F3B2A">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proofErr w:type="spellStart"/>
            <w:r w:rsidRPr="004B3491">
              <w:rPr>
                <w:rFonts w:ascii="Arial" w:hAnsi="Arial" w:cs="Arial"/>
                <w:i/>
                <w:sz w:val="18"/>
                <w:szCs w:val="18"/>
              </w:rPr>
              <w:t>maxNumberSimultaneousNZP</w:t>
            </w:r>
            <w:proofErr w:type="spellEnd"/>
            <w:r w:rsidRPr="004B3491">
              <w:rPr>
                <w:rFonts w:ascii="Arial" w:hAnsi="Arial" w:cs="Arial"/>
                <w:i/>
                <w:sz w:val="18"/>
                <w:szCs w:val="18"/>
              </w:rPr>
              <w:t>-CSI-RS-</w:t>
            </w:r>
            <w:proofErr w:type="spellStart"/>
            <w:r w:rsidRPr="004B3491">
              <w:rPr>
                <w:rFonts w:ascii="Arial" w:hAnsi="Arial" w:cs="Arial"/>
                <w:i/>
                <w:sz w:val="18"/>
                <w:szCs w:val="18"/>
              </w:rPr>
              <w:t>ActBWP</w:t>
            </w:r>
            <w:proofErr w:type="spellEnd"/>
            <w:r w:rsidRPr="004B3491">
              <w:rPr>
                <w:rFonts w:ascii="Arial" w:hAnsi="Arial" w:cs="Arial"/>
                <w:i/>
                <w:sz w:val="18"/>
                <w:szCs w:val="18"/>
              </w:rPr>
              <w:t>-</w:t>
            </w:r>
            <w:proofErr w:type="spellStart"/>
            <w:r w:rsidRPr="004B3491">
              <w:rPr>
                <w:rFonts w:ascii="Arial" w:hAnsi="Arial" w:cs="Arial"/>
                <w:i/>
                <w:sz w:val="18"/>
                <w:szCs w:val="18"/>
              </w:rPr>
              <w:t>AllCC</w:t>
            </w:r>
            <w:proofErr w:type="spellEnd"/>
            <w:r w:rsidRPr="004B3491">
              <w:rPr>
                <w:rFonts w:ascii="Arial" w:hAnsi="Arial" w:cs="Arial"/>
                <w:sz w:val="18"/>
                <w:szCs w:val="18"/>
              </w:rPr>
              <w:t xml:space="preserve"> indicates the maximum number of simultaneous CSI-RS resources (irrespective of the associated codebook type) in active BWPs across all CCs, and across MCG and SCG in case of NR-DC. The network applies this limit in addition to the limits signalled in </w:t>
            </w:r>
            <w:r w:rsidRPr="004B3491">
              <w:rPr>
                <w:rFonts w:ascii="Arial" w:hAnsi="Arial" w:cs="Arial"/>
                <w:i/>
                <w:sz w:val="18"/>
                <w:szCs w:val="18"/>
              </w:rPr>
              <w:t>MIMO-</w:t>
            </w:r>
            <w:proofErr w:type="spellStart"/>
            <w:r w:rsidRPr="004B3491">
              <w:rPr>
                <w:rFonts w:ascii="Arial" w:hAnsi="Arial" w:cs="Arial"/>
                <w:i/>
                <w:sz w:val="18"/>
                <w:szCs w:val="18"/>
              </w:rPr>
              <w:t>ParametersPerBand</w:t>
            </w:r>
            <w:proofErr w:type="spellEnd"/>
            <w:r w:rsidRPr="004B3491">
              <w:rPr>
                <w:rFonts w:ascii="Arial" w:hAnsi="Arial" w:cs="Arial"/>
                <w:i/>
                <w:sz w:val="18"/>
                <w:szCs w:val="18"/>
              </w:rPr>
              <w:t xml:space="preserve">-&gt; </w:t>
            </w:r>
            <w:proofErr w:type="spellStart"/>
            <w:r w:rsidRPr="004B3491">
              <w:rPr>
                <w:rFonts w:ascii="Arial" w:hAnsi="Arial" w:cs="Arial"/>
                <w:i/>
                <w:sz w:val="18"/>
                <w:szCs w:val="18"/>
              </w:rPr>
              <w:t>maxNumberSimultaneousNZP</w:t>
            </w:r>
            <w:proofErr w:type="spellEnd"/>
            <w:r w:rsidRPr="004B3491">
              <w:rPr>
                <w:rFonts w:ascii="Arial" w:hAnsi="Arial" w:cs="Arial"/>
                <w:i/>
                <w:sz w:val="18"/>
                <w:szCs w:val="18"/>
              </w:rPr>
              <w:t>-CSI-RS-</w:t>
            </w:r>
            <w:proofErr w:type="spellStart"/>
            <w:r w:rsidRPr="004B3491">
              <w:rPr>
                <w:rFonts w:ascii="Arial" w:hAnsi="Arial" w:cs="Arial"/>
                <w:i/>
                <w:sz w:val="18"/>
                <w:szCs w:val="18"/>
              </w:rPr>
              <w:t>PerCC</w:t>
            </w:r>
            <w:proofErr w:type="spellEnd"/>
            <w:r w:rsidRPr="004B3491">
              <w:rPr>
                <w:rFonts w:ascii="Arial" w:hAnsi="Arial" w:cs="Arial"/>
                <w:sz w:val="18"/>
                <w:szCs w:val="18"/>
              </w:rPr>
              <w:t xml:space="preserve"> and in </w:t>
            </w:r>
            <w:r w:rsidRPr="004B3491">
              <w:rPr>
                <w:rFonts w:ascii="Arial" w:hAnsi="Arial" w:cs="Arial"/>
                <w:i/>
                <w:sz w:val="18"/>
                <w:szCs w:val="18"/>
              </w:rPr>
              <w:t>Phy-</w:t>
            </w:r>
            <w:proofErr w:type="spellStart"/>
            <w:r w:rsidRPr="004B3491">
              <w:rPr>
                <w:rFonts w:ascii="Arial" w:hAnsi="Arial" w:cs="Arial"/>
                <w:i/>
                <w:sz w:val="18"/>
                <w:szCs w:val="18"/>
              </w:rPr>
              <w:t>ParametersFRX</w:t>
            </w:r>
            <w:proofErr w:type="spellEnd"/>
            <w:r w:rsidRPr="004B3491">
              <w:rPr>
                <w:rFonts w:ascii="Arial" w:hAnsi="Arial" w:cs="Arial"/>
                <w:i/>
                <w:sz w:val="18"/>
                <w:szCs w:val="18"/>
              </w:rPr>
              <w:t xml:space="preserve">-Diff-&gt; </w:t>
            </w:r>
            <w:proofErr w:type="spellStart"/>
            <w:r w:rsidRPr="004B3491">
              <w:rPr>
                <w:rFonts w:ascii="Arial" w:hAnsi="Arial" w:cs="Arial"/>
                <w:i/>
                <w:sz w:val="18"/>
                <w:szCs w:val="18"/>
              </w:rPr>
              <w:t>maxNumberSimultaneousNZP</w:t>
            </w:r>
            <w:proofErr w:type="spellEnd"/>
            <w:r w:rsidRPr="004B3491">
              <w:rPr>
                <w:rFonts w:ascii="Arial" w:hAnsi="Arial" w:cs="Arial"/>
                <w:i/>
                <w:sz w:val="18"/>
                <w:szCs w:val="18"/>
              </w:rPr>
              <w:t>-CSI-RS-</w:t>
            </w:r>
            <w:proofErr w:type="spellStart"/>
            <w:r w:rsidRPr="004B3491">
              <w:rPr>
                <w:rFonts w:ascii="Arial" w:hAnsi="Arial" w:cs="Arial"/>
                <w:i/>
                <w:sz w:val="18"/>
                <w:szCs w:val="18"/>
              </w:rPr>
              <w:t>PerCC</w:t>
            </w:r>
            <w:proofErr w:type="spellEnd"/>
            <w:r w:rsidRPr="004B3491">
              <w:rPr>
                <w:rFonts w:ascii="Arial" w:hAnsi="Arial" w:cs="Arial"/>
                <w:sz w:val="18"/>
                <w:szCs w:val="18"/>
              </w:rPr>
              <w:t>;</w:t>
            </w:r>
          </w:p>
          <w:p w14:paraId="27FBEABB" w14:textId="77777777" w:rsidR="00EC730E" w:rsidRPr="004B3491" w:rsidRDefault="00EC730E" w:rsidP="005F3B2A">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proofErr w:type="spellStart"/>
            <w:r w:rsidRPr="004B3491">
              <w:rPr>
                <w:rFonts w:ascii="Arial" w:hAnsi="Arial" w:cs="Arial"/>
                <w:i/>
                <w:sz w:val="18"/>
                <w:szCs w:val="18"/>
              </w:rPr>
              <w:t>totalNumberPortsSimultaneousNZP</w:t>
            </w:r>
            <w:proofErr w:type="spellEnd"/>
            <w:r w:rsidRPr="004B3491">
              <w:rPr>
                <w:rFonts w:ascii="Arial" w:hAnsi="Arial" w:cs="Arial"/>
                <w:i/>
                <w:sz w:val="18"/>
                <w:szCs w:val="18"/>
              </w:rPr>
              <w:t>-CSI-RS-</w:t>
            </w:r>
            <w:proofErr w:type="spellStart"/>
            <w:r w:rsidRPr="004B3491">
              <w:rPr>
                <w:rFonts w:ascii="Arial" w:hAnsi="Arial" w:cs="Arial"/>
                <w:i/>
                <w:sz w:val="18"/>
                <w:szCs w:val="18"/>
              </w:rPr>
              <w:t>ActBWP</w:t>
            </w:r>
            <w:proofErr w:type="spellEnd"/>
            <w:r w:rsidRPr="004B3491">
              <w:rPr>
                <w:rFonts w:ascii="Arial" w:hAnsi="Arial" w:cs="Arial"/>
                <w:i/>
                <w:sz w:val="18"/>
                <w:szCs w:val="18"/>
              </w:rPr>
              <w:t>-</w:t>
            </w:r>
            <w:proofErr w:type="spellStart"/>
            <w:r w:rsidRPr="004B3491">
              <w:rPr>
                <w:rFonts w:ascii="Arial" w:hAnsi="Arial" w:cs="Arial"/>
                <w:i/>
                <w:sz w:val="18"/>
                <w:szCs w:val="18"/>
              </w:rPr>
              <w:t>AllCC</w:t>
            </w:r>
            <w:proofErr w:type="spellEnd"/>
            <w:r w:rsidRPr="004B3491">
              <w:rPr>
                <w:rFonts w:ascii="Arial" w:hAnsi="Arial" w:cs="Arial"/>
                <w:sz w:val="18"/>
                <w:szCs w:val="18"/>
              </w:rPr>
              <w:t xml:space="preserve"> indicates the total number of CSI-RS ports in simultaneous CSI-RS resources (irrespective of the associated codebook type) in active BWPs across all CCs, and across MCG and SCG in case of NR-DC. The network applies this limit in addition to the limits signalled in </w:t>
            </w:r>
            <w:r w:rsidRPr="004B3491">
              <w:rPr>
                <w:rFonts w:ascii="Arial" w:hAnsi="Arial" w:cs="Arial"/>
                <w:i/>
                <w:sz w:val="18"/>
                <w:szCs w:val="18"/>
              </w:rPr>
              <w:t>MIMO-</w:t>
            </w:r>
            <w:proofErr w:type="spellStart"/>
            <w:r w:rsidRPr="004B3491">
              <w:rPr>
                <w:rFonts w:ascii="Arial" w:hAnsi="Arial" w:cs="Arial"/>
                <w:i/>
                <w:sz w:val="18"/>
                <w:szCs w:val="18"/>
              </w:rPr>
              <w:t>ParametersPerBand</w:t>
            </w:r>
            <w:proofErr w:type="spellEnd"/>
            <w:r w:rsidRPr="004B3491">
              <w:rPr>
                <w:rFonts w:ascii="Arial" w:hAnsi="Arial" w:cs="Arial"/>
                <w:i/>
                <w:sz w:val="18"/>
                <w:szCs w:val="18"/>
              </w:rPr>
              <w:t xml:space="preserve">-&gt; </w:t>
            </w:r>
            <w:proofErr w:type="spellStart"/>
            <w:r w:rsidRPr="004B3491">
              <w:rPr>
                <w:rFonts w:ascii="Arial" w:hAnsi="Arial" w:cs="Arial"/>
                <w:i/>
                <w:sz w:val="18"/>
                <w:szCs w:val="18"/>
              </w:rPr>
              <w:t>totalNumberPortsSimultaneousNZP</w:t>
            </w:r>
            <w:proofErr w:type="spellEnd"/>
            <w:r w:rsidRPr="004B3491">
              <w:rPr>
                <w:rFonts w:ascii="Arial" w:hAnsi="Arial" w:cs="Arial"/>
                <w:i/>
                <w:sz w:val="18"/>
                <w:szCs w:val="18"/>
              </w:rPr>
              <w:t>-CSI-RS-</w:t>
            </w:r>
            <w:proofErr w:type="spellStart"/>
            <w:r w:rsidRPr="004B3491">
              <w:rPr>
                <w:rFonts w:ascii="Arial" w:hAnsi="Arial" w:cs="Arial"/>
                <w:i/>
                <w:sz w:val="18"/>
                <w:szCs w:val="18"/>
              </w:rPr>
              <w:t>PerCC</w:t>
            </w:r>
            <w:proofErr w:type="spellEnd"/>
            <w:r w:rsidRPr="004B3491">
              <w:rPr>
                <w:rFonts w:ascii="Arial" w:hAnsi="Arial" w:cs="Arial"/>
                <w:sz w:val="18"/>
                <w:szCs w:val="18"/>
              </w:rPr>
              <w:t xml:space="preserve"> and in </w:t>
            </w:r>
            <w:r w:rsidRPr="004B3491">
              <w:rPr>
                <w:rFonts w:ascii="Arial" w:hAnsi="Arial" w:cs="Arial"/>
                <w:i/>
                <w:sz w:val="18"/>
                <w:szCs w:val="18"/>
              </w:rPr>
              <w:t>Phy-</w:t>
            </w:r>
            <w:proofErr w:type="spellStart"/>
            <w:r w:rsidRPr="004B3491">
              <w:rPr>
                <w:rFonts w:ascii="Arial" w:hAnsi="Arial" w:cs="Arial"/>
                <w:i/>
                <w:sz w:val="18"/>
                <w:szCs w:val="18"/>
              </w:rPr>
              <w:t>ParametersFRX</w:t>
            </w:r>
            <w:proofErr w:type="spellEnd"/>
            <w:r w:rsidRPr="004B3491">
              <w:rPr>
                <w:rFonts w:ascii="Arial" w:hAnsi="Arial" w:cs="Arial"/>
                <w:i/>
                <w:sz w:val="18"/>
                <w:szCs w:val="18"/>
              </w:rPr>
              <w:t xml:space="preserve">-Diff-&gt; </w:t>
            </w:r>
            <w:proofErr w:type="spellStart"/>
            <w:r w:rsidRPr="004B3491">
              <w:rPr>
                <w:rFonts w:ascii="Arial" w:hAnsi="Arial" w:cs="Arial"/>
                <w:i/>
                <w:sz w:val="18"/>
                <w:szCs w:val="18"/>
              </w:rPr>
              <w:t>totalNumberPortsSimultaneousNZP</w:t>
            </w:r>
            <w:proofErr w:type="spellEnd"/>
            <w:r w:rsidRPr="004B3491">
              <w:rPr>
                <w:rFonts w:ascii="Arial" w:hAnsi="Arial" w:cs="Arial"/>
                <w:i/>
                <w:sz w:val="18"/>
                <w:szCs w:val="18"/>
              </w:rPr>
              <w:t>-CSI-RS-</w:t>
            </w:r>
            <w:proofErr w:type="spellStart"/>
            <w:r w:rsidRPr="004B3491">
              <w:rPr>
                <w:rFonts w:ascii="Arial" w:hAnsi="Arial" w:cs="Arial"/>
                <w:i/>
                <w:sz w:val="18"/>
                <w:szCs w:val="18"/>
              </w:rPr>
              <w:t>PerCC</w:t>
            </w:r>
            <w:proofErr w:type="spellEnd"/>
            <w:r w:rsidRPr="004B3491">
              <w:rPr>
                <w:rFonts w:ascii="Arial" w:hAnsi="Arial" w:cs="Arial"/>
                <w:sz w:val="18"/>
                <w:szCs w:val="18"/>
              </w:rPr>
              <w:t>.</w:t>
            </w:r>
          </w:p>
          <w:p w14:paraId="0668CF1F" w14:textId="77777777" w:rsidR="00EC730E" w:rsidRPr="004B3491" w:rsidRDefault="00EC730E" w:rsidP="005F3B2A">
            <w:pPr>
              <w:pStyle w:val="TAL"/>
              <w:rPr>
                <w:rFonts w:cs="Arial"/>
                <w:szCs w:val="18"/>
              </w:rPr>
            </w:pPr>
            <w:r w:rsidRPr="004B3491">
              <w:rPr>
                <w:rFonts w:cs="Arial"/>
                <w:szCs w:val="18"/>
              </w:rPr>
              <w:t xml:space="preserve">The UE is mandated to report </w:t>
            </w:r>
            <w:proofErr w:type="spellStart"/>
            <w:r w:rsidRPr="004B3491">
              <w:rPr>
                <w:i/>
                <w:iCs/>
              </w:rPr>
              <w:t>csi</w:t>
            </w:r>
            <w:proofErr w:type="spellEnd"/>
            <w:r w:rsidRPr="004B3491">
              <w:rPr>
                <w:i/>
                <w:iCs/>
              </w:rPr>
              <w:t>-RS-IM-</w:t>
            </w:r>
            <w:proofErr w:type="spellStart"/>
            <w:r w:rsidRPr="004B3491">
              <w:rPr>
                <w:i/>
                <w:iCs/>
              </w:rPr>
              <w:t>ReceptionForFeedbackPerBandComb</w:t>
            </w:r>
            <w:proofErr w:type="spellEnd"/>
            <w:r w:rsidRPr="004B3491">
              <w:rPr>
                <w:rFonts w:cs="Arial"/>
                <w:szCs w:val="18"/>
              </w:rPr>
              <w:t>.</w:t>
            </w:r>
          </w:p>
        </w:tc>
        <w:tc>
          <w:tcPr>
            <w:tcW w:w="709" w:type="dxa"/>
          </w:tcPr>
          <w:p w14:paraId="7DDE7ACD" w14:textId="77777777" w:rsidR="00EC730E" w:rsidRPr="004B3491" w:rsidRDefault="00EC730E" w:rsidP="005F3B2A">
            <w:pPr>
              <w:pStyle w:val="TAL"/>
              <w:jc w:val="center"/>
            </w:pPr>
            <w:r w:rsidRPr="004B3491">
              <w:t>BC</w:t>
            </w:r>
          </w:p>
        </w:tc>
        <w:tc>
          <w:tcPr>
            <w:tcW w:w="567" w:type="dxa"/>
          </w:tcPr>
          <w:p w14:paraId="5B1A008F" w14:textId="77777777" w:rsidR="00EC730E" w:rsidRPr="004B3491" w:rsidRDefault="00EC730E" w:rsidP="005F3B2A">
            <w:pPr>
              <w:pStyle w:val="TAL"/>
              <w:jc w:val="center"/>
            </w:pPr>
            <w:r w:rsidRPr="004B3491">
              <w:t>Yes</w:t>
            </w:r>
          </w:p>
        </w:tc>
        <w:tc>
          <w:tcPr>
            <w:tcW w:w="709" w:type="dxa"/>
          </w:tcPr>
          <w:p w14:paraId="0F9451FB" w14:textId="77777777" w:rsidR="00EC730E" w:rsidRPr="004B3491" w:rsidRDefault="00EC730E" w:rsidP="005F3B2A">
            <w:pPr>
              <w:pStyle w:val="TAL"/>
              <w:jc w:val="center"/>
            </w:pPr>
            <w:r w:rsidRPr="004B3491">
              <w:rPr>
                <w:bCs/>
                <w:iCs/>
              </w:rPr>
              <w:t>N/A</w:t>
            </w:r>
          </w:p>
        </w:tc>
        <w:tc>
          <w:tcPr>
            <w:tcW w:w="728" w:type="dxa"/>
          </w:tcPr>
          <w:p w14:paraId="4819D077" w14:textId="77777777" w:rsidR="00EC730E" w:rsidRPr="004B3491" w:rsidRDefault="00EC730E" w:rsidP="005F3B2A">
            <w:pPr>
              <w:pStyle w:val="TAL"/>
              <w:jc w:val="center"/>
            </w:pPr>
            <w:r w:rsidRPr="004B3491">
              <w:rPr>
                <w:bCs/>
                <w:iCs/>
              </w:rPr>
              <w:t>N/A</w:t>
            </w:r>
          </w:p>
        </w:tc>
      </w:tr>
      <w:tr w:rsidR="00EC730E" w:rsidRPr="004B3491" w14:paraId="3C5C3CFE" w14:textId="77777777" w:rsidTr="005F3B2A">
        <w:trPr>
          <w:cantSplit/>
          <w:tblHeader/>
        </w:trPr>
        <w:tc>
          <w:tcPr>
            <w:tcW w:w="6917" w:type="dxa"/>
          </w:tcPr>
          <w:p w14:paraId="60310E1F" w14:textId="77777777" w:rsidR="00EC730E" w:rsidRPr="004B3491" w:rsidRDefault="00EC730E" w:rsidP="005F3B2A">
            <w:pPr>
              <w:pStyle w:val="TAL"/>
              <w:rPr>
                <w:b/>
                <w:i/>
              </w:rPr>
            </w:pPr>
            <w:r w:rsidRPr="004B3491">
              <w:rPr>
                <w:b/>
                <w:i/>
              </w:rPr>
              <w:lastRenderedPageBreak/>
              <w:t>dci-FormatsPCellPSCellUSS-Sets-r17</w:t>
            </w:r>
          </w:p>
          <w:p w14:paraId="54F79ACB" w14:textId="77777777" w:rsidR="00EC730E" w:rsidRPr="004B3491" w:rsidRDefault="00EC730E" w:rsidP="005F3B2A">
            <w:pPr>
              <w:pStyle w:val="TAL"/>
              <w:rPr>
                <w:bCs/>
                <w:iCs/>
              </w:rPr>
            </w:pPr>
            <w:r w:rsidRPr="004B3491">
              <w:rPr>
                <w:bCs/>
                <w:iCs/>
              </w:rPr>
              <w:t xml:space="preserve">Indicates whether UE supports the monitoring DCI formats 0_1,1_1,0_2 (if supported),1_2 (if supported) on </w:t>
            </w:r>
            <w:proofErr w:type="spellStart"/>
            <w:r w:rsidRPr="004B3491">
              <w:rPr>
                <w:bCs/>
                <w:iCs/>
              </w:rPr>
              <w:t>PCell</w:t>
            </w:r>
            <w:proofErr w:type="spellEnd"/>
            <w:r w:rsidRPr="004B3491">
              <w:rPr>
                <w:bCs/>
                <w:iCs/>
              </w:rPr>
              <w:t>/</w:t>
            </w:r>
            <w:proofErr w:type="spellStart"/>
            <w:r w:rsidRPr="004B3491">
              <w:rPr>
                <w:bCs/>
                <w:iCs/>
              </w:rPr>
              <w:t>PSCell</w:t>
            </w:r>
            <w:proofErr w:type="spellEnd"/>
            <w:r w:rsidRPr="004B3491">
              <w:rPr>
                <w:bCs/>
                <w:iCs/>
              </w:rPr>
              <w:t xml:space="preserve"> USS set(s).</w:t>
            </w:r>
          </w:p>
          <w:p w14:paraId="39FA4E4A" w14:textId="77777777" w:rsidR="00EC730E" w:rsidRPr="004B3491" w:rsidRDefault="00EC730E" w:rsidP="005F3B2A">
            <w:pPr>
              <w:pStyle w:val="TAL"/>
              <w:rPr>
                <w:bCs/>
                <w:iCs/>
              </w:rPr>
            </w:pPr>
          </w:p>
          <w:p w14:paraId="529A3FFA" w14:textId="77777777" w:rsidR="00EC730E" w:rsidRPr="004B3491" w:rsidRDefault="00EC730E" w:rsidP="005F3B2A">
            <w:pPr>
              <w:pStyle w:val="TAL"/>
              <w:rPr>
                <w:b/>
                <w:i/>
              </w:rPr>
            </w:pPr>
            <w:r w:rsidRPr="004B3491">
              <w:rPr>
                <w:bCs/>
                <w:iCs/>
              </w:rPr>
              <w:t xml:space="preserve">UE indicating support of this feature shall indicate support of </w:t>
            </w:r>
            <w:r w:rsidRPr="004B3491">
              <w:rPr>
                <w:bCs/>
                <w:i/>
              </w:rPr>
              <w:t>crossCarrierSchedulingSCell-SpCellTypeA-r17</w:t>
            </w:r>
            <w:r w:rsidRPr="004B3491">
              <w:rPr>
                <w:bCs/>
                <w:iCs/>
              </w:rPr>
              <w:t>.</w:t>
            </w:r>
          </w:p>
        </w:tc>
        <w:tc>
          <w:tcPr>
            <w:tcW w:w="709" w:type="dxa"/>
          </w:tcPr>
          <w:p w14:paraId="02954486" w14:textId="77777777" w:rsidR="00EC730E" w:rsidRPr="004B3491" w:rsidRDefault="00EC730E" w:rsidP="005F3B2A">
            <w:pPr>
              <w:pStyle w:val="TAL"/>
              <w:jc w:val="center"/>
            </w:pPr>
            <w:r w:rsidRPr="004B3491">
              <w:t>BC</w:t>
            </w:r>
          </w:p>
        </w:tc>
        <w:tc>
          <w:tcPr>
            <w:tcW w:w="567" w:type="dxa"/>
          </w:tcPr>
          <w:p w14:paraId="33726EF8" w14:textId="77777777" w:rsidR="00EC730E" w:rsidRPr="004B3491" w:rsidRDefault="00EC730E" w:rsidP="005F3B2A">
            <w:pPr>
              <w:pStyle w:val="TAL"/>
              <w:jc w:val="center"/>
            </w:pPr>
            <w:r w:rsidRPr="004B3491">
              <w:t>No</w:t>
            </w:r>
          </w:p>
        </w:tc>
        <w:tc>
          <w:tcPr>
            <w:tcW w:w="709" w:type="dxa"/>
          </w:tcPr>
          <w:p w14:paraId="4817F2F7" w14:textId="77777777" w:rsidR="00EC730E" w:rsidRPr="004B3491" w:rsidRDefault="00EC730E" w:rsidP="005F3B2A">
            <w:pPr>
              <w:pStyle w:val="TAL"/>
              <w:jc w:val="center"/>
              <w:rPr>
                <w:bCs/>
                <w:iCs/>
              </w:rPr>
            </w:pPr>
            <w:r w:rsidRPr="004B3491">
              <w:rPr>
                <w:bCs/>
                <w:iCs/>
              </w:rPr>
              <w:t>N/A</w:t>
            </w:r>
          </w:p>
        </w:tc>
        <w:tc>
          <w:tcPr>
            <w:tcW w:w="728" w:type="dxa"/>
          </w:tcPr>
          <w:p w14:paraId="59D0DA86" w14:textId="77777777" w:rsidR="00EC730E" w:rsidRPr="004B3491" w:rsidRDefault="00EC730E" w:rsidP="005F3B2A">
            <w:pPr>
              <w:pStyle w:val="TAL"/>
              <w:jc w:val="center"/>
              <w:rPr>
                <w:bCs/>
                <w:iCs/>
              </w:rPr>
            </w:pPr>
            <w:r w:rsidRPr="004B3491">
              <w:rPr>
                <w:bCs/>
                <w:iCs/>
              </w:rPr>
              <w:t>FR1 only</w:t>
            </w:r>
          </w:p>
        </w:tc>
      </w:tr>
      <w:tr w:rsidR="00EC730E" w:rsidRPr="004B3491" w14:paraId="5A27AB84" w14:textId="77777777" w:rsidTr="005F3B2A">
        <w:trPr>
          <w:cantSplit/>
          <w:tblHeader/>
        </w:trPr>
        <w:tc>
          <w:tcPr>
            <w:tcW w:w="6917" w:type="dxa"/>
          </w:tcPr>
          <w:p w14:paraId="399CAED8" w14:textId="77777777" w:rsidR="00EC730E" w:rsidRPr="004B3491" w:rsidRDefault="00EC730E" w:rsidP="005F3B2A">
            <w:pPr>
              <w:keepNext/>
              <w:keepLines/>
              <w:spacing w:after="0"/>
              <w:rPr>
                <w:rFonts w:ascii="Arial" w:hAnsi="Arial"/>
                <w:b/>
                <w:i/>
                <w:sz w:val="18"/>
              </w:rPr>
            </w:pPr>
            <w:r w:rsidRPr="004B3491">
              <w:rPr>
                <w:rFonts w:ascii="Arial" w:hAnsi="Arial"/>
                <w:b/>
                <w:i/>
                <w:sz w:val="18"/>
              </w:rPr>
              <w:t>defaultQCL-CrossCarrierA-CSI-Trig-r16</w:t>
            </w:r>
          </w:p>
          <w:p w14:paraId="4AEC74C0" w14:textId="77777777" w:rsidR="00EC730E" w:rsidRPr="004B3491" w:rsidRDefault="00EC730E" w:rsidP="005F3B2A">
            <w:pPr>
              <w:pStyle w:val="TAL"/>
              <w:rPr>
                <w:rFonts w:cs="Arial"/>
                <w:szCs w:val="18"/>
              </w:rPr>
            </w:pPr>
            <w:r w:rsidRPr="004B3491">
              <w:rPr>
                <w:rFonts w:cs="Arial"/>
                <w:szCs w:val="18"/>
              </w:rPr>
              <w:t xml:space="preserve">Indicates whether the UE can be configured with </w:t>
            </w:r>
            <w:proofErr w:type="spellStart"/>
            <w:r w:rsidRPr="004B3491">
              <w:rPr>
                <w:rFonts w:cs="Arial"/>
                <w:i/>
                <w:iCs/>
                <w:szCs w:val="18"/>
              </w:rPr>
              <w:t>enabledDefaultBeamForCCS</w:t>
            </w:r>
            <w:proofErr w:type="spellEnd"/>
            <w:r w:rsidRPr="004B3491">
              <w:rPr>
                <w:rFonts w:cs="Arial"/>
                <w:szCs w:val="18"/>
              </w:rPr>
              <w:t xml:space="preserve"> for default QCL assumption for cross-carrier A-CSI-RS triggering for same/different numerologies as specified in TS 38.213 [11].</w:t>
            </w:r>
          </w:p>
          <w:p w14:paraId="6C47D33F" w14:textId="77777777" w:rsidR="00EC730E" w:rsidRPr="004B3491" w:rsidRDefault="00EC730E" w:rsidP="005F3B2A">
            <w:pPr>
              <w:pStyle w:val="TAL"/>
              <w:rPr>
                <w:rFonts w:cs="Arial"/>
                <w:szCs w:val="18"/>
              </w:rPr>
            </w:pPr>
          </w:p>
          <w:p w14:paraId="1A800E80" w14:textId="77777777" w:rsidR="00EC730E" w:rsidRPr="004B3491" w:rsidRDefault="00EC730E" w:rsidP="005F3B2A">
            <w:pPr>
              <w:pStyle w:val="TAL"/>
              <w:rPr>
                <w:bCs/>
                <w:iCs/>
              </w:rPr>
            </w:pPr>
            <w:r w:rsidRPr="004B3491">
              <w:rPr>
                <w:bCs/>
                <w:iCs/>
              </w:rPr>
              <w:t xml:space="preserve">Value </w:t>
            </w:r>
            <w:proofErr w:type="spellStart"/>
            <w:r w:rsidRPr="004B3491">
              <w:rPr>
                <w:bCs/>
                <w:i/>
              </w:rPr>
              <w:t>diffOnly</w:t>
            </w:r>
            <w:proofErr w:type="spellEnd"/>
            <w:r w:rsidRPr="004B3491">
              <w:rPr>
                <w:bCs/>
                <w:iCs/>
              </w:rPr>
              <w:t xml:space="preserve"> indicates the UE supports this feature for different SCS combination(s).</w:t>
            </w:r>
          </w:p>
          <w:p w14:paraId="3DB90CA8" w14:textId="77777777" w:rsidR="00EC730E" w:rsidRPr="004B3491" w:rsidRDefault="00EC730E" w:rsidP="005F3B2A">
            <w:pPr>
              <w:pStyle w:val="TAL"/>
              <w:rPr>
                <w:b/>
                <w:i/>
              </w:rPr>
            </w:pPr>
            <w:r w:rsidRPr="004B3491">
              <w:rPr>
                <w:bCs/>
                <w:iCs/>
              </w:rPr>
              <w:t xml:space="preserve">Value </w:t>
            </w:r>
            <w:r w:rsidRPr="004B3491">
              <w:rPr>
                <w:bCs/>
                <w:i/>
              </w:rPr>
              <w:t>both</w:t>
            </w:r>
            <w:r w:rsidRPr="004B3491">
              <w:rPr>
                <w:bCs/>
                <w:iCs/>
              </w:rPr>
              <w:t xml:space="preserve"> indicates the UE supports this feature for same SCS and for different SCS combination(s) (low-to-high, high-to-low or both) reported for </w:t>
            </w:r>
            <w:r w:rsidRPr="004B3491">
              <w:rPr>
                <w:bCs/>
                <w:i/>
              </w:rPr>
              <w:t>crossCarrierA-CSI-trigDiffSCS-r16.</w:t>
            </w:r>
          </w:p>
        </w:tc>
        <w:tc>
          <w:tcPr>
            <w:tcW w:w="709" w:type="dxa"/>
          </w:tcPr>
          <w:p w14:paraId="7F275FCB" w14:textId="77777777" w:rsidR="00EC730E" w:rsidRPr="004B3491" w:rsidRDefault="00EC730E" w:rsidP="005F3B2A">
            <w:pPr>
              <w:pStyle w:val="TAL"/>
              <w:jc w:val="center"/>
            </w:pPr>
            <w:r w:rsidRPr="004B3491">
              <w:rPr>
                <w:rFonts w:cs="Arial"/>
                <w:szCs w:val="18"/>
              </w:rPr>
              <w:t>BC</w:t>
            </w:r>
          </w:p>
        </w:tc>
        <w:tc>
          <w:tcPr>
            <w:tcW w:w="567" w:type="dxa"/>
          </w:tcPr>
          <w:p w14:paraId="2492FBFD" w14:textId="77777777" w:rsidR="00EC730E" w:rsidRPr="004B3491" w:rsidRDefault="00EC730E" w:rsidP="005F3B2A">
            <w:pPr>
              <w:pStyle w:val="TAL"/>
              <w:jc w:val="center"/>
            </w:pPr>
            <w:r w:rsidRPr="004B3491">
              <w:rPr>
                <w:rFonts w:cs="Arial"/>
                <w:szCs w:val="18"/>
              </w:rPr>
              <w:t>No</w:t>
            </w:r>
          </w:p>
        </w:tc>
        <w:tc>
          <w:tcPr>
            <w:tcW w:w="709" w:type="dxa"/>
          </w:tcPr>
          <w:p w14:paraId="35D9DB86" w14:textId="77777777" w:rsidR="00EC730E" w:rsidRPr="004B3491" w:rsidRDefault="00EC730E" w:rsidP="005F3B2A">
            <w:pPr>
              <w:pStyle w:val="TAL"/>
              <w:jc w:val="center"/>
            </w:pPr>
            <w:r w:rsidRPr="004B3491">
              <w:rPr>
                <w:bCs/>
                <w:iCs/>
              </w:rPr>
              <w:t>N/A</w:t>
            </w:r>
          </w:p>
        </w:tc>
        <w:tc>
          <w:tcPr>
            <w:tcW w:w="728" w:type="dxa"/>
          </w:tcPr>
          <w:p w14:paraId="01C76984" w14:textId="77777777" w:rsidR="00EC730E" w:rsidRPr="004B3491" w:rsidRDefault="00EC730E" w:rsidP="005F3B2A">
            <w:pPr>
              <w:pStyle w:val="TAL"/>
              <w:jc w:val="center"/>
            </w:pPr>
            <w:r w:rsidRPr="004B3491">
              <w:rPr>
                <w:bCs/>
                <w:iCs/>
              </w:rPr>
              <w:t>N/A</w:t>
            </w:r>
          </w:p>
        </w:tc>
      </w:tr>
      <w:tr w:rsidR="00EC730E" w:rsidRPr="004B3491" w14:paraId="7737D30B" w14:textId="77777777" w:rsidTr="005F3B2A">
        <w:trPr>
          <w:cantSplit/>
          <w:tblHeader/>
        </w:trPr>
        <w:tc>
          <w:tcPr>
            <w:tcW w:w="6917" w:type="dxa"/>
          </w:tcPr>
          <w:p w14:paraId="3EEBDA7F" w14:textId="77777777" w:rsidR="00EC730E" w:rsidRPr="004B3491" w:rsidRDefault="00EC730E" w:rsidP="005F3B2A">
            <w:pPr>
              <w:pStyle w:val="TAL"/>
              <w:rPr>
                <w:b/>
                <w:bCs/>
                <w:i/>
                <w:iCs/>
              </w:rPr>
            </w:pPr>
            <w:r w:rsidRPr="004B3491">
              <w:rPr>
                <w:b/>
                <w:bCs/>
                <w:i/>
                <w:iCs/>
              </w:rPr>
              <w:t>demodulationEnhancementCA-r17</w:t>
            </w:r>
          </w:p>
          <w:p w14:paraId="792A080F" w14:textId="77777777" w:rsidR="00EC730E" w:rsidRPr="004B3491" w:rsidRDefault="00EC730E" w:rsidP="005F3B2A">
            <w:pPr>
              <w:pStyle w:val="TAL"/>
            </w:pPr>
            <w:r w:rsidRPr="004B3491">
              <w:t>Indicates whether the UE supports the enhanced demodulation processing for carrier aggregation for HST-SFN joint transmission scheme with velocity up to 500km/h as specified in TS 38.101-4 [18].</w:t>
            </w:r>
          </w:p>
          <w:p w14:paraId="5C84240E" w14:textId="77777777" w:rsidR="00EC730E" w:rsidRPr="004B3491" w:rsidRDefault="00EC730E" w:rsidP="005F3B2A">
            <w:pPr>
              <w:pStyle w:val="TAL"/>
            </w:pPr>
          </w:p>
          <w:p w14:paraId="5468099F" w14:textId="77777777" w:rsidR="00EC730E" w:rsidRPr="004B3491" w:rsidRDefault="00EC730E" w:rsidP="005F3B2A">
            <w:pPr>
              <w:pStyle w:val="TAL"/>
              <w:rPr>
                <w:b/>
                <w:i/>
              </w:rPr>
            </w:pPr>
            <w:r w:rsidRPr="004B3491">
              <w:t xml:space="preserve">UE indicating support of this feature shall indicate support of </w:t>
            </w:r>
            <w:r w:rsidRPr="004B3491">
              <w:rPr>
                <w:i/>
                <w:iCs/>
              </w:rPr>
              <w:t>demodulationEnhancement-r16</w:t>
            </w:r>
            <w:r w:rsidRPr="004B3491">
              <w:t>.</w:t>
            </w:r>
          </w:p>
        </w:tc>
        <w:tc>
          <w:tcPr>
            <w:tcW w:w="709" w:type="dxa"/>
          </w:tcPr>
          <w:p w14:paraId="3645FF1D" w14:textId="77777777" w:rsidR="00EC730E" w:rsidRPr="004B3491" w:rsidRDefault="00EC730E" w:rsidP="005F3B2A">
            <w:pPr>
              <w:pStyle w:val="TAL"/>
              <w:jc w:val="center"/>
            </w:pPr>
            <w:r w:rsidRPr="004B3491">
              <w:rPr>
                <w:rFonts w:eastAsia="等线"/>
              </w:rPr>
              <w:t>BC</w:t>
            </w:r>
          </w:p>
        </w:tc>
        <w:tc>
          <w:tcPr>
            <w:tcW w:w="567" w:type="dxa"/>
          </w:tcPr>
          <w:p w14:paraId="3658DA05" w14:textId="77777777" w:rsidR="00EC730E" w:rsidRPr="004B3491" w:rsidRDefault="00EC730E" w:rsidP="005F3B2A">
            <w:pPr>
              <w:pStyle w:val="TAL"/>
              <w:jc w:val="center"/>
            </w:pPr>
            <w:r w:rsidRPr="004B3491">
              <w:rPr>
                <w:rFonts w:eastAsia="等线"/>
              </w:rPr>
              <w:t>No</w:t>
            </w:r>
          </w:p>
        </w:tc>
        <w:tc>
          <w:tcPr>
            <w:tcW w:w="709" w:type="dxa"/>
          </w:tcPr>
          <w:p w14:paraId="09B0CD88" w14:textId="77777777" w:rsidR="00EC730E" w:rsidRPr="004B3491" w:rsidRDefault="00EC730E" w:rsidP="005F3B2A">
            <w:pPr>
              <w:pStyle w:val="TAL"/>
              <w:jc w:val="center"/>
              <w:rPr>
                <w:bCs/>
                <w:iCs/>
              </w:rPr>
            </w:pPr>
            <w:r w:rsidRPr="004B3491">
              <w:rPr>
                <w:rFonts w:eastAsia="等线"/>
                <w:bCs/>
                <w:iCs/>
              </w:rPr>
              <w:t>No</w:t>
            </w:r>
          </w:p>
        </w:tc>
        <w:tc>
          <w:tcPr>
            <w:tcW w:w="728" w:type="dxa"/>
          </w:tcPr>
          <w:p w14:paraId="5EC99A78" w14:textId="77777777" w:rsidR="00EC730E" w:rsidRPr="004B3491" w:rsidRDefault="00EC730E" w:rsidP="005F3B2A">
            <w:pPr>
              <w:pStyle w:val="TAL"/>
              <w:jc w:val="center"/>
              <w:rPr>
                <w:bCs/>
                <w:iCs/>
              </w:rPr>
            </w:pPr>
            <w:r w:rsidRPr="004B3491">
              <w:rPr>
                <w:rFonts w:eastAsia="等线"/>
                <w:bCs/>
                <w:iCs/>
              </w:rPr>
              <w:t>FR1 only</w:t>
            </w:r>
          </w:p>
        </w:tc>
      </w:tr>
      <w:tr w:rsidR="00EC730E" w:rsidRPr="004B3491" w14:paraId="1172C080" w14:textId="77777777" w:rsidTr="005F3B2A">
        <w:trPr>
          <w:cantSplit/>
          <w:tblHeader/>
        </w:trPr>
        <w:tc>
          <w:tcPr>
            <w:tcW w:w="6917" w:type="dxa"/>
          </w:tcPr>
          <w:p w14:paraId="33A84AF4" w14:textId="77777777" w:rsidR="00EC730E" w:rsidRPr="004B3491" w:rsidRDefault="00EC730E" w:rsidP="005F3B2A">
            <w:pPr>
              <w:pStyle w:val="TAL"/>
              <w:rPr>
                <w:b/>
                <w:i/>
              </w:rPr>
            </w:pPr>
            <w:proofErr w:type="spellStart"/>
            <w:r w:rsidRPr="004B3491">
              <w:rPr>
                <w:b/>
                <w:i/>
              </w:rPr>
              <w:t>diffNumerologyAcrossPUCCH</w:t>
            </w:r>
            <w:proofErr w:type="spellEnd"/>
            <w:r w:rsidRPr="004B3491">
              <w:rPr>
                <w:b/>
                <w:i/>
              </w:rPr>
              <w:t>-Group</w:t>
            </w:r>
          </w:p>
          <w:p w14:paraId="5A503327" w14:textId="77777777" w:rsidR="00EC730E" w:rsidRPr="004B3491" w:rsidRDefault="00EC730E" w:rsidP="005F3B2A">
            <w:pPr>
              <w:pStyle w:val="TAL"/>
            </w:pPr>
            <w:r w:rsidRPr="004B3491">
              <w:t>Indicates whether different numerology across two NR PUCCH groups for data and control channel at a given time in NR CA and (NG)EN-DC</w:t>
            </w:r>
            <w:r w:rsidRPr="004B3491">
              <w:rPr>
                <w:lang w:eastAsia="en-GB"/>
              </w:rPr>
              <w:t>/NE-DC</w:t>
            </w:r>
            <w:r w:rsidRPr="004B3491">
              <w:t xml:space="preserve"> is supported by the UE.</w:t>
            </w:r>
          </w:p>
        </w:tc>
        <w:tc>
          <w:tcPr>
            <w:tcW w:w="709" w:type="dxa"/>
          </w:tcPr>
          <w:p w14:paraId="51C74811" w14:textId="77777777" w:rsidR="00EC730E" w:rsidRPr="004B3491" w:rsidRDefault="00EC730E" w:rsidP="005F3B2A">
            <w:pPr>
              <w:pStyle w:val="TAL"/>
              <w:jc w:val="center"/>
            </w:pPr>
            <w:r w:rsidRPr="004B3491">
              <w:t>BC</w:t>
            </w:r>
          </w:p>
        </w:tc>
        <w:tc>
          <w:tcPr>
            <w:tcW w:w="567" w:type="dxa"/>
          </w:tcPr>
          <w:p w14:paraId="65249967" w14:textId="77777777" w:rsidR="00EC730E" w:rsidRPr="004B3491" w:rsidRDefault="00EC730E" w:rsidP="005F3B2A">
            <w:pPr>
              <w:pStyle w:val="TAL"/>
              <w:jc w:val="center"/>
            </w:pPr>
            <w:r w:rsidRPr="004B3491">
              <w:t>No</w:t>
            </w:r>
          </w:p>
        </w:tc>
        <w:tc>
          <w:tcPr>
            <w:tcW w:w="709" w:type="dxa"/>
          </w:tcPr>
          <w:p w14:paraId="481DED78" w14:textId="77777777" w:rsidR="00EC730E" w:rsidRPr="004B3491" w:rsidRDefault="00EC730E" w:rsidP="005F3B2A">
            <w:pPr>
              <w:pStyle w:val="TAL"/>
              <w:jc w:val="center"/>
            </w:pPr>
            <w:r w:rsidRPr="004B3491">
              <w:rPr>
                <w:bCs/>
                <w:iCs/>
              </w:rPr>
              <w:t>N/A</w:t>
            </w:r>
          </w:p>
        </w:tc>
        <w:tc>
          <w:tcPr>
            <w:tcW w:w="728" w:type="dxa"/>
          </w:tcPr>
          <w:p w14:paraId="3F2BE165" w14:textId="77777777" w:rsidR="00EC730E" w:rsidRPr="004B3491" w:rsidRDefault="00EC730E" w:rsidP="005F3B2A">
            <w:pPr>
              <w:pStyle w:val="TAL"/>
              <w:jc w:val="center"/>
            </w:pPr>
            <w:r w:rsidRPr="004B3491">
              <w:rPr>
                <w:bCs/>
                <w:iCs/>
              </w:rPr>
              <w:t>N/A</w:t>
            </w:r>
          </w:p>
        </w:tc>
      </w:tr>
      <w:tr w:rsidR="00EC730E" w:rsidRPr="004B3491" w14:paraId="0D8DDE27" w14:textId="77777777" w:rsidTr="005F3B2A">
        <w:trPr>
          <w:cantSplit/>
          <w:tblHeader/>
        </w:trPr>
        <w:tc>
          <w:tcPr>
            <w:tcW w:w="6917" w:type="dxa"/>
          </w:tcPr>
          <w:p w14:paraId="7A4FBC0C" w14:textId="77777777" w:rsidR="00EC730E" w:rsidRPr="004B3491" w:rsidRDefault="00EC730E" w:rsidP="005F3B2A">
            <w:pPr>
              <w:pStyle w:val="TAL"/>
              <w:rPr>
                <w:b/>
                <w:i/>
              </w:rPr>
            </w:pPr>
            <w:r w:rsidRPr="004B3491">
              <w:rPr>
                <w:b/>
                <w:i/>
              </w:rPr>
              <w:t>diffNumerologyAcrossPUCCH-Group-CarrierTypes-r16</w:t>
            </w:r>
          </w:p>
          <w:p w14:paraId="5FEE187C" w14:textId="77777777" w:rsidR="00EC730E" w:rsidRPr="004B3491" w:rsidRDefault="00EC730E" w:rsidP="005F3B2A">
            <w:pPr>
              <w:pStyle w:val="TAL"/>
              <w:rPr>
                <w:b/>
                <w:i/>
              </w:rPr>
            </w:pPr>
            <w:r w:rsidRPr="004B3491">
              <w:t xml:space="preserve">Indicates whether different numerology across two NR PUCCH groups for data and control channel at a given time in NR CA for UE supporting two PUCCH groups with 3 or more bands with at least two carrier types. UE indicating support of this feature shall indicate support of </w:t>
            </w:r>
            <w:r w:rsidRPr="004B3491">
              <w:rPr>
                <w:i/>
              </w:rPr>
              <w:t>twoPUCCH-Grp-ConfigurationsList-r16.</w:t>
            </w:r>
          </w:p>
        </w:tc>
        <w:tc>
          <w:tcPr>
            <w:tcW w:w="709" w:type="dxa"/>
          </w:tcPr>
          <w:p w14:paraId="4C2E3E43" w14:textId="77777777" w:rsidR="00EC730E" w:rsidRPr="004B3491" w:rsidRDefault="00EC730E" w:rsidP="005F3B2A">
            <w:pPr>
              <w:pStyle w:val="TAL"/>
              <w:jc w:val="center"/>
            </w:pPr>
            <w:r w:rsidRPr="004B3491">
              <w:t>BC</w:t>
            </w:r>
          </w:p>
        </w:tc>
        <w:tc>
          <w:tcPr>
            <w:tcW w:w="567" w:type="dxa"/>
          </w:tcPr>
          <w:p w14:paraId="25177BCA" w14:textId="77777777" w:rsidR="00EC730E" w:rsidRPr="004B3491" w:rsidRDefault="00EC730E" w:rsidP="005F3B2A">
            <w:pPr>
              <w:pStyle w:val="TAL"/>
              <w:jc w:val="center"/>
            </w:pPr>
            <w:r w:rsidRPr="004B3491">
              <w:t>No</w:t>
            </w:r>
          </w:p>
        </w:tc>
        <w:tc>
          <w:tcPr>
            <w:tcW w:w="709" w:type="dxa"/>
          </w:tcPr>
          <w:p w14:paraId="10F4B9FF" w14:textId="77777777" w:rsidR="00EC730E" w:rsidRPr="004B3491" w:rsidRDefault="00EC730E" w:rsidP="005F3B2A">
            <w:pPr>
              <w:pStyle w:val="TAL"/>
              <w:jc w:val="center"/>
              <w:rPr>
                <w:bCs/>
                <w:iCs/>
              </w:rPr>
            </w:pPr>
            <w:r w:rsidRPr="004B3491">
              <w:rPr>
                <w:bCs/>
                <w:iCs/>
              </w:rPr>
              <w:t>N/A</w:t>
            </w:r>
          </w:p>
        </w:tc>
        <w:tc>
          <w:tcPr>
            <w:tcW w:w="728" w:type="dxa"/>
          </w:tcPr>
          <w:p w14:paraId="1790154D" w14:textId="77777777" w:rsidR="00EC730E" w:rsidRPr="004B3491" w:rsidRDefault="00EC730E" w:rsidP="005F3B2A">
            <w:pPr>
              <w:pStyle w:val="TAL"/>
              <w:jc w:val="center"/>
              <w:rPr>
                <w:bCs/>
                <w:iCs/>
              </w:rPr>
            </w:pPr>
            <w:r w:rsidRPr="004B3491">
              <w:rPr>
                <w:bCs/>
                <w:iCs/>
              </w:rPr>
              <w:t>N/A</w:t>
            </w:r>
          </w:p>
        </w:tc>
      </w:tr>
      <w:tr w:rsidR="00EC730E" w:rsidRPr="004B3491" w14:paraId="4FB6FBB8" w14:textId="77777777" w:rsidTr="005F3B2A">
        <w:trPr>
          <w:cantSplit/>
          <w:tblHeader/>
        </w:trPr>
        <w:tc>
          <w:tcPr>
            <w:tcW w:w="6917" w:type="dxa"/>
          </w:tcPr>
          <w:p w14:paraId="169033F8" w14:textId="77777777" w:rsidR="00EC730E" w:rsidRPr="004B3491" w:rsidRDefault="00EC730E" w:rsidP="005F3B2A">
            <w:pPr>
              <w:pStyle w:val="TAL"/>
              <w:rPr>
                <w:b/>
                <w:i/>
              </w:rPr>
            </w:pPr>
            <w:proofErr w:type="spellStart"/>
            <w:r w:rsidRPr="004B3491">
              <w:rPr>
                <w:b/>
                <w:i/>
              </w:rPr>
              <w:t>diffNumerologyWithinPUCCH-GroupLargerSCS</w:t>
            </w:r>
            <w:proofErr w:type="spellEnd"/>
          </w:p>
          <w:p w14:paraId="3526749B" w14:textId="77777777" w:rsidR="00EC730E" w:rsidRPr="004B3491" w:rsidRDefault="00EC730E" w:rsidP="005F3B2A">
            <w:pPr>
              <w:pStyle w:val="TAL"/>
            </w:pPr>
            <w:r w:rsidRPr="004B3491">
              <w:t>Indicates whether UE supports different numerology across carriers within a PUCCH group and a same numerology between DL and UL per carrier for data/control channel at a given time in NR CA, (NG)EN-DC/NE-DC and NR-DC.</w:t>
            </w:r>
          </w:p>
          <w:p w14:paraId="1F542B0A" w14:textId="77777777" w:rsidR="00EC730E" w:rsidRPr="004B3491" w:rsidRDefault="00EC730E" w:rsidP="005F3B2A">
            <w:pPr>
              <w:pStyle w:val="TAL"/>
            </w:pPr>
            <w:r w:rsidRPr="004B3491">
              <w:t>In case of NR CA and (NG)EN-DC/NE-DC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larger SCS for data and control channel at a given time.</w:t>
            </w:r>
          </w:p>
          <w:p w14:paraId="7B03D21B" w14:textId="77777777" w:rsidR="00EC730E" w:rsidRPr="004B3491" w:rsidRDefault="00EC730E" w:rsidP="005F3B2A">
            <w:pPr>
              <w:pStyle w:val="TAL"/>
            </w:pPr>
            <w:r w:rsidRPr="004B3491">
              <w:t>In case of (NG)EN-DC/NE-DC with two NR PUCCH groups, it indicates whether the UE supports different numerologies across NR carriers up to two different numerologies within an NR PUCCH group in FR1, wherein NR PUCCH is sent on the carrier with larger SCS, and same numerology across NR carriers within another NR PUCCH group in FR2 for data and control channel at a given time.</w:t>
            </w:r>
          </w:p>
          <w:p w14:paraId="5CA04DD8" w14:textId="77777777" w:rsidR="00EC730E" w:rsidRPr="004B3491" w:rsidRDefault="00EC730E" w:rsidP="005F3B2A">
            <w:pPr>
              <w:pStyle w:val="TAL"/>
              <w:rPr>
                <w:b/>
                <w:i/>
              </w:rPr>
            </w:pPr>
            <w:r w:rsidRPr="004B3491">
              <w:t>In case of NR-DC, it indicates whether the UE supports different numerologies across NR carriers within the same NR PUCCH group in MCG (in FR1) up to two different numerologies within the same NR PUCCH group wherein NR PUCCH is sent on the carrier with larger SCS for data/control channel at a given time; and same numerology across NR carriers in SCG (in FR2).</w:t>
            </w:r>
          </w:p>
        </w:tc>
        <w:tc>
          <w:tcPr>
            <w:tcW w:w="709" w:type="dxa"/>
          </w:tcPr>
          <w:p w14:paraId="0CD73103" w14:textId="77777777" w:rsidR="00EC730E" w:rsidRPr="004B3491" w:rsidRDefault="00EC730E" w:rsidP="005F3B2A">
            <w:pPr>
              <w:pStyle w:val="TAL"/>
              <w:jc w:val="center"/>
            </w:pPr>
            <w:r w:rsidRPr="004B3491">
              <w:t>BC</w:t>
            </w:r>
          </w:p>
        </w:tc>
        <w:tc>
          <w:tcPr>
            <w:tcW w:w="567" w:type="dxa"/>
          </w:tcPr>
          <w:p w14:paraId="367FF5E4" w14:textId="77777777" w:rsidR="00EC730E" w:rsidRPr="004B3491" w:rsidRDefault="00EC730E" w:rsidP="005F3B2A">
            <w:pPr>
              <w:pStyle w:val="TAL"/>
              <w:jc w:val="center"/>
            </w:pPr>
            <w:r w:rsidRPr="004B3491">
              <w:t>No</w:t>
            </w:r>
          </w:p>
        </w:tc>
        <w:tc>
          <w:tcPr>
            <w:tcW w:w="709" w:type="dxa"/>
          </w:tcPr>
          <w:p w14:paraId="6608EF56" w14:textId="77777777" w:rsidR="00EC730E" w:rsidRPr="004B3491" w:rsidRDefault="00EC730E" w:rsidP="005F3B2A">
            <w:pPr>
              <w:pStyle w:val="TAL"/>
              <w:jc w:val="center"/>
            </w:pPr>
            <w:r w:rsidRPr="004B3491">
              <w:rPr>
                <w:bCs/>
                <w:iCs/>
              </w:rPr>
              <w:t>N/A</w:t>
            </w:r>
          </w:p>
        </w:tc>
        <w:tc>
          <w:tcPr>
            <w:tcW w:w="728" w:type="dxa"/>
          </w:tcPr>
          <w:p w14:paraId="7FD2A954" w14:textId="77777777" w:rsidR="00EC730E" w:rsidRPr="004B3491" w:rsidRDefault="00EC730E" w:rsidP="005F3B2A">
            <w:pPr>
              <w:pStyle w:val="TAL"/>
              <w:jc w:val="center"/>
            </w:pPr>
            <w:r w:rsidRPr="004B3491">
              <w:rPr>
                <w:bCs/>
                <w:iCs/>
              </w:rPr>
              <w:t>N/A</w:t>
            </w:r>
          </w:p>
        </w:tc>
      </w:tr>
      <w:tr w:rsidR="00EC730E" w:rsidRPr="004B3491" w14:paraId="6B316351" w14:textId="77777777" w:rsidTr="005F3B2A">
        <w:trPr>
          <w:cantSplit/>
          <w:tblHeader/>
        </w:trPr>
        <w:tc>
          <w:tcPr>
            <w:tcW w:w="6917" w:type="dxa"/>
          </w:tcPr>
          <w:p w14:paraId="39E39397" w14:textId="77777777" w:rsidR="00EC730E" w:rsidRPr="004B3491" w:rsidRDefault="00EC730E" w:rsidP="005F3B2A">
            <w:pPr>
              <w:pStyle w:val="TAL"/>
              <w:rPr>
                <w:b/>
                <w:i/>
              </w:rPr>
            </w:pPr>
            <w:r w:rsidRPr="004B3491">
              <w:rPr>
                <w:b/>
                <w:i/>
              </w:rPr>
              <w:t>diffNumerologyWithinPUCCH-GroupLargerSCS-CarrierTypes-r16</w:t>
            </w:r>
          </w:p>
          <w:p w14:paraId="6AA1E836" w14:textId="77777777" w:rsidR="00EC730E" w:rsidRPr="004B3491" w:rsidRDefault="00EC730E" w:rsidP="005F3B2A">
            <w:pPr>
              <w:pStyle w:val="TAL"/>
            </w:pPr>
            <w:r w:rsidRPr="004B3491">
              <w:t xml:space="preserve">Indicates whether UE supports different numerology across carriers up to 2 different numerologies within the same PUCCH group wherein PUCCH is sent on the carrier with larger SCS for data/control channel at a given time in NR CA for UE supporting two PUCCH groups with 3 or more bands with at least two carrier types. UE indicating support of this feature shall indicate support of </w:t>
            </w:r>
            <w:r w:rsidRPr="004B3491">
              <w:rPr>
                <w:i/>
              </w:rPr>
              <w:t>twoPUCCH-Grp-ConfigurationsList-r16.</w:t>
            </w:r>
          </w:p>
          <w:p w14:paraId="60565015" w14:textId="77777777" w:rsidR="00EC730E" w:rsidRPr="004B3491" w:rsidRDefault="00EC730E" w:rsidP="005F3B2A">
            <w:pPr>
              <w:pStyle w:val="TAL"/>
            </w:pPr>
          </w:p>
          <w:p w14:paraId="6A4B281E" w14:textId="77777777" w:rsidR="00EC730E" w:rsidRPr="004B3491" w:rsidRDefault="00EC730E" w:rsidP="005F3B2A">
            <w:pPr>
              <w:pStyle w:val="TAN"/>
            </w:pPr>
            <w:r w:rsidRPr="004B3491">
              <w:t>NOTE:</w:t>
            </w:r>
            <w:r w:rsidRPr="004B3491">
              <w:rPr>
                <w:rFonts w:cs="Arial"/>
                <w:szCs w:val="18"/>
              </w:rPr>
              <w:tab/>
            </w:r>
            <w:r w:rsidRPr="004B3491">
              <w:t>PUCCH is sent on a carrier with SCS not smaller than SCS of any DL carriers corresponding to the PUCCH group.</w:t>
            </w:r>
          </w:p>
        </w:tc>
        <w:tc>
          <w:tcPr>
            <w:tcW w:w="709" w:type="dxa"/>
          </w:tcPr>
          <w:p w14:paraId="604EF5B7" w14:textId="77777777" w:rsidR="00EC730E" w:rsidRPr="004B3491" w:rsidRDefault="00EC730E" w:rsidP="005F3B2A">
            <w:pPr>
              <w:pStyle w:val="TAL"/>
              <w:jc w:val="center"/>
            </w:pPr>
            <w:r w:rsidRPr="004B3491">
              <w:t>BC</w:t>
            </w:r>
          </w:p>
        </w:tc>
        <w:tc>
          <w:tcPr>
            <w:tcW w:w="567" w:type="dxa"/>
          </w:tcPr>
          <w:p w14:paraId="5035601F" w14:textId="77777777" w:rsidR="00EC730E" w:rsidRPr="004B3491" w:rsidRDefault="00EC730E" w:rsidP="005F3B2A">
            <w:pPr>
              <w:pStyle w:val="TAL"/>
              <w:jc w:val="center"/>
            </w:pPr>
            <w:r w:rsidRPr="004B3491">
              <w:t>No</w:t>
            </w:r>
          </w:p>
        </w:tc>
        <w:tc>
          <w:tcPr>
            <w:tcW w:w="709" w:type="dxa"/>
          </w:tcPr>
          <w:p w14:paraId="2AB55BA8" w14:textId="77777777" w:rsidR="00EC730E" w:rsidRPr="004B3491" w:rsidRDefault="00EC730E" w:rsidP="005F3B2A">
            <w:pPr>
              <w:pStyle w:val="TAL"/>
              <w:jc w:val="center"/>
              <w:rPr>
                <w:bCs/>
                <w:iCs/>
              </w:rPr>
            </w:pPr>
            <w:r w:rsidRPr="004B3491">
              <w:rPr>
                <w:bCs/>
                <w:iCs/>
              </w:rPr>
              <w:t>N/A</w:t>
            </w:r>
          </w:p>
        </w:tc>
        <w:tc>
          <w:tcPr>
            <w:tcW w:w="728" w:type="dxa"/>
          </w:tcPr>
          <w:p w14:paraId="0A8A0012" w14:textId="77777777" w:rsidR="00EC730E" w:rsidRPr="004B3491" w:rsidRDefault="00EC730E" w:rsidP="005F3B2A">
            <w:pPr>
              <w:pStyle w:val="TAL"/>
              <w:jc w:val="center"/>
              <w:rPr>
                <w:bCs/>
                <w:iCs/>
              </w:rPr>
            </w:pPr>
            <w:r w:rsidRPr="004B3491">
              <w:rPr>
                <w:bCs/>
                <w:iCs/>
              </w:rPr>
              <w:t>N/A</w:t>
            </w:r>
          </w:p>
        </w:tc>
      </w:tr>
      <w:tr w:rsidR="00EC730E" w:rsidRPr="004B3491" w14:paraId="539D35DA" w14:textId="77777777" w:rsidTr="005F3B2A">
        <w:trPr>
          <w:cantSplit/>
          <w:tblHeader/>
        </w:trPr>
        <w:tc>
          <w:tcPr>
            <w:tcW w:w="6917" w:type="dxa"/>
          </w:tcPr>
          <w:p w14:paraId="60BBFDC7" w14:textId="77777777" w:rsidR="00EC730E" w:rsidRPr="004B3491" w:rsidRDefault="00EC730E" w:rsidP="005F3B2A">
            <w:pPr>
              <w:pStyle w:val="TAL"/>
              <w:rPr>
                <w:b/>
                <w:i/>
              </w:rPr>
            </w:pPr>
            <w:proofErr w:type="spellStart"/>
            <w:r w:rsidRPr="004B3491">
              <w:rPr>
                <w:b/>
                <w:i/>
              </w:rPr>
              <w:lastRenderedPageBreak/>
              <w:t>diffNumerologyWithinPUCCH-GroupSmallerSCS</w:t>
            </w:r>
            <w:proofErr w:type="spellEnd"/>
          </w:p>
          <w:p w14:paraId="2703B61A" w14:textId="77777777" w:rsidR="00EC730E" w:rsidRPr="004B3491" w:rsidRDefault="00EC730E" w:rsidP="005F3B2A">
            <w:pPr>
              <w:pStyle w:val="TAL"/>
            </w:pPr>
            <w:r w:rsidRPr="004B3491">
              <w:t>Indicates whether UE supports different numerology across carriers within a PUCCH group and a same numerology between DL and UL per carrier for data/control channel at a given time in NR CA, (NG)EN-DC/NE-DC and NR-DC.</w:t>
            </w:r>
          </w:p>
          <w:p w14:paraId="546DD21E" w14:textId="77777777" w:rsidR="00EC730E" w:rsidRPr="004B3491" w:rsidRDefault="00EC730E" w:rsidP="005F3B2A">
            <w:pPr>
              <w:pStyle w:val="TAL"/>
            </w:pPr>
            <w:r w:rsidRPr="004B3491">
              <w:t>In case of NR CA and (NG)EN-DC/NE-DC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smaller SCS for data and control channel at a given time.</w:t>
            </w:r>
          </w:p>
          <w:p w14:paraId="1422BE77" w14:textId="77777777" w:rsidR="00EC730E" w:rsidRPr="004B3491" w:rsidRDefault="00EC730E" w:rsidP="005F3B2A">
            <w:pPr>
              <w:pStyle w:val="TAL"/>
            </w:pPr>
            <w:r w:rsidRPr="004B3491">
              <w:t>In case of (NG)EN-DC/NE-DC with two NR PUCCH groups, it indicates whether the UE supports different numerologies across NR carriers up to two different numerologies within an NR PUCCH group in FR1, wherein NR PUCCH is sent on the carrier with smaller SCS, and same numerology across NR carriers within another NR PUCCH group in FR2 for data and control channel at a given time.</w:t>
            </w:r>
          </w:p>
          <w:p w14:paraId="13F18E7C" w14:textId="77777777" w:rsidR="00EC730E" w:rsidRPr="004B3491" w:rsidRDefault="00EC730E" w:rsidP="005F3B2A">
            <w:pPr>
              <w:pStyle w:val="TAL"/>
            </w:pPr>
            <w:r w:rsidRPr="004B3491">
              <w:t>In case of NR-DC, it indicates whether the UE supports different numerologies across NR carriers within the same NR PUCCH group in MCG (in FR1) up to two different numerologies within the same NR PUCCH group wherein NR PUCCH is sent on the carrier with smaller SCS for data/control channel at a given time; and same numerology across NR carriers in SCG (in FR2).</w:t>
            </w:r>
          </w:p>
        </w:tc>
        <w:tc>
          <w:tcPr>
            <w:tcW w:w="709" w:type="dxa"/>
          </w:tcPr>
          <w:p w14:paraId="34F3E7D1" w14:textId="77777777" w:rsidR="00EC730E" w:rsidRPr="004B3491" w:rsidRDefault="00EC730E" w:rsidP="005F3B2A">
            <w:pPr>
              <w:pStyle w:val="TAL"/>
              <w:jc w:val="center"/>
            </w:pPr>
            <w:r w:rsidRPr="004B3491">
              <w:t>BC</w:t>
            </w:r>
          </w:p>
        </w:tc>
        <w:tc>
          <w:tcPr>
            <w:tcW w:w="567" w:type="dxa"/>
          </w:tcPr>
          <w:p w14:paraId="0C10FC52" w14:textId="77777777" w:rsidR="00EC730E" w:rsidRPr="004B3491" w:rsidRDefault="00EC730E" w:rsidP="005F3B2A">
            <w:pPr>
              <w:pStyle w:val="TAL"/>
              <w:jc w:val="center"/>
            </w:pPr>
            <w:r w:rsidRPr="004B3491">
              <w:t>No</w:t>
            </w:r>
          </w:p>
        </w:tc>
        <w:tc>
          <w:tcPr>
            <w:tcW w:w="709" w:type="dxa"/>
          </w:tcPr>
          <w:p w14:paraId="02AC7C88" w14:textId="77777777" w:rsidR="00EC730E" w:rsidRPr="004B3491" w:rsidRDefault="00EC730E" w:rsidP="005F3B2A">
            <w:pPr>
              <w:pStyle w:val="TAL"/>
              <w:jc w:val="center"/>
            </w:pPr>
            <w:r w:rsidRPr="004B3491">
              <w:rPr>
                <w:bCs/>
                <w:iCs/>
              </w:rPr>
              <w:t>N/A</w:t>
            </w:r>
          </w:p>
        </w:tc>
        <w:tc>
          <w:tcPr>
            <w:tcW w:w="728" w:type="dxa"/>
          </w:tcPr>
          <w:p w14:paraId="2E321D5D" w14:textId="77777777" w:rsidR="00EC730E" w:rsidRPr="004B3491" w:rsidRDefault="00EC730E" w:rsidP="005F3B2A">
            <w:pPr>
              <w:pStyle w:val="TAL"/>
              <w:jc w:val="center"/>
            </w:pPr>
            <w:r w:rsidRPr="004B3491">
              <w:rPr>
                <w:bCs/>
                <w:iCs/>
              </w:rPr>
              <w:t>N/A</w:t>
            </w:r>
          </w:p>
        </w:tc>
      </w:tr>
      <w:tr w:rsidR="00EC730E" w:rsidRPr="004B3491" w14:paraId="61FAAB86" w14:textId="77777777" w:rsidTr="005F3B2A">
        <w:trPr>
          <w:cantSplit/>
          <w:tblHeader/>
        </w:trPr>
        <w:tc>
          <w:tcPr>
            <w:tcW w:w="6917" w:type="dxa"/>
          </w:tcPr>
          <w:p w14:paraId="5127DE76" w14:textId="77777777" w:rsidR="00EC730E" w:rsidRPr="004B3491" w:rsidRDefault="00EC730E" w:rsidP="005F3B2A">
            <w:pPr>
              <w:pStyle w:val="TAL"/>
              <w:rPr>
                <w:b/>
                <w:i/>
              </w:rPr>
            </w:pPr>
            <w:r w:rsidRPr="004B3491">
              <w:rPr>
                <w:b/>
                <w:i/>
              </w:rPr>
              <w:t>diffNumerologyWithinPUCCH-GroupSmallerSCS-CarrierTypes-r16</w:t>
            </w:r>
          </w:p>
          <w:p w14:paraId="018E2EC9" w14:textId="77777777" w:rsidR="00EC730E" w:rsidRPr="004B3491" w:rsidRDefault="00EC730E" w:rsidP="005F3B2A">
            <w:pPr>
              <w:pStyle w:val="TAL"/>
            </w:pPr>
            <w:r w:rsidRPr="004B3491">
              <w:t xml:space="preserve">Indicates whether UE supports different numerology across carriers up to 2 different numerologies within the same PUCCH group wherein PUCCH is sent on the carrier with smaller SCS for data/control channel at a given time in NR CA for UE supporting two PUCCH groups with 3 or more bands with at least two carrier types. UE indicating support of this feature shall indicate support of </w:t>
            </w:r>
            <w:r w:rsidRPr="004B3491">
              <w:rPr>
                <w:i/>
              </w:rPr>
              <w:t>twoPUCCH-Grp-ConfigurationsList-r16.</w:t>
            </w:r>
          </w:p>
          <w:p w14:paraId="46A5874C" w14:textId="77777777" w:rsidR="00EC730E" w:rsidRPr="004B3491" w:rsidRDefault="00EC730E" w:rsidP="005F3B2A">
            <w:pPr>
              <w:pStyle w:val="TAL"/>
            </w:pPr>
          </w:p>
          <w:p w14:paraId="574443E1" w14:textId="77777777" w:rsidR="00EC730E" w:rsidRPr="004B3491" w:rsidRDefault="00EC730E" w:rsidP="005F3B2A">
            <w:pPr>
              <w:pStyle w:val="TAN"/>
            </w:pPr>
            <w:r w:rsidRPr="004B3491">
              <w:t>NOTE:</w:t>
            </w:r>
            <w:r w:rsidRPr="004B3491">
              <w:rPr>
                <w:rFonts w:cs="Arial"/>
                <w:szCs w:val="18"/>
              </w:rPr>
              <w:tab/>
            </w:r>
            <w:r w:rsidRPr="004B3491">
              <w:t>NR PUCCH is sent on a carrier with SCS not larger than SCS of any DL carriers corresponding to the NR PUCCH group.</w:t>
            </w:r>
          </w:p>
        </w:tc>
        <w:tc>
          <w:tcPr>
            <w:tcW w:w="709" w:type="dxa"/>
          </w:tcPr>
          <w:p w14:paraId="70ECE8CD" w14:textId="77777777" w:rsidR="00EC730E" w:rsidRPr="004B3491" w:rsidRDefault="00EC730E" w:rsidP="005F3B2A">
            <w:pPr>
              <w:pStyle w:val="TAL"/>
              <w:jc w:val="center"/>
            </w:pPr>
            <w:r w:rsidRPr="004B3491">
              <w:t>BC</w:t>
            </w:r>
          </w:p>
        </w:tc>
        <w:tc>
          <w:tcPr>
            <w:tcW w:w="567" w:type="dxa"/>
          </w:tcPr>
          <w:p w14:paraId="4BABE70D" w14:textId="77777777" w:rsidR="00EC730E" w:rsidRPr="004B3491" w:rsidRDefault="00EC730E" w:rsidP="005F3B2A">
            <w:pPr>
              <w:pStyle w:val="TAL"/>
              <w:jc w:val="center"/>
            </w:pPr>
            <w:r w:rsidRPr="004B3491">
              <w:t>No</w:t>
            </w:r>
          </w:p>
        </w:tc>
        <w:tc>
          <w:tcPr>
            <w:tcW w:w="709" w:type="dxa"/>
          </w:tcPr>
          <w:p w14:paraId="1CCBAAD4" w14:textId="77777777" w:rsidR="00EC730E" w:rsidRPr="004B3491" w:rsidRDefault="00EC730E" w:rsidP="005F3B2A">
            <w:pPr>
              <w:pStyle w:val="TAL"/>
              <w:jc w:val="center"/>
              <w:rPr>
                <w:bCs/>
                <w:iCs/>
              </w:rPr>
            </w:pPr>
            <w:r w:rsidRPr="004B3491">
              <w:rPr>
                <w:bCs/>
                <w:iCs/>
              </w:rPr>
              <w:t>N/A</w:t>
            </w:r>
          </w:p>
        </w:tc>
        <w:tc>
          <w:tcPr>
            <w:tcW w:w="728" w:type="dxa"/>
          </w:tcPr>
          <w:p w14:paraId="4C6536F8" w14:textId="77777777" w:rsidR="00EC730E" w:rsidRPr="004B3491" w:rsidRDefault="00EC730E" w:rsidP="005F3B2A">
            <w:pPr>
              <w:pStyle w:val="TAL"/>
              <w:jc w:val="center"/>
              <w:rPr>
                <w:bCs/>
                <w:iCs/>
              </w:rPr>
            </w:pPr>
            <w:r w:rsidRPr="004B3491">
              <w:rPr>
                <w:bCs/>
                <w:iCs/>
              </w:rPr>
              <w:t>N/A</w:t>
            </w:r>
          </w:p>
        </w:tc>
      </w:tr>
      <w:tr w:rsidR="00EC730E" w:rsidRPr="004B3491" w14:paraId="631096BA" w14:textId="77777777" w:rsidTr="005F3B2A">
        <w:trPr>
          <w:cantSplit/>
          <w:tblHeader/>
        </w:trPr>
        <w:tc>
          <w:tcPr>
            <w:tcW w:w="6917" w:type="dxa"/>
          </w:tcPr>
          <w:p w14:paraId="68930EF1" w14:textId="77777777" w:rsidR="00EC730E" w:rsidRPr="004B3491" w:rsidRDefault="00EC730E" w:rsidP="005F3B2A">
            <w:pPr>
              <w:pStyle w:val="TAL"/>
              <w:rPr>
                <w:b/>
                <w:i/>
              </w:rPr>
            </w:pPr>
            <w:r w:rsidRPr="004B3491">
              <w:rPr>
                <w:b/>
                <w:i/>
              </w:rPr>
              <w:t>disablingScalingFactorDeactSCell-r17</w:t>
            </w:r>
          </w:p>
          <w:p w14:paraId="6CB11687" w14:textId="77777777" w:rsidR="00EC730E" w:rsidRPr="004B3491" w:rsidRDefault="00EC730E" w:rsidP="005F3B2A">
            <w:pPr>
              <w:pStyle w:val="TAL"/>
              <w:rPr>
                <w:bCs/>
                <w:iCs/>
              </w:rPr>
            </w:pPr>
            <w:r w:rsidRPr="004B3491">
              <w:rPr>
                <w:bCs/>
                <w:iCs/>
              </w:rPr>
              <w:t xml:space="preserve">Indicates whether UE supports disabling scaling factor α for Cross-carrier scheduling (CCS) from </w:t>
            </w:r>
            <w:proofErr w:type="spellStart"/>
            <w:r w:rsidRPr="004B3491">
              <w:rPr>
                <w:bCs/>
                <w:iCs/>
              </w:rPr>
              <w:t>SCell</w:t>
            </w:r>
            <w:proofErr w:type="spellEnd"/>
            <w:r w:rsidRPr="004B3491">
              <w:rPr>
                <w:bCs/>
                <w:iCs/>
              </w:rPr>
              <w:t xml:space="preserve"> configured with cross-carrier scheduling to </w:t>
            </w:r>
            <w:proofErr w:type="spellStart"/>
            <w:r w:rsidRPr="004B3491">
              <w:rPr>
                <w:bCs/>
                <w:iCs/>
              </w:rPr>
              <w:t>PCell</w:t>
            </w:r>
            <w:proofErr w:type="spellEnd"/>
            <w:r w:rsidRPr="004B3491">
              <w:rPr>
                <w:bCs/>
                <w:iCs/>
              </w:rPr>
              <w:t>/</w:t>
            </w:r>
            <w:proofErr w:type="spellStart"/>
            <w:r w:rsidRPr="004B3491">
              <w:rPr>
                <w:bCs/>
                <w:iCs/>
              </w:rPr>
              <w:t>PSCell</w:t>
            </w:r>
            <w:proofErr w:type="spellEnd"/>
            <w:r w:rsidRPr="004B3491">
              <w:rPr>
                <w:bCs/>
                <w:iCs/>
              </w:rPr>
              <w:t xml:space="preserve"> (</w:t>
            </w:r>
            <w:proofErr w:type="spellStart"/>
            <w:r w:rsidRPr="004B3491">
              <w:rPr>
                <w:bCs/>
                <w:iCs/>
              </w:rPr>
              <w:t>sSCell</w:t>
            </w:r>
            <w:proofErr w:type="spellEnd"/>
            <w:r w:rsidRPr="004B3491">
              <w:rPr>
                <w:bCs/>
                <w:iCs/>
              </w:rPr>
              <w:t xml:space="preserve">) to </w:t>
            </w:r>
            <w:proofErr w:type="spellStart"/>
            <w:r w:rsidRPr="004B3491">
              <w:rPr>
                <w:bCs/>
                <w:iCs/>
              </w:rPr>
              <w:t>PCell</w:t>
            </w:r>
            <w:proofErr w:type="spellEnd"/>
            <w:r w:rsidRPr="004B3491">
              <w:rPr>
                <w:bCs/>
                <w:iCs/>
              </w:rPr>
              <w:t>/</w:t>
            </w:r>
            <w:proofErr w:type="spellStart"/>
            <w:r w:rsidRPr="004B3491">
              <w:rPr>
                <w:bCs/>
                <w:iCs/>
              </w:rPr>
              <w:t>PSCell</w:t>
            </w:r>
            <w:proofErr w:type="spellEnd"/>
            <w:r w:rsidRPr="004B3491">
              <w:rPr>
                <w:bCs/>
                <w:iCs/>
              </w:rPr>
              <w:t xml:space="preserve">(Type A or Type B) when </w:t>
            </w:r>
            <w:proofErr w:type="spellStart"/>
            <w:r w:rsidRPr="004B3491">
              <w:rPr>
                <w:bCs/>
                <w:iCs/>
              </w:rPr>
              <w:t>sSCell</w:t>
            </w:r>
            <w:proofErr w:type="spellEnd"/>
            <w:r w:rsidRPr="004B3491">
              <w:rPr>
                <w:bCs/>
                <w:iCs/>
              </w:rPr>
              <w:t xml:space="preserve"> is deactivated (i.e. scaling factor α is not applied for PDCCH overbooking/BD/CCE limit computation when </w:t>
            </w:r>
            <w:proofErr w:type="spellStart"/>
            <w:r w:rsidRPr="004B3491">
              <w:rPr>
                <w:bCs/>
                <w:iCs/>
              </w:rPr>
              <w:t>sSCell</w:t>
            </w:r>
            <w:proofErr w:type="spellEnd"/>
            <w:r w:rsidRPr="004B3491">
              <w:rPr>
                <w:bCs/>
                <w:iCs/>
              </w:rPr>
              <w:t xml:space="preserve"> is deactivated).</w:t>
            </w:r>
          </w:p>
          <w:p w14:paraId="60BA3738" w14:textId="77777777" w:rsidR="00EC730E" w:rsidRPr="004B3491" w:rsidRDefault="00EC730E" w:rsidP="005F3B2A">
            <w:pPr>
              <w:pStyle w:val="TAL"/>
              <w:rPr>
                <w:bCs/>
                <w:iCs/>
              </w:rPr>
            </w:pPr>
          </w:p>
          <w:p w14:paraId="62E55B0C" w14:textId="77777777" w:rsidR="00EC730E" w:rsidRPr="004B3491" w:rsidRDefault="00EC730E" w:rsidP="005F3B2A">
            <w:pPr>
              <w:pStyle w:val="TAL"/>
              <w:rPr>
                <w:b/>
                <w:i/>
              </w:rPr>
            </w:pPr>
            <w:r w:rsidRPr="004B3491">
              <w:rPr>
                <w:bCs/>
                <w:iCs/>
              </w:rPr>
              <w:t xml:space="preserve">UE indicating support of this feature shall indicate support of </w:t>
            </w:r>
            <w:r w:rsidRPr="004B3491">
              <w:rPr>
                <w:bCs/>
                <w:i/>
              </w:rPr>
              <w:t>crossCarrierSchedulingSCell-SpCellTypeA-r17</w:t>
            </w:r>
            <w:r w:rsidRPr="004B3491">
              <w:rPr>
                <w:bCs/>
                <w:iCs/>
              </w:rPr>
              <w:t xml:space="preserve"> or </w:t>
            </w:r>
            <w:r w:rsidRPr="004B3491">
              <w:rPr>
                <w:bCs/>
                <w:i/>
              </w:rPr>
              <w:t>crossCarrierSchedulingSCell-SpCellTypeB-r17</w:t>
            </w:r>
            <w:r w:rsidRPr="004B3491">
              <w:rPr>
                <w:bCs/>
                <w:iCs/>
              </w:rPr>
              <w:t>.</w:t>
            </w:r>
          </w:p>
        </w:tc>
        <w:tc>
          <w:tcPr>
            <w:tcW w:w="709" w:type="dxa"/>
          </w:tcPr>
          <w:p w14:paraId="13E2D74B" w14:textId="77777777" w:rsidR="00EC730E" w:rsidRPr="004B3491" w:rsidRDefault="00EC730E" w:rsidP="005F3B2A">
            <w:pPr>
              <w:pStyle w:val="TAL"/>
              <w:jc w:val="center"/>
            </w:pPr>
            <w:r w:rsidRPr="004B3491">
              <w:t>BC</w:t>
            </w:r>
          </w:p>
        </w:tc>
        <w:tc>
          <w:tcPr>
            <w:tcW w:w="567" w:type="dxa"/>
          </w:tcPr>
          <w:p w14:paraId="006A1C5C" w14:textId="77777777" w:rsidR="00EC730E" w:rsidRPr="004B3491" w:rsidRDefault="00EC730E" w:rsidP="005F3B2A">
            <w:pPr>
              <w:pStyle w:val="TAL"/>
              <w:jc w:val="center"/>
            </w:pPr>
            <w:r w:rsidRPr="004B3491">
              <w:t>No</w:t>
            </w:r>
          </w:p>
        </w:tc>
        <w:tc>
          <w:tcPr>
            <w:tcW w:w="709" w:type="dxa"/>
          </w:tcPr>
          <w:p w14:paraId="01CEAD2C" w14:textId="77777777" w:rsidR="00EC730E" w:rsidRPr="004B3491" w:rsidRDefault="00EC730E" w:rsidP="005F3B2A">
            <w:pPr>
              <w:pStyle w:val="TAL"/>
              <w:jc w:val="center"/>
              <w:rPr>
                <w:bCs/>
                <w:iCs/>
              </w:rPr>
            </w:pPr>
            <w:r w:rsidRPr="004B3491">
              <w:rPr>
                <w:bCs/>
                <w:iCs/>
              </w:rPr>
              <w:t>N/A</w:t>
            </w:r>
          </w:p>
        </w:tc>
        <w:tc>
          <w:tcPr>
            <w:tcW w:w="728" w:type="dxa"/>
          </w:tcPr>
          <w:p w14:paraId="70D629DA" w14:textId="77777777" w:rsidR="00EC730E" w:rsidRPr="004B3491" w:rsidRDefault="00EC730E" w:rsidP="005F3B2A">
            <w:pPr>
              <w:pStyle w:val="TAL"/>
              <w:jc w:val="center"/>
              <w:rPr>
                <w:bCs/>
                <w:iCs/>
              </w:rPr>
            </w:pPr>
            <w:r w:rsidRPr="004B3491">
              <w:rPr>
                <w:bCs/>
                <w:iCs/>
              </w:rPr>
              <w:t>FR1 only</w:t>
            </w:r>
          </w:p>
        </w:tc>
      </w:tr>
      <w:tr w:rsidR="00EC730E" w:rsidRPr="004B3491" w14:paraId="656A6C52" w14:textId="77777777" w:rsidTr="005F3B2A">
        <w:trPr>
          <w:cantSplit/>
          <w:tblHeader/>
        </w:trPr>
        <w:tc>
          <w:tcPr>
            <w:tcW w:w="6917" w:type="dxa"/>
          </w:tcPr>
          <w:p w14:paraId="0E7338E9" w14:textId="77777777" w:rsidR="00EC730E" w:rsidRPr="004B3491" w:rsidRDefault="00EC730E" w:rsidP="005F3B2A">
            <w:pPr>
              <w:pStyle w:val="TAL"/>
              <w:rPr>
                <w:b/>
                <w:i/>
              </w:rPr>
            </w:pPr>
            <w:r w:rsidRPr="004B3491">
              <w:rPr>
                <w:b/>
                <w:i/>
              </w:rPr>
              <w:t>disablingScalingFactorDormantSCell-r17</w:t>
            </w:r>
          </w:p>
          <w:p w14:paraId="755B063A" w14:textId="77777777" w:rsidR="00EC730E" w:rsidRPr="004B3491" w:rsidRDefault="00EC730E" w:rsidP="005F3B2A">
            <w:pPr>
              <w:pStyle w:val="TAL"/>
              <w:rPr>
                <w:bCs/>
                <w:iCs/>
              </w:rPr>
            </w:pPr>
            <w:r w:rsidRPr="004B3491">
              <w:rPr>
                <w:bCs/>
                <w:iCs/>
              </w:rPr>
              <w:t xml:space="preserve">Indicates whether UE supports disabling scaling factor α for Cross-carrier scheduling (CCS) from </w:t>
            </w:r>
            <w:proofErr w:type="spellStart"/>
            <w:r w:rsidRPr="004B3491">
              <w:rPr>
                <w:bCs/>
                <w:iCs/>
              </w:rPr>
              <w:t>SCell</w:t>
            </w:r>
            <w:proofErr w:type="spellEnd"/>
            <w:r w:rsidRPr="004B3491">
              <w:rPr>
                <w:bCs/>
                <w:iCs/>
              </w:rPr>
              <w:t xml:space="preserve"> configured with cross-carrier scheduling to </w:t>
            </w:r>
            <w:proofErr w:type="spellStart"/>
            <w:r w:rsidRPr="004B3491">
              <w:rPr>
                <w:bCs/>
                <w:iCs/>
              </w:rPr>
              <w:t>PCell</w:t>
            </w:r>
            <w:proofErr w:type="spellEnd"/>
            <w:r w:rsidRPr="004B3491">
              <w:rPr>
                <w:bCs/>
                <w:iCs/>
              </w:rPr>
              <w:t>/</w:t>
            </w:r>
            <w:proofErr w:type="spellStart"/>
            <w:r w:rsidRPr="004B3491">
              <w:rPr>
                <w:bCs/>
                <w:iCs/>
              </w:rPr>
              <w:t>PSCell</w:t>
            </w:r>
            <w:proofErr w:type="spellEnd"/>
            <w:r w:rsidRPr="004B3491">
              <w:rPr>
                <w:bCs/>
                <w:iCs/>
              </w:rPr>
              <w:t xml:space="preserve"> (</w:t>
            </w:r>
            <w:proofErr w:type="spellStart"/>
            <w:r w:rsidRPr="004B3491">
              <w:rPr>
                <w:bCs/>
                <w:iCs/>
              </w:rPr>
              <w:t>sSCell</w:t>
            </w:r>
            <w:proofErr w:type="spellEnd"/>
            <w:r w:rsidRPr="004B3491">
              <w:rPr>
                <w:bCs/>
                <w:iCs/>
              </w:rPr>
              <w:t xml:space="preserve">) to </w:t>
            </w:r>
            <w:proofErr w:type="spellStart"/>
            <w:r w:rsidRPr="004B3491">
              <w:rPr>
                <w:bCs/>
                <w:iCs/>
              </w:rPr>
              <w:t>PCell</w:t>
            </w:r>
            <w:proofErr w:type="spellEnd"/>
            <w:r w:rsidRPr="004B3491">
              <w:rPr>
                <w:bCs/>
                <w:iCs/>
              </w:rPr>
              <w:t>/</w:t>
            </w:r>
            <w:proofErr w:type="spellStart"/>
            <w:r w:rsidRPr="004B3491">
              <w:rPr>
                <w:bCs/>
                <w:iCs/>
              </w:rPr>
              <w:t>PSCell</w:t>
            </w:r>
            <w:proofErr w:type="spellEnd"/>
            <w:r w:rsidRPr="004B3491">
              <w:rPr>
                <w:bCs/>
                <w:iCs/>
              </w:rPr>
              <w:t xml:space="preserve">(Type A or Type B) when </w:t>
            </w:r>
            <w:proofErr w:type="spellStart"/>
            <w:r w:rsidRPr="004B3491">
              <w:rPr>
                <w:bCs/>
                <w:iCs/>
              </w:rPr>
              <w:t>sSCell</w:t>
            </w:r>
            <w:proofErr w:type="spellEnd"/>
            <w:r w:rsidRPr="004B3491">
              <w:rPr>
                <w:bCs/>
                <w:iCs/>
              </w:rPr>
              <w:t xml:space="preserve"> is switched to dormant BWP (i.e. scaling factor α is not applied for PDCCH overbooking/BD/CCE limit computation when </w:t>
            </w:r>
            <w:proofErr w:type="spellStart"/>
            <w:r w:rsidRPr="004B3491">
              <w:rPr>
                <w:bCs/>
                <w:iCs/>
              </w:rPr>
              <w:t>sSCell</w:t>
            </w:r>
            <w:proofErr w:type="spellEnd"/>
            <w:r w:rsidRPr="004B3491">
              <w:rPr>
                <w:bCs/>
                <w:iCs/>
              </w:rPr>
              <w:t xml:space="preserve"> is switched to dormant BWP).</w:t>
            </w:r>
          </w:p>
          <w:p w14:paraId="400AD921" w14:textId="77777777" w:rsidR="00EC730E" w:rsidRPr="004B3491" w:rsidRDefault="00EC730E" w:rsidP="005F3B2A">
            <w:pPr>
              <w:pStyle w:val="TAL"/>
              <w:rPr>
                <w:bCs/>
                <w:iCs/>
              </w:rPr>
            </w:pPr>
          </w:p>
          <w:p w14:paraId="7B389CC7" w14:textId="77777777" w:rsidR="00EC730E" w:rsidRPr="004B3491" w:rsidRDefault="00EC730E" w:rsidP="005F3B2A">
            <w:pPr>
              <w:pStyle w:val="TAL"/>
              <w:rPr>
                <w:b/>
                <w:i/>
              </w:rPr>
            </w:pPr>
            <w:r w:rsidRPr="004B3491">
              <w:rPr>
                <w:bCs/>
                <w:iCs/>
              </w:rPr>
              <w:t xml:space="preserve">UE indicating support of this feature shall indicate support of </w:t>
            </w:r>
            <w:r w:rsidRPr="004B3491">
              <w:rPr>
                <w:bCs/>
                <w:i/>
              </w:rPr>
              <w:t>crossCarrierSchedulingSCell-SpCellTypeA-r17</w:t>
            </w:r>
            <w:r w:rsidRPr="004B3491">
              <w:rPr>
                <w:bCs/>
                <w:iCs/>
              </w:rPr>
              <w:t xml:space="preserve"> or </w:t>
            </w:r>
            <w:r w:rsidRPr="004B3491">
              <w:rPr>
                <w:bCs/>
                <w:i/>
              </w:rPr>
              <w:t>crossCarrierSchedulingSCell-SpCellTypeB-r17</w:t>
            </w:r>
            <w:r w:rsidRPr="004B3491">
              <w:rPr>
                <w:bCs/>
                <w:iCs/>
              </w:rPr>
              <w:t>.</w:t>
            </w:r>
          </w:p>
        </w:tc>
        <w:tc>
          <w:tcPr>
            <w:tcW w:w="709" w:type="dxa"/>
          </w:tcPr>
          <w:p w14:paraId="45E37DAC" w14:textId="77777777" w:rsidR="00EC730E" w:rsidRPr="004B3491" w:rsidRDefault="00EC730E" w:rsidP="005F3B2A">
            <w:pPr>
              <w:pStyle w:val="TAL"/>
              <w:jc w:val="center"/>
            </w:pPr>
            <w:r w:rsidRPr="004B3491">
              <w:t>BC</w:t>
            </w:r>
          </w:p>
        </w:tc>
        <w:tc>
          <w:tcPr>
            <w:tcW w:w="567" w:type="dxa"/>
          </w:tcPr>
          <w:p w14:paraId="4359013B" w14:textId="77777777" w:rsidR="00EC730E" w:rsidRPr="004B3491" w:rsidRDefault="00EC730E" w:rsidP="005F3B2A">
            <w:pPr>
              <w:pStyle w:val="TAL"/>
              <w:jc w:val="center"/>
            </w:pPr>
            <w:r w:rsidRPr="004B3491">
              <w:t>No</w:t>
            </w:r>
          </w:p>
        </w:tc>
        <w:tc>
          <w:tcPr>
            <w:tcW w:w="709" w:type="dxa"/>
          </w:tcPr>
          <w:p w14:paraId="489114CB" w14:textId="77777777" w:rsidR="00EC730E" w:rsidRPr="004B3491" w:rsidRDefault="00EC730E" w:rsidP="005F3B2A">
            <w:pPr>
              <w:pStyle w:val="TAL"/>
              <w:jc w:val="center"/>
              <w:rPr>
                <w:bCs/>
                <w:iCs/>
              </w:rPr>
            </w:pPr>
            <w:r w:rsidRPr="004B3491">
              <w:rPr>
                <w:bCs/>
                <w:iCs/>
              </w:rPr>
              <w:t>N/A</w:t>
            </w:r>
          </w:p>
        </w:tc>
        <w:tc>
          <w:tcPr>
            <w:tcW w:w="728" w:type="dxa"/>
          </w:tcPr>
          <w:p w14:paraId="00D779DB" w14:textId="77777777" w:rsidR="00EC730E" w:rsidRPr="004B3491" w:rsidRDefault="00EC730E" w:rsidP="005F3B2A">
            <w:pPr>
              <w:pStyle w:val="TAL"/>
              <w:jc w:val="center"/>
              <w:rPr>
                <w:bCs/>
                <w:iCs/>
              </w:rPr>
            </w:pPr>
            <w:r w:rsidRPr="004B3491">
              <w:rPr>
                <w:bCs/>
                <w:iCs/>
              </w:rPr>
              <w:t>FR1 only</w:t>
            </w:r>
          </w:p>
        </w:tc>
      </w:tr>
      <w:tr w:rsidR="00EC730E" w:rsidRPr="004B3491" w14:paraId="79A83F3F" w14:textId="77777777" w:rsidTr="005F3B2A">
        <w:trPr>
          <w:cantSplit/>
          <w:tblHeader/>
        </w:trPr>
        <w:tc>
          <w:tcPr>
            <w:tcW w:w="6917" w:type="dxa"/>
          </w:tcPr>
          <w:p w14:paraId="3ECA749C" w14:textId="77777777" w:rsidR="00EC730E" w:rsidRPr="004B3491" w:rsidRDefault="00EC730E" w:rsidP="005F3B2A">
            <w:pPr>
              <w:pStyle w:val="TAL"/>
              <w:rPr>
                <w:b/>
                <w:bCs/>
                <w:i/>
                <w:iCs/>
              </w:rPr>
            </w:pPr>
            <w:r w:rsidRPr="004B3491">
              <w:rPr>
                <w:b/>
                <w:bCs/>
                <w:i/>
                <w:iCs/>
              </w:rPr>
              <w:t>dmrs-BundlingNonBackToBackTX-PerBC-r17</w:t>
            </w:r>
          </w:p>
          <w:p w14:paraId="77E85C69" w14:textId="77777777" w:rsidR="00EC730E" w:rsidRPr="004B3491" w:rsidRDefault="00EC730E" w:rsidP="005F3B2A">
            <w:pPr>
              <w:pStyle w:val="TAL"/>
            </w:pPr>
            <w:r w:rsidRPr="004B3491">
              <w:t xml:space="preserve">Indicates whether the UE supports DM-RS bundling for non-back-to-back transmission for consecutive slots for PUSCH and PUCCH </w:t>
            </w:r>
            <w:r w:rsidRPr="004B3491">
              <w:rPr>
                <w:rStyle w:val="cf01"/>
              </w:rPr>
              <w:t xml:space="preserve">only for corresponding supported back-to-back transmission as reported in </w:t>
            </w:r>
            <w:r w:rsidRPr="004B3491">
              <w:rPr>
                <w:rStyle w:val="cf11"/>
              </w:rPr>
              <w:t>dmrs-BundlingPUSCH-RepTypeAPerBC-r17</w:t>
            </w:r>
            <w:r w:rsidRPr="004B3491">
              <w:rPr>
                <w:rStyle w:val="cf01"/>
              </w:rPr>
              <w:t xml:space="preserve">, </w:t>
            </w:r>
            <w:r w:rsidRPr="004B3491">
              <w:rPr>
                <w:rStyle w:val="cf11"/>
              </w:rPr>
              <w:t>dmrs-BundlingPUSCH-RepTypeBPerBC-r17</w:t>
            </w:r>
            <w:r w:rsidRPr="004B3491">
              <w:rPr>
                <w:rStyle w:val="cf01"/>
              </w:rPr>
              <w:t xml:space="preserve">, </w:t>
            </w:r>
            <w:r w:rsidRPr="004B3491">
              <w:rPr>
                <w:rStyle w:val="cf11"/>
              </w:rPr>
              <w:t xml:space="preserve">dmrs-BundlingPUSCH-multiSlotPerBC-r17 </w:t>
            </w:r>
            <w:r w:rsidRPr="004B3491">
              <w:rPr>
                <w:rStyle w:val="cf01"/>
              </w:rPr>
              <w:t xml:space="preserve">or </w:t>
            </w:r>
            <w:r w:rsidRPr="004B3491">
              <w:rPr>
                <w:rStyle w:val="cf11"/>
              </w:rPr>
              <w:t>dmrs-BundlingPUCCH-RepPerBC-r17</w:t>
            </w:r>
            <w:r w:rsidRPr="004B3491">
              <w:t>.</w:t>
            </w:r>
          </w:p>
          <w:p w14:paraId="282E1CE2" w14:textId="77777777" w:rsidR="00EC730E" w:rsidRPr="004B3491" w:rsidRDefault="00EC730E" w:rsidP="005F3B2A">
            <w:pPr>
              <w:pStyle w:val="TAL"/>
            </w:pPr>
          </w:p>
          <w:p w14:paraId="0C16E3F2" w14:textId="77777777" w:rsidR="00EC730E" w:rsidRPr="004B3491" w:rsidRDefault="00EC730E" w:rsidP="005F3B2A">
            <w:pPr>
              <w:pStyle w:val="TAL"/>
            </w:pPr>
            <w:r w:rsidRPr="004B3491">
              <w:t xml:space="preserve">UE indicating support of this feature shall also indicate support of at least one of </w:t>
            </w:r>
            <w:r w:rsidRPr="004B3491">
              <w:rPr>
                <w:i/>
                <w:iCs/>
              </w:rPr>
              <w:t>dmrs-BundlingPUSCH-RepTypeAPerBC-r17</w:t>
            </w:r>
            <w:r w:rsidRPr="004B3491">
              <w:t xml:space="preserve">, </w:t>
            </w:r>
            <w:r w:rsidRPr="004B3491">
              <w:rPr>
                <w:i/>
                <w:iCs/>
              </w:rPr>
              <w:t>dmrs-BundlingPUSCH-RepTypeBPerBC-r17</w:t>
            </w:r>
            <w:r w:rsidRPr="004B3491">
              <w:t xml:space="preserve">, </w:t>
            </w:r>
            <w:r w:rsidRPr="004B3491">
              <w:rPr>
                <w:i/>
                <w:iCs/>
              </w:rPr>
              <w:t xml:space="preserve">dmrs-BundlingPUSCH-multiSlotPerBC-r17 </w:t>
            </w:r>
            <w:r w:rsidRPr="004B3491">
              <w:t xml:space="preserve">or </w:t>
            </w:r>
            <w:r w:rsidRPr="004B3491">
              <w:rPr>
                <w:i/>
                <w:iCs/>
              </w:rPr>
              <w:t>dmrs-BundlingPUCCH-RepPerBC-r17</w:t>
            </w:r>
            <w:r w:rsidRPr="004B3491">
              <w:t>.</w:t>
            </w:r>
          </w:p>
          <w:p w14:paraId="65336638" w14:textId="77777777" w:rsidR="00EC730E" w:rsidRPr="004B3491" w:rsidRDefault="00EC730E" w:rsidP="005F3B2A">
            <w:pPr>
              <w:pStyle w:val="TAL"/>
            </w:pPr>
          </w:p>
          <w:p w14:paraId="7FE57218" w14:textId="77777777" w:rsidR="00EC730E" w:rsidRPr="004B3491" w:rsidRDefault="00EC730E" w:rsidP="005F3B2A">
            <w:pPr>
              <w:pStyle w:val="TAN"/>
              <w:rPr>
                <w:b/>
                <w:i/>
              </w:rPr>
            </w:pPr>
            <w:r w:rsidRPr="004B3491">
              <w:t>NOTE:</w:t>
            </w:r>
            <w:r w:rsidRPr="004B3491">
              <w:rPr>
                <w:rFonts w:cs="Arial"/>
                <w:szCs w:val="18"/>
              </w:rPr>
              <w:tab/>
            </w:r>
            <w:r w:rsidRPr="004B3491">
              <w:t>This capability is only applicable when UE is configured with single uplink carrier within a frequency range.</w:t>
            </w:r>
          </w:p>
        </w:tc>
        <w:tc>
          <w:tcPr>
            <w:tcW w:w="709" w:type="dxa"/>
          </w:tcPr>
          <w:p w14:paraId="2056F74F" w14:textId="77777777" w:rsidR="00EC730E" w:rsidRPr="004B3491" w:rsidRDefault="00EC730E" w:rsidP="005F3B2A">
            <w:pPr>
              <w:pStyle w:val="TAL"/>
              <w:jc w:val="center"/>
            </w:pPr>
            <w:r w:rsidRPr="004B3491">
              <w:rPr>
                <w:bCs/>
                <w:iCs/>
              </w:rPr>
              <w:t>BC</w:t>
            </w:r>
          </w:p>
        </w:tc>
        <w:tc>
          <w:tcPr>
            <w:tcW w:w="567" w:type="dxa"/>
          </w:tcPr>
          <w:p w14:paraId="435A5D74" w14:textId="77777777" w:rsidR="00EC730E" w:rsidRPr="004B3491" w:rsidRDefault="00EC730E" w:rsidP="005F3B2A">
            <w:pPr>
              <w:pStyle w:val="TAL"/>
              <w:jc w:val="center"/>
            </w:pPr>
            <w:r w:rsidRPr="004B3491">
              <w:rPr>
                <w:bCs/>
                <w:iCs/>
              </w:rPr>
              <w:t>No</w:t>
            </w:r>
          </w:p>
        </w:tc>
        <w:tc>
          <w:tcPr>
            <w:tcW w:w="709" w:type="dxa"/>
          </w:tcPr>
          <w:p w14:paraId="7CBFF71D" w14:textId="77777777" w:rsidR="00EC730E" w:rsidRPr="004B3491" w:rsidRDefault="00EC730E" w:rsidP="005F3B2A">
            <w:pPr>
              <w:pStyle w:val="TAL"/>
              <w:jc w:val="center"/>
              <w:rPr>
                <w:bCs/>
                <w:iCs/>
              </w:rPr>
            </w:pPr>
            <w:r w:rsidRPr="004B3491">
              <w:rPr>
                <w:bCs/>
                <w:iCs/>
              </w:rPr>
              <w:t>N/A</w:t>
            </w:r>
          </w:p>
        </w:tc>
        <w:tc>
          <w:tcPr>
            <w:tcW w:w="728" w:type="dxa"/>
          </w:tcPr>
          <w:p w14:paraId="6B781AC7" w14:textId="77777777" w:rsidR="00EC730E" w:rsidRPr="004B3491" w:rsidRDefault="00EC730E" w:rsidP="005F3B2A">
            <w:pPr>
              <w:pStyle w:val="TAL"/>
              <w:jc w:val="center"/>
              <w:rPr>
                <w:bCs/>
                <w:iCs/>
              </w:rPr>
            </w:pPr>
            <w:r w:rsidRPr="004B3491">
              <w:t>N/A</w:t>
            </w:r>
          </w:p>
        </w:tc>
      </w:tr>
      <w:tr w:rsidR="00EC730E" w:rsidRPr="004B3491" w14:paraId="4ED36A21" w14:textId="77777777" w:rsidTr="005F3B2A">
        <w:trPr>
          <w:cantSplit/>
          <w:tblHeader/>
        </w:trPr>
        <w:tc>
          <w:tcPr>
            <w:tcW w:w="6917" w:type="dxa"/>
          </w:tcPr>
          <w:p w14:paraId="468F56F0" w14:textId="77777777" w:rsidR="00EC730E" w:rsidRPr="004B3491" w:rsidRDefault="00EC730E" w:rsidP="005F3B2A">
            <w:pPr>
              <w:pStyle w:val="TAL"/>
              <w:rPr>
                <w:b/>
                <w:bCs/>
                <w:i/>
                <w:iCs/>
              </w:rPr>
            </w:pPr>
            <w:r w:rsidRPr="004B3491">
              <w:rPr>
                <w:b/>
                <w:bCs/>
                <w:i/>
                <w:iCs/>
              </w:rPr>
              <w:lastRenderedPageBreak/>
              <w:t>dmrs-BundlingPUCCH-RepPerBC-r17</w:t>
            </w:r>
          </w:p>
          <w:p w14:paraId="04070331" w14:textId="77777777" w:rsidR="00EC730E" w:rsidRPr="004B3491" w:rsidRDefault="00EC730E" w:rsidP="005F3B2A">
            <w:pPr>
              <w:pStyle w:val="TAL"/>
            </w:pPr>
            <w:r w:rsidRPr="004B3491">
              <w:t>Indicates whether the UE supports DM-RS bundling for PUCCH repetitions for PUCCH formats 1/3/4 over consecutive symbols.</w:t>
            </w:r>
          </w:p>
          <w:p w14:paraId="1C1225A7" w14:textId="77777777" w:rsidR="00EC730E" w:rsidRPr="004B3491" w:rsidRDefault="00EC730E" w:rsidP="005F3B2A">
            <w:pPr>
              <w:pStyle w:val="TAL"/>
            </w:pPr>
          </w:p>
          <w:p w14:paraId="7F3B29A4" w14:textId="77777777" w:rsidR="00EC730E" w:rsidRPr="004B3491" w:rsidRDefault="00EC730E" w:rsidP="005F3B2A">
            <w:pPr>
              <w:pStyle w:val="TAL"/>
            </w:pPr>
            <w:r w:rsidRPr="004B3491">
              <w:t xml:space="preserve">UE indicating support of this feature shall also indicate support of </w:t>
            </w:r>
            <w:r w:rsidRPr="004B3491">
              <w:rPr>
                <w:i/>
                <w:iCs/>
              </w:rPr>
              <w:t xml:space="preserve">maxDurationDMRS-Bundling-r17 </w:t>
            </w:r>
            <w:r w:rsidRPr="004B3491">
              <w:t xml:space="preserve">in at least one of the bands in the band combination and </w:t>
            </w:r>
            <w:r w:rsidRPr="004B3491">
              <w:rPr>
                <w:i/>
              </w:rPr>
              <w:t>pucch-Repetition-F1-3-4</w:t>
            </w:r>
            <w:r w:rsidRPr="004B3491">
              <w:t>.</w:t>
            </w:r>
          </w:p>
          <w:p w14:paraId="1BB97EB4" w14:textId="77777777" w:rsidR="00EC730E" w:rsidRPr="004B3491" w:rsidRDefault="00EC730E" w:rsidP="005F3B2A">
            <w:pPr>
              <w:pStyle w:val="TAL"/>
            </w:pPr>
          </w:p>
          <w:p w14:paraId="363E7843" w14:textId="77777777" w:rsidR="00EC730E" w:rsidRPr="004B3491" w:rsidRDefault="00EC730E" w:rsidP="005F3B2A">
            <w:pPr>
              <w:pStyle w:val="TAL"/>
            </w:pPr>
            <w:r w:rsidRPr="004B3491">
              <w:t>This feature is applicable to following multiple carrier scenarios in addition to single carrier scenarios:</w:t>
            </w:r>
          </w:p>
          <w:p w14:paraId="15987703" w14:textId="77777777" w:rsidR="00EC730E" w:rsidRPr="004B3491" w:rsidRDefault="00EC730E" w:rsidP="005F3B2A">
            <w:pPr>
              <w:pStyle w:val="B1"/>
              <w:spacing w:after="0"/>
              <w:ind w:left="576" w:hanging="288"/>
              <w:rPr>
                <w:rFonts w:cs="Arial"/>
                <w:szCs w:val="18"/>
              </w:rPr>
            </w:pPr>
            <w:r w:rsidRPr="004B3491">
              <w:rPr>
                <w:rFonts w:ascii="Arial" w:hAnsi="Arial" w:cs="Arial"/>
                <w:sz w:val="18"/>
                <w:szCs w:val="18"/>
              </w:rPr>
              <w:t>-</w:t>
            </w:r>
            <w:r w:rsidRPr="004B3491">
              <w:rPr>
                <w:rFonts w:ascii="Arial" w:hAnsi="Arial" w:cs="Arial"/>
                <w:sz w:val="18"/>
                <w:szCs w:val="18"/>
              </w:rPr>
              <w:tab/>
              <w:t>FR1+FR2 UL CA, FR1+FR2 DC, and EN-DC with NR on FR2. DMRS bundling configuration is limited to one uplink NR carrier in total on all FRs at a time.</w:t>
            </w:r>
          </w:p>
          <w:p w14:paraId="151A6B4F" w14:textId="77777777" w:rsidR="00EC730E" w:rsidRPr="004B3491" w:rsidRDefault="00EC730E" w:rsidP="005F3B2A">
            <w:pPr>
              <w:pStyle w:val="B1"/>
              <w:spacing w:after="0"/>
              <w:ind w:left="576" w:hanging="288"/>
              <w:rPr>
                <w:rFonts w:cs="Arial"/>
                <w:szCs w:val="18"/>
              </w:rPr>
            </w:pPr>
            <w:r w:rsidRPr="004B3491">
              <w:rPr>
                <w:rFonts w:ascii="Arial" w:hAnsi="Arial" w:cs="Arial"/>
                <w:sz w:val="18"/>
                <w:szCs w:val="18"/>
              </w:rPr>
              <w:t>-</w:t>
            </w:r>
            <w:r w:rsidRPr="004B3491">
              <w:rPr>
                <w:rFonts w:ascii="Arial" w:hAnsi="Arial" w:cs="Arial"/>
                <w:sz w:val="18"/>
                <w:szCs w:val="18"/>
              </w:rPr>
              <w:tab/>
              <w:t>FR1 inter-band DL CA with a "single" uplink band configured, meaning no switching to transmit SRS on another carrier.</w:t>
            </w:r>
          </w:p>
          <w:p w14:paraId="31937889" w14:textId="77777777" w:rsidR="00EC730E" w:rsidRPr="004B3491" w:rsidRDefault="00EC730E" w:rsidP="005F3B2A">
            <w:pPr>
              <w:pStyle w:val="B1"/>
              <w:spacing w:after="0"/>
              <w:ind w:left="576" w:hanging="288"/>
              <w:rPr>
                <w:rFonts w:cs="Arial"/>
                <w:szCs w:val="18"/>
              </w:rPr>
            </w:pPr>
            <w:r w:rsidRPr="004B3491">
              <w:rPr>
                <w:rFonts w:ascii="Arial" w:hAnsi="Arial" w:cs="Arial"/>
                <w:sz w:val="18"/>
                <w:szCs w:val="18"/>
              </w:rPr>
              <w:t>-</w:t>
            </w:r>
            <w:r w:rsidRPr="004B3491">
              <w:rPr>
                <w:rFonts w:ascii="Arial" w:hAnsi="Arial" w:cs="Arial"/>
                <w:sz w:val="18"/>
                <w:szCs w:val="18"/>
              </w:rPr>
              <w:tab/>
              <w:t>DL CA with "additional" UL carrier configured with SRS only (i.e. no PUCCH/PUSCH configured).</w:t>
            </w:r>
          </w:p>
          <w:p w14:paraId="0183FA83" w14:textId="77777777" w:rsidR="00EC730E" w:rsidRPr="004B3491" w:rsidRDefault="00EC730E" w:rsidP="005F3B2A">
            <w:pPr>
              <w:pStyle w:val="B1"/>
              <w:spacing w:after="0"/>
              <w:ind w:left="576" w:hanging="288"/>
              <w:rPr>
                <w:rFonts w:cs="Arial"/>
                <w:szCs w:val="18"/>
              </w:rPr>
            </w:pPr>
            <w:r w:rsidRPr="004B3491">
              <w:rPr>
                <w:rFonts w:ascii="Arial" w:hAnsi="Arial" w:cs="Arial"/>
                <w:sz w:val="18"/>
                <w:szCs w:val="18"/>
              </w:rPr>
              <w:t>-</w:t>
            </w:r>
            <w:r w:rsidRPr="004B3491">
              <w:rPr>
                <w:rFonts w:ascii="Arial" w:hAnsi="Arial" w:cs="Arial"/>
                <w:sz w:val="18"/>
                <w:szCs w:val="18"/>
              </w:rPr>
              <w:tab/>
              <w:t>FR1 inter-band UL CA with DMRS bundling.</w:t>
            </w:r>
          </w:p>
          <w:p w14:paraId="3F2E25CB" w14:textId="77777777" w:rsidR="00EC730E" w:rsidRPr="004B3491" w:rsidRDefault="00EC730E" w:rsidP="005F3B2A">
            <w:pPr>
              <w:pStyle w:val="B1"/>
              <w:spacing w:after="0"/>
              <w:ind w:left="576" w:hanging="288"/>
              <w:rPr>
                <w:rFonts w:cs="Arial"/>
                <w:szCs w:val="18"/>
              </w:rPr>
            </w:pPr>
            <w:r w:rsidRPr="004B3491">
              <w:rPr>
                <w:rFonts w:ascii="Arial" w:hAnsi="Arial" w:cs="Arial"/>
                <w:sz w:val="18"/>
                <w:szCs w:val="18"/>
              </w:rPr>
              <w:t>-</w:t>
            </w:r>
            <w:r w:rsidRPr="004B3491">
              <w:rPr>
                <w:rFonts w:ascii="Arial" w:hAnsi="Arial" w:cs="Arial"/>
                <w:sz w:val="18"/>
                <w:szCs w:val="18"/>
              </w:rPr>
              <w:tab/>
              <w:t>SUL with DMRS bundling.</w:t>
            </w:r>
          </w:p>
          <w:p w14:paraId="686CAB0C" w14:textId="77777777" w:rsidR="00EC730E" w:rsidRPr="004B3491" w:rsidRDefault="00EC730E" w:rsidP="005F3B2A">
            <w:pPr>
              <w:pStyle w:val="TAL"/>
            </w:pPr>
            <w:r w:rsidRPr="004B3491">
              <w:t>For the last three scenarios listed above, DMRS bundling can be applied with the following conditions:</w:t>
            </w:r>
          </w:p>
          <w:p w14:paraId="2BEAC98C" w14:textId="77777777" w:rsidR="00EC730E" w:rsidRPr="004B3491" w:rsidRDefault="00EC730E" w:rsidP="005F3B2A">
            <w:pPr>
              <w:pStyle w:val="B1"/>
              <w:spacing w:after="0"/>
              <w:ind w:left="576" w:hanging="288"/>
              <w:rPr>
                <w:rFonts w:cs="Arial"/>
                <w:szCs w:val="18"/>
              </w:rPr>
            </w:pPr>
            <w:r w:rsidRPr="004B3491">
              <w:rPr>
                <w:rFonts w:ascii="Arial" w:hAnsi="Arial" w:cs="Arial"/>
                <w:sz w:val="18"/>
                <w:szCs w:val="18"/>
              </w:rPr>
              <w:t>-</w:t>
            </w:r>
            <w:r w:rsidRPr="004B3491">
              <w:rPr>
                <w:rFonts w:ascii="Arial" w:hAnsi="Arial" w:cs="Arial"/>
                <w:sz w:val="18"/>
                <w:szCs w:val="18"/>
              </w:rPr>
              <w:tab/>
              <w:t>Concurrent transmissions scheduled/configured over multiple carriers are not expected by UE.</w:t>
            </w:r>
          </w:p>
          <w:p w14:paraId="6942BFB2" w14:textId="77777777" w:rsidR="00EC730E" w:rsidRPr="004B3491" w:rsidRDefault="00EC730E" w:rsidP="005F3B2A">
            <w:pPr>
              <w:pStyle w:val="B1"/>
              <w:spacing w:after="0"/>
              <w:ind w:left="576" w:hanging="288"/>
              <w:rPr>
                <w:rFonts w:cs="Arial"/>
                <w:szCs w:val="18"/>
              </w:rPr>
            </w:pPr>
            <w:r w:rsidRPr="004B3491">
              <w:rPr>
                <w:rFonts w:ascii="Arial" w:hAnsi="Arial" w:cs="Arial"/>
                <w:sz w:val="18"/>
                <w:szCs w:val="18"/>
              </w:rPr>
              <w:t>-</w:t>
            </w:r>
            <w:r w:rsidRPr="004B3491">
              <w:rPr>
                <w:rFonts w:ascii="Arial" w:hAnsi="Arial" w:cs="Arial"/>
                <w:sz w:val="18"/>
                <w:szCs w:val="18"/>
              </w:rPr>
              <w:tab/>
              <w:t>Only configuration of a single TAG.</w:t>
            </w:r>
          </w:p>
          <w:p w14:paraId="40C10693" w14:textId="77777777" w:rsidR="00EC730E" w:rsidRPr="004B3491" w:rsidRDefault="00EC730E" w:rsidP="005F3B2A">
            <w:pPr>
              <w:pStyle w:val="B1"/>
              <w:spacing w:after="0"/>
              <w:ind w:left="576" w:hanging="288"/>
              <w:rPr>
                <w:rFonts w:cs="Arial"/>
                <w:szCs w:val="18"/>
              </w:rPr>
            </w:pPr>
            <w:r w:rsidRPr="004B3491">
              <w:rPr>
                <w:rFonts w:ascii="Arial" w:hAnsi="Arial" w:cs="Arial"/>
                <w:sz w:val="18"/>
                <w:szCs w:val="18"/>
              </w:rPr>
              <w:t>-</w:t>
            </w:r>
            <w:r w:rsidRPr="004B3491">
              <w:rPr>
                <w:rFonts w:ascii="Arial" w:hAnsi="Arial" w:cs="Arial"/>
                <w:sz w:val="18"/>
                <w:szCs w:val="18"/>
              </w:rPr>
              <w:tab/>
              <w:t>Only applicable for the back-to-back case (i.e., zero gap between two transmissions within an actual TDW).</w:t>
            </w:r>
          </w:p>
          <w:p w14:paraId="4826195B" w14:textId="77777777" w:rsidR="00EC730E" w:rsidRPr="004B3491" w:rsidRDefault="00EC730E" w:rsidP="005F3B2A">
            <w:pPr>
              <w:pStyle w:val="B1"/>
              <w:spacing w:after="0"/>
              <w:ind w:left="576" w:hanging="288"/>
              <w:rPr>
                <w:rFonts w:cs="Arial"/>
                <w:szCs w:val="18"/>
              </w:rPr>
            </w:pPr>
            <w:r w:rsidRPr="004B3491">
              <w:rPr>
                <w:rFonts w:ascii="Arial" w:hAnsi="Arial" w:cs="Arial"/>
                <w:sz w:val="18"/>
                <w:szCs w:val="18"/>
              </w:rPr>
              <w:t>-</w:t>
            </w:r>
            <w:r w:rsidRPr="004B3491">
              <w:rPr>
                <w:rFonts w:ascii="Arial" w:hAnsi="Arial" w:cs="Arial"/>
                <w:sz w:val="18"/>
                <w:szCs w:val="18"/>
              </w:rPr>
              <w:tab/>
              <w:t>Only one band can be configured with DMRS bundling at a time.</w:t>
            </w:r>
          </w:p>
          <w:p w14:paraId="78A79DBC" w14:textId="77777777" w:rsidR="00EC730E" w:rsidRPr="004B3491" w:rsidRDefault="00EC730E" w:rsidP="005F3B2A">
            <w:pPr>
              <w:pStyle w:val="TAL"/>
            </w:pPr>
          </w:p>
          <w:p w14:paraId="515B21CB" w14:textId="77777777" w:rsidR="00EC730E" w:rsidRPr="004B3491" w:rsidRDefault="00EC730E" w:rsidP="005F3B2A">
            <w:pPr>
              <w:pStyle w:val="TAN"/>
            </w:pPr>
            <w:r w:rsidRPr="004B3491">
              <w:t>NOTE 1:</w:t>
            </w:r>
            <w:r w:rsidRPr="004B3491">
              <w:rPr>
                <w:rFonts w:cs="Arial"/>
                <w:szCs w:val="18"/>
              </w:rPr>
              <w:tab/>
            </w:r>
            <w:r w:rsidRPr="004B3491">
              <w:t>Under the above conditions, phase continuity and power consistency within any actual TDW on one carrier is not impacted by operations on a different carrier.</w:t>
            </w:r>
          </w:p>
          <w:p w14:paraId="302C4330" w14:textId="77777777" w:rsidR="00EC730E" w:rsidRPr="004B3491" w:rsidRDefault="00EC730E" w:rsidP="005F3B2A">
            <w:pPr>
              <w:pStyle w:val="TAN"/>
            </w:pPr>
            <w:r w:rsidRPr="004B3491">
              <w:t>NOTE 2:</w:t>
            </w:r>
            <w:r w:rsidRPr="004B3491">
              <w:rPr>
                <w:rFonts w:cs="Arial"/>
                <w:szCs w:val="18"/>
              </w:rPr>
              <w:tab/>
            </w:r>
            <w:r w:rsidRPr="004B3491">
              <w:t>Under the above conditions, the events defined in clause 6.1.7 of TS 38.214 [12] for the carrier with DMRS bundling are not triggered by any transmission within any actual TDW on the other carrier.</w:t>
            </w:r>
          </w:p>
          <w:p w14:paraId="2D1A4522" w14:textId="77777777" w:rsidR="00EC730E" w:rsidRPr="004B3491" w:rsidRDefault="00EC730E" w:rsidP="005F3B2A">
            <w:pPr>
              <w:pStyle w:val="TAN"/>
              <w:rPr>
                <w:b/>
                <w:i/>
              </w:rPr>
            </w:pPr>
            <w:r w:rsidRPr="004B3491">
              <w:t>NOTE 3:</w:t>
            </w:r>
            <w:r w:rsidRPr="004B3491">
              <w:rPr>
                <w:rFonts w:cs="Arial"/>
                <w:szCs w:val="18"/>
              </w:rPr>
              <w:tab/>
            </w:r>
            <w:r w:rsidRPr="004B3491">
              <w:t>If the modulation scheme higher than QPSK is scheduled for transmission on any carrier configured with DMRS bundling, DMRS bundling is not applicable (i.e., the error case and up to UE implementation).</w:t>
            </w:r>
          </w:p>
        </w:tc>
        <w:tc>
          <w:tcPr>
            <w:tcW w:w="709" w:type="dxa"/>
          </w:tcPr>
          <w:p w14:paraId="63DAE1C5" w14:textId="77777777" w:rsidR="00EC730E" w:rsidRPr="004B3491" w:rsidRDefault="00EC730E" w:rsidP="005F3B2A">
            <w:pPr>
              <w:pStyle w:val="TAL"/>
              <w:jc w:val="center"/>
            </w:pPr>
            <w:r w:rsidRPr="004B3491">
              <w:rPr>
                <w:bCs/>
                <w:iCs/>
              </w:rPr>
              <w:t>BC</w:t>
            </w:r>
          </w:p>
        </w:tc>
        <w:tc>
          <w:tcPr>
            <w:tcW w:w="567" w:type="dxa"/>
          </w:tcPr>
          <w:p w14:paraId="5F143A26" w14:textId="77777777" w:rsidR="00EC730E" w:rsidRPr="004B3491" w:rsidRDefault="00EC730E" w:rsidP="005F3B2A">
            <w:pPr>
              <w:pStyle w:val="TAL"/>
              <w:jc w:val="center"/>
            </w:pPr>
            <w:r w:rsidRPr="004B3491">
              <w:rPr>
                <w:bCs/>
                <w:iCs/>
              </w:rPr>
              <w:t>No</w:t>
            </w:r>
          </w:p>
        </w:tc>
        <w:tc>
          <w:tcPr>
            <w:tcW w:w="709" w:type="dxa"/>
          </w:tcPr>
          <w:p w14:paraId="2607C01D" w14:textId="77777777" w:rsidR="00EC730E" w:rsidRPr="004B3491" w:rsidRDefault="00EC730E" w:rsidP="005F3B2A">
            <w:pPr>
              <w:pStyle w:val="TAL"/>
              <w:jc w:val="center"/>
              <w:rPr>
                <w:bCs/>
                <w:iCs/>
              </w:rPr>
            </w:pPr>
            <w:r w:rsidRPr="004B3491">
              <w:rPr>
                <w:bCs/>
                <w:iCs/>
              </w:rPr>
              <w:t>N/A</w:t>
            </w:r>
          </w:p>
        </w:tc>
        <w:tc>
          <w:tcPr>
            <w:tcW w:w="728" w:type="dxa"/>
          </w:tcPr>
          <w:p w14:paraId="1261D920" w14:textId="77777777" w:rsidR="00EC730E" w:rsidRPr="004B3491" w:rsidRDefault="00EC730E" w:rsidP="005F3B2A">
            <w:pPr>
              <w:pStyle w:val="TAL"/>
              <w:jc w:val="center"/>
              <w:rPr>
                <w:bCs/>
                <w:iCs/>
              </w:rPr>
            </w:pPr>
            <w:r w:rsidRPr="004B3491">
              <w:t>N/A</w:t>
            </w:r>
          </w:p>
        </w:tc>
      </w:tr>
      <w:tr w:rsidR="00EC730E" w:rsidRPr="004B3491" w14:paraId="6DD3AF54" w14:textId="77777777" w:rsidTr="005F3B2A">
        <w:trPr>
          <w:cantSplit/>
          <w:tblHeader/>
        </w:trPr>
        <w:tc>
          <w:tcPr>
            <w:tcW w:w="6917" w:type="dxa"/>
          </w:tcPr>
          <w:p w14:paraId="1F9B5519" w14:textId="77777777" w:rsidR="00EC730E" w:rsidRPr="004B3491" w:rsidRDefault="00EC730E" w:rsidP="005F3B2A">
            <w:pPr>
              <w:pStyle w:val="TAL"/>
              <w:rPr>
                <w:b/>
                <w:bCs/>
                <w:i/>
                <w:iCs/>
              </w:rPr>
            </w:pPr>
            <w:r w:rsidRPr="004B3491">
              <w:rPr>
                <w:b/>
                <w:bCs/>
                <w:i/>
                <w:iCs/>
              </w:rPr>
              <w:lastRenderedPageBreak/>
              <w:t>dmrs-BundlingPUSCH-multiSlotPerBC-r17</w:t>
            </w:r>
          </w:p>
          <w:p w14:paraId="251C6325" w14:textId="77777777" w:rsidR="00EC730E" w:rsidRPr="004B3491" w:rsidRDefault="00EC730E" w:rsidP="005F3B2A">
            <w:pPr>
              <w:pStyle w:val="TAL"/>
            </w:pPr>
            <w:r w:rsidRPr="004B3491">
              <w:t>Indicates whether the UE supports DM-RS bundling for TB processing over multi-slot (</w:t>
            </w:r>
            <w:proofErr w:type="spellStart"/>
            <w:r w:rsidRPr="004B3491">
              <w:t>TBoMS</w:t>
            </w:r>
            <w:proofErr w:type="spellEnd"/>
            <w:r w:rsidRPr="004B3491">
              <w:t>) PUSCH over consecutive symbols.</w:t>
            </w:r>
          </w:p>
          <w:p w14:paraId="4D144BB9" w14:textId="77777777" w:rsidR="00EC730E" w:rsidRPr="004B3491" w:rsidRDefault="00EC730E" w:rsidP="005F3B2A">
            <w:pPr>
              <w:pStyle w:val="TAL"/>
            </w:pPr>
          </w:p>
          <w:p w14:paraId="1EA9C469" w14:textId="77777777" w:rsidR="00EC730E" w:rsidRPr="004B3491" w:rsidRDefault="00EC730E" w:rsidP="005F3B2A">
            <w:pPr>
              <w:pStyle w:val="TAL"/>
            </w:pPr>
            <w:r w:rsidRPr="004B3491">
              <w:t xml:space="preserve">UE indicating support of this feature shall also indicate support of </w:t>
            </w:r>
            <w:r w:rsidRPr="004B3491">
              <w:rPr>
                <w:i/>
                <w:iCs/>
              </w:rPr>
              <w:t xml:space="preserve">maxDurationDMRS-Bundling-r17 </w:t>
            </w:r>
            <w:r w:rsidRPr="004B3491">
              <w:t xml:space="preserve">and </w:t>
            </w:r>
            <w:r w:rsidRPr="004B3491">
              <w:rPr>
                <w:i/>
                <w:iCs/>
              </w:rPr>
              <w:t>tb-ProcessingMultiSlotPUSCH-r17</w:t>
            </w:r>
            <w:r w:rsidRPr="004B3491">
              <w:t xml:space="preserve"> in at least one of the bands in the band combination.</w:t>
            </w:r>
          </w:p>
          <w:p w14:paraId="71E0BF91" w14:textId="77777777" w:rsidR="00EC730E" w:rsidRPr="004B3491" w:rsidRDefault="00EC730E" w:rsidP="005F3B2A">
            <w:pPr>
              <w:pStyle w:val="TAL"/>
            </w:pPr>
          </w:p>
          <w:p w14:paraId="56220C32" w14:textId="77777777" w:rsidR="00EC730E" w:rsidRPr="004B3491" w:rsidRDefault="00EC730E" w:rsidP="005F3B2A">
            <w:pPr>
              <w:pStyle w:val="TAL"/>
            </w:pPr>
            <w:r w:rsidRPr="004B3491">
              <w:t>This feature is applicable to following multiple carrier scenarios in addition to single carrier scenarios:</w:t>
            </w:r>
          </w:p>
          <w:p w14:paraId="733AB101" w14:textId="77777777" w:rsidR="00EC730E" w:rsidRPr="004B3491" w:rsidRDefault="00EC730E" w:rsidP="005F3B2A">
            <w:pPr>
              <w:pStyle w:val="B1"/>
              <w:spacing w:after="0"/>
              <w:ind w:left="576" w:hanging="288"/>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FR1+FR2 UL CA, FR1+FR2 DC, and EN-DC with NR on FR2. DMRS bundling configuration is limited to one uplink NR carrier in total on all FRs at a time.</w:t>
            </w:r>
          </w:p>
          <w:p w14:paraId="2DA56136" w14:textId="77777777" w:rsidR="00EC730E" w:rsidRPr="004B3491" w:rsidRDefault="00EC730E" w:rsidP="005F3B2A">
            <w:pPr>
              <w:pStyle w:val="B1"/>
              <w:spacing w:after="0"/>
              <w:ind w:left="576" w:hanging="288"/>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FR1 inter-band DL CA with a "single" uplink band configured, meaning no switching to transmit SRS on another carrier.</w:t>
            </w:r>
          </w:p>
          <w:p w14:paraId="3C8F132F" w14:textId="77777777" w:rsidR="00EC730E" w:rsidRPr="004B3491" w:rsidRDefault="00EC730E" w:rsidP="005F3B2A">
            <w:pPr>
              <w:pStyle w:val="B1"/>
              <w:spacing w:after="0"/>
              <w:ind w:left="576" w:hanging="288"/>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DL CA with "additional" UL carrier configured with SRS only (i.e. no PUCCH/PUSCH configured).</w:t>
            </w:r>
          </w:p>
          <w:p w14:paraId="57DFBF40" w14:textId="77777777" w:rsidR="00EC730E" w:rsidRPr="004B3491" w:rsidRDefault="00EC730E" w:rsidP="005F3B2A">
            <w:pPr>
              <w:pStyle w:val="B1"/>
              <w:spacing w:after="0"/>
              <w:ind w:left="576" w:hanging="288"/>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FR1 inter-band UL CA with DMRS bundling.</w:t>
            </w:r>
          </w:p>
          <w:p w14:paraId="3DB8D789" w14:textId="77777777" w:rsidR="00EC730E" w:rsidRPr="004B3491" w:rsidRDefault="00EC730E" w:rsidP="005F3B2A">
            <w:pPr>
              <w:pStyle w:val="B1"/>
              <w:spacing w:after="0"/>
              <w:ind w:left="576" w:hanging="288"/>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SUL with DMRS bundling.</w:t>
            </w:r>
          </w:p>
          <w:p w14:paraId="77318213" w14:textId="77777777" w:rsidR="00EC730E" w:rsidRPr="004B3491" w:rsidRDefault="00EC730E" w:rsidP="005F3B2A">
            <w:pPr>
              <w:pStyle w:val="TAL"/>
            </w:pPr>
            <w:r w:rsidRPr="004B3491">
              <w:t>For the last three scenarios listed above, DMRS bundling can be applied with the following conditions:</w:t>
            </w:r>
          </w:p>
          <w:p w14:paraId="415814E7" w14:textId="77777777" w:rsidR="00EC730E" w:rsidRPr="004B3491" w:rsidRDefault="00EC730E" w:rsidP="005F3B2A">
            <w:pPr>
              <w:pStyle w:val="B1"/>
              <w:spacing w:after="0"/>
              <w:ind w:left="576" w:hanging="288"/>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Concurrent transmissions scheduled/configured over multiple carriers are not expected by UE.</w:t>
            </w:r>
          </w:p>
          <w:p w14:paraId="6B26C173" w14:textId="77777777" w:rsidR="00EC730E" w:rsidRPr="004B3491" w:rsidRDefault="00EC730E" w:rsidP="005F3B2A">
            <w:pPr>
              <w:pStyle w:val="B1"/>
              <w:spacing w:after="0"/>
              <w:ind w:left="576" w:hanging="288"/>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Only configuration of a single TAG.</w:t>
            </w:r>
          </w:p>
          <w:p w14:paraId="48D84952" w14:textId="77777777" w:rsidR="00EC730E" w:rsidRPr="004B3491" w:rsidRDefault="00EC730E" w:rsidP="005F3B2A">
            <w:pPr>
              <w:pStyle w:val="B1"/>
              <w:spacing w:after="0"/>
              <w:ind w:left="576" w:hanging="288"/>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Only applicable for the back-to-back case (i.e., zero gap between two transmissions within an actual TDW).</w:t>
            </w:r>
          </w:p>
          <w:p w14:paraId="2C81A209" w14:textId="77777777" w:rsidR="00EC730E" w:rsidRPr="004B3491" w:rsidRDefault="00EC730E" w:rsidP="005F3B2A">
            <w:pPr>
              <w:pStyle w:val="B1"/>
              <w:spacing w:after="0"/>
              <w:ind w:left="576" w:hanging="288"/>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Only one band can be configured with DMRS bundling at a time.</w:t>
            </w:r>
          </w:p>
          <w:p w14:paraId="0432058B" w14:textId="77777777" w:rsidR="00EC730E" w:rsidRPr="004B3491" w:rsidRDefault="00EC730E" w:rsidP="005F3B2A">
            <w:pPr>
              <w:pStyle w:val="TAL"/>
            </w:pPr>
          </w:p>
          <w:p w14:paraId="0E0B69E9" w14:textId="77777777" w:rsidR="00EC730E" w:rsidRPr="004B3491" w:rsidRDefault="00EC730E" w:rsidP="005F3B2A">
            <w:pPr>
              <w:pStyle w:val="TAN"/>
            </w:pPr>
            <w:r w:rsidRPr="004B3491">
              <w:t>NOTE 1:</w:t>
            </w:r>
            <w:r w:rsidRPr="004B3491">
              <w:rPr>
                <w:rFonts w:cs="Arial"/>
                <w:szCs w:val="18"/>
              </w:rPr>
              <w:tab/>
            </w:r>
            <w:r w:rsidRPr="004B3491">
              <w:t>Under the above conditions, phase continuity and power consistency within any actual TDW on one carrier is not impacted by operations on a different carrier.</w:t>
            </w:r>
          </w:p>
          <w:p w14:paraId="66EABCE6" w14:textId="77777777" w:rsidR="00EC730E" w:rsidRPr="004B3491" w:rsidRDefault="00EC730E" w:rsidP="005F3B2A">
            <w:pPr>
              <w:pStyle w:val="TAN"/>
            </w:pPr>
            <w:r w:rsidRPr="004B3491">
              <w:t>NOTE 2:</w:t>
            </w:r>
            <w:r w:rsidRPr="004B3491">
              <w:rPr>
                <w:rFonts w:cs="Arial"/>
                <w:szCs w:val="18"/>
              </w:rPr>
              <w:tab/>
            </w:r>
            <w:r w:rsidRPr="004B3491">
              <w:t>Under the above conditions, the events defined in clause 6.1.7 of TS 38.214 [12] for the carrier with DMRS bundling are not triggered by any transmission within any actual TDW on the other carrier.</w:t>
            </w:r>
          </w:p>
          <w:p w14:paraId="565DB8AB" w14:textId="77777777" w:rsidR="00EC730E" w:rsidRPr="004B3491" w:rsidRDefault="00EC730E" w:rsidP="005F3B2A">
            <w:pPr>
              <w:pStyle w:val="TAN"/>
            </w:pPr>
            <w:r w:rsidRPr="004B3491">
              <w:t>NOTE 3:</w:t>
            </w:r>
            <w:r w:rsidRPr="004B3491">
              <w:rPr>
                <w:rFonts w:cs="Arial"/>
                <w:szCs w:val="18"/>
              </w:rPr>
              <w:tab/>
            </w:r>
            <w:r w:rsidRPr="004B3491">
              <w:t>If the modulation scheme higher than QPSK is scheduled for transmission on any carrier configured with DMRS bundling, DMRS bundling is not applicable (i.e., the error case and up to UE implementation).</w:t>
            </w:r>
          </w:p>
          <w:p w14:paraId="64824E49" w14:textId="77777777" w:rsidR="00EC730E" w:rsidRPr="004B3491" w:rsidRDefault="00EC730E" w:rsidP="005F3B2A">
            <w:pPr>
              <w:pStyle w:val="TAN"/>
              <w:rPr>
                <w:b/>
                <w:i/>
              </w:rPr>
            </w:pPr>
            <w:r w:rsidRPr="004B3491">
              <w:t>NOTE 4:</w:t>
            </w:r>
            <w:r w:rsidRPr="004B3491">
              <w:rPr>
                <w:rFonts w:cs="Arial"/>
                <w:szCs w:val="18"/>
              </w:rPr>
              <w:tab/>
            </w:r>
            <w:r w:rsidRPr="004B3491">
              <w:t xml:space="preserve">If a UE reports support of </w:t>
            </w:r>
            <w:r w:rsidRPr="004B3491">
              <w:rPr>
                <w:i/>
                <w:iCs/>
              </w:rPr>
              <w:t>tb-ProcessingRepMultiSlotPUSCH-r17</w:t>
            </w:r>
            <w:r w:rsidRPr="004B3491">
              <w:t xml:space="preserve"> and </w:t>
            </w:r>
            <w:r w:rsidRPr="004B3491">
              <w:rPr>
                <w:i/>
                <w:iCs/>
              </w:rPr>
              <w:t>dmrs-BundlingPUSCH-multiSlot-r17</w:t>
            </w:r>
            <w:r w:rsidRPr="004B3491">
              <w:t xml:space="preserve"> in a band in the band combination and </w:t>
            </w:r>
            <w:r w:rsidRPr="004B3491">
              <w:rPr>
                <w:i/>
                <w:iCs/>
              </w:rPr>
              <w:t>dmrs-BundlingPUSCH-multiSlotPerBC-r17</w:t>
            </w:r>
            <w:r w:rsidRPr="004B3491">
              <w:t xml:space="preserve"> is supported for the band combination, the UE supports DMRS bundling for the repetitions of </w:t>
            </w:r>
            <w:proofErr w:type="spellStart"/>
            <w:r w:rsidRPr="004B3491">
              <w:t>TBoMS</w:t>
            </w:r>
            <w:proofErr w:type="spellEnd"/>
            <w:r w:rsidRPr="004B3491">
              <w:t xml:space="preserve"> for the band.</w:t>
            </w:r>
          </w:p>
        </w:tc>
        <w:tc>
          <w:tcPr>
            <w:tcW w:w="709" w:type="dxa"/>
          </w:tcPr>
          <w:p w14:paraId="7602425F" w14:textId="77777777" w:rsidR="00EC730E" w:rsidRPr="004B3491" w:rsidRDefault="00EC730E" w:rsidP="005F3B2A">
            <w:pPr>
              <w:pStyle w:val="TAL"/>
              <w:jc w:val="center"/>
            </w:pPr>
            <w:r w:rsidRPr="004B3491">
              <w:rPr>
                <w:bCs/>
                <w:iCs/>
              </w:rPr>
              <w:t>BC</w:t>
            </w:r>
          </w:p>
        </w:tc>
        <w:tc>
          <w:tcPr>
            <w:tcW w:w="567" w:type="dxa"/>
          </w:tcPr>
          <w:p w14:paraId="4FB94061" w14:textId="77777777" w:rsidR="00EC730E" w:rsidRPr="004B3491" w:rsidRDefault="00EC730E" w:rsidP="005F3B2A">
            <w:pPr>
              <w:pStyle w:val="TAL"/>
              <w:jc w:val="center"/>
            </w:pPr>
            <w:r w:rsidRPr="004B3491">
              <w:rPr>
                <w:bCs/>
                <w:iCs/>
              </w:rPr>
              <w:t>No</w:t>
            </w:r>
          </w:p>
        </w:tc>
        <w:tc>
          <w:tcPr>
            <w:tcW w:w="709" w:type="dxa"/>
          </w:tcPr>
          <w:p w14:paraId="10E7AB79" w14:textId="77777777" w:rsidR="00EC730E" w:rsidRPr="004B3491" w:rsidRDefault="00EC730E" w:rsidP="005F3B2A">
            <w:pPr>
              <w:pStyle w:val="TAL"/>
              <w:jc w:val="center"/>
              <w:rPr>
                <w:bCs/>
                <w:iCs/>
              </w:rPr>
            </w:pPr>
            <w:r w:rsidRPr="004B3491">
              <w:rPr>
                <w:bCs/>
                <w:iCs/>
              </w:rPr>
              <w:t>N/A</w:t>
            </w:r>
          </w:p>
        </w:tc>
        <w:tc>
          <w:tcPr>
            <w:tcW w:w="728" w:type="dxa"/>
          </w:tcPr>
          <w:p w14:paraId="22A9F975" w14:textId="77777777" w:rsidR="00EC730E" w:rsidRPr="004B3491" w:rsidRDefault="00EC730E" w:rsidP="005F3B2A">
            <w:pPr>
              <w:pStyle w:val="TAL"/>
              <w:jc w:val="center"/>
              <w:rPr>
                <w:bCs/>
                <w:iCs/>
              </w:rPr>
            </w:pPr>
            <w:r w:rsidRPr="004B3491">
              <w:t>N/A</w:t>
            </w:r>
          </w:p>
        </w:tc>
      </w:tr>
      <w:tr w:rsidR="00EC730E" w:rsidRPr="004B3491" w14:paraId="385CAA6D" w14:textId="77777777" w:rsidTr="005F3B2A">
        <w:trPr>
          <w:cantSplit/>
          <w:tblHeader/>
        </w:trPr>
        <w:tc>
          <w:tcPr>
            <w:tcW w:w="6917" w:type="dxa"/>
          </w:tcPr>
          <w:p w14:paraId="6CFA21B3" w14:textId="77777777" w:rsidR="00EC730E" w:rsidRPr="004B3491" w:rsidRDefault="00EC730E" w:rsidP="005F3B2A">
            <w:pPr>
              <w:pStyle w:val="TAL"/>
              <w:rPr>
                <w:b/>
                <w:bCs/>
                <w:i/>
                <w:iCs/>
              </w:rPr>
            </w:pPr>
            <w:r w:rsidRPr="004B3491">
              <w:rPr>
                <w:b/>
                <w:bCs/>
                <w:i/>
                <w:iCs/>
              </w:rPr>
              <w:lastRenderedPageBreak/>
              <w:t>dmrs-BundlingPUSCH-RepTypeAPerBC-r17</w:t>
            </w:r>
          </w:p>
          <w:p w14:paraId="52EBB75A" w14:textId="77777777" w:rsidR="00EC730E" w:rsidRPr="004B3491" w:rsidRDefault="00EC730E" w:rsidP="005F3B2A">
            <w:pPr>
              <w:pStyle w:val="TAL"/>
            </w:pPr>
            <w:r w:rsidRPr="004B3491">
              <w:t>Indicates whether the UE supports DM-RS bundling for PUSCH repetition type A over consecutive symbols.</w:t>
            </w:r>
          </w:p>
          <w:p w14:paraId="37E5E41E" w14:textId="77777777" w:rsidR="00EC730E" w:rsidRPr="004B3491" w:rsidRDefault="00EC730E" w:rsidP="005F3B2A">
            <w:pPr>
              <w:pStyle w:val="TAL"/>
            </w:pPr>
          </w:p>
          <w:p w14:paraId="096D265F" w14:textId="77777777" w:rsidR="00EC730E" w:rsidRPr="004B3491" w:rsidRDefault="00EC730E" w:rsidP="005F3B2A">
            <w:pPr>
              <w:pStyle w:val="TAL"/>
            </w:pPr>
            <w:r w:rsidRPr="004B3491">
              <w:t xml:space="preserve">UE indicating support of this feature shall also indicate support of </w:t>
            </w:r>
            <w:r w:rsidRPr="004B3491">
              <w:rPr>
                <w:i/>
                <w:iCs/>
              </w:rPr>
              <w:t xml:space="preserve">maxDurationDMRS-Bundling-r17 </w:t>
            </w:r>
            <w:r w:rsidRPr="004B3491">
              <w:t xml:space="preserve">in at least one of the bands in the band combination and at least one of </w:t>
            </w:r>
            <w:r w:rsidRPr="004B3491">
              <w:rPr>
                <w:i/>
                <w:iCs/>
              </w:rPr>
              <w:t>type1-PUSCH-RepetitionMultiSlots</w:t>
            </w:r>
            <w:r w:rsidRPr="004B3491">
              <w:t xml:space="preserve">, </w:t>
            </w:r>
            <w:r w:rsidRPr="004B3491">
              <w:rPr>
                <w:i/>
                <w:iCs/>
              </w:rPr>
              <w:t>type2-PUSCH-RepetitionMultiSlots</w:t>
            </w:r>
            <w:r w:rsidRPr="004B3491">
              <w:t xml:space="preserve"> or </w:t>
            </w:r>
            <w:proofErr w:type="spellStart"/>
            <w:r w:rsidRPr="004B3491">
              <w:rPr>
                <w:i/>
                <w:iCs/>
              </w:rPr>
              <w:t>pusch-RepetitionMultiSlots</w:t>
            </w:r>
            <w:proofErr w:type="spellEnd"/>
            <w:r w:rsidRPr="004B3491">
              <w:t>.</w:t>
            </w:r>
          </w:p>
          <w:p w14:paraId="3B65CB53" w14:textId="77777777" w:rsidR="00EC730E" w:rsidRPr="004B3491" w:rsidRDefault="00EC730E" w:rsidP="005F3B2A">
            <w:pPr>
              <w:pStyle w:val="TAL"/>
            </w:pPr>
          </w:p>
          <w:p w14:paraId="4B360D90" w14:textId="77777777" w:rsidR="00EC730E" w:rsidRPr="004B3491" w:rsidRDefault="00EC730E" w:rsidP="005F3B2A">
            <w:pPr>
              <w:pStyle w:val="TAL"/>
            </w:pPr>
            <w:r w:rsidRPr="004B3491">
              <w:t>This feature is applicable to following multiple carrier scenarios in addition to single carrier scenarios:</w:t>
            </w:r>
          </w:p>
          <w:p w14:paraId="73B3220E" w14:textId="77777777" w:rsidR="00EC730E" w:rsidRPr="004B3491" w:rsidRDefault="00EC730E" w:rsidP="005F3B2A">
            <w:pPr>
              <w:pStyle w:val="B1"/>
              <w:spacing w:after="0"/>
              <w:ind w:left="576" w:hanging="288"/>
              <w:rPr>
                <w:rFonts w:cs="Arial"/>
                <w:szCs w:val="18"/>
              </w:rPr>
            </w:pPr>
            <w:r w:rsidRPr="004B3491">
              <w:rPr>
                <w:rFonts w:ascii="Arial" w:hAnsi="Arial" w:cs="Arial"/>
                <w:sz w:val="18"/>
                <w:szCs w:val="18"/>
              </w:rPr>
              <w:t>-</w:t>
            </w:r>
            <w:r w:rsidRPr="004B3491">
              <w:rPr>
                <w:rFonts w:ascii="Arial" w:hAnsi="Arial" w:cs="Arial"/>
                <w:sz w:val="18"/>
                <w:szCs w:val="18"/>
              </w:rPr>
              <w:tab/>
              <w:t>FR1+FR2 UL CA, FR1+FR2 DC, and EN-DC with NR on FR2. DMRS bundling configuration is limited to one uplink NR carrier in total on all FRs at a time.</w:t>
            </w:r>
          </w:p>
          <w:p w14:paraId="3A2E5DA2" w14:textId="77777777" w:rsidR="00EC730E" w:rsidRPr="004B3491" w:rsidRDefault="00EC730E" w:rsidP="005F3B2A">
            <w:pPr>
              <w:pStyle w:val="B1"/>
              <w:spacing w:after="0"/>
              <w:ind w:left="576" w:hanging="288"/>
              <w:rPr>
                <w:rFonts w:cs="Arial"/>
                <w:szCs w:val="18"/>
              </w:rPr>
            </w:pPr>
            <w:r w:rsidRPr="004B3491">
              <w:rPr>
                <w:rFonts w:ascii="Arial" w:hAnsi="Arial" w:cs="Arial"/>
                <w:sz w:val="18"/>
                <w:szCs w:val="18"/>
              </w:rPr>
              <w:t>-</w:t>
            </w:r>
            <w:r w:rsidRPr="004B3491">
              <w:rPr>
                <w:rFonts w:ascii="Arial" w:hAnsi="Arial" w:cs="Arial"/>
                <w:sz w:val="18"/>
                <w:szCs w:val="18"/>
              </w:rPr>
              <w:tab/>
              <w:t>FR1 inter-band DL CA with a "single" uplink band configured, meaning no switching to transmit SRS on another carrier.</w:t>
            </w:r>
          </w:p>
          <w:p w14:paraId="1FCAF515" w14:textId="77777777" w:rsidR="00EC730E" w:rsidRPr="004B3491" w:rsidRDefault="00EC730E" w:rsidP="005F3B2A">
            <w:pPr>
              <w:pStyle w:val="B1"/>
              <w:spacing w:after="0"/>
              <w:ind w:left="576" w:hanging="288"/>
              <w:rPr>
                <w:rFonts w:cs="Arial"/>
                <w:szCs w:val="18"/>
              </w:rPr>
            </w:pPr>
            <w:r w:rsidRPr="004B3491">
              <w:rPr>
                <w:rFonts w:ascii="Arial" w:hAnsi="Arial" w:cs="Arial"/>
                <w:sz w:val="18"/>
                <w:szCs w:val="18"/>
              </w:rPr>
              <w:t>-</w:t>
            </w:r>
            <w:r w:rsidRPr="004B3491">
              <w:rPr>
                <w:rFonts w:ascii="Arial" w:hAnsi="Arial" w:cs="Arial"/>
                <w:sz w:val="18"/>
                <w:szCs w:val="18"/>
              </w:rPr>
              <w:tab/>
              <w:t>DL CA with "additional" UL carrier configured with SRS only (i.e. no PUCCH/PUSCH configured)</w:t>
            </w:r>
          </w:p>
          <w:p w14:paraId="4828E951" w14:textId="77777777" w:rsidR="00EC730E" w:rsidRPr="004B3491" w:rsidRDefault="00EC730E" w:rsidP="005F3B2A">
            <w:pPr>
              <w:pStyle w:val="B1"/>
              <w:spacing w:after="0"/>
              <w:ind w:left="576" w:hanging="288"/>
              <w:rPr>
                <w:rFonts w:cs="Arial"/>
                <w:szCs w:val="18"/>
              </w:rPr>
            </w:pPr>
            <w:r w:rsidRPr="004B3491">
              <w:rPr>
                <w:rFonts w:ascii="Arial" w:hAnsi="Arial" w:cs="Arial"/>
                <w:sz w:val="18"/>
                <w:szCs w:val="18"/>
              </w:rPr>
              <w:t>-</w:t>
            </w:r>
            <w:r w:rsidRPr="004B3491">
              <w:rPr>
                <w:rFonts w:ascii="Arial" w:hAnsi="Arial" w:cs="Arial"/>
                <w:sz w:val="18"/>
                <w:szCs w:val="18"/>
              </w:rPr>
              <w:tab/>
              <w:t>FR1 inter-band UL CA with DMRS bundling</w:t>
            </w:r>
          </w:p>
          <w:p w14:paraId="648B953A" w14:textId="77777777" w:rsidR="00EC730E" w:rsidRPr="004B3491" w:rsidRDefault="00EC730E" w:rsidP="005F3B2A">
            <w:pPr>
              <w:pStyle w:val="B1"/>
              <w:spacing w:after="0"/>
              <w:ind w:left="576" w:hanging="288"/>
              <w:rPr>
                <w:rFonts w:cs="Arial"/>
                <w:szCs w:val="18"/>
              </w:rPr>
            </w:pPr>
            <w:r w:rsidRPr="004B3491">
              <w:rPr>
                <w:rFonts w:ascii="Arial" w:hAnsi="Arial" w:cs="Arial"/>
                <w:sz w:val="18"/>
                <w:szCs w:val="18"/>
              </w:rPr>
              <w:t>-</w:t>
            </w:r>
            <w:r w:rsidRPr="004B3491">
              <w:rPr>
                <w:rFonts w:ascii="Arial" w:hAnsi="Arial" w:cs="Arial"/>
                <w:sz w:val="18"/>
                <w:szCs w:val="18"/>
              </w:rPr>
              <w:tab/>
              <w:t>SUL with DMRS bundling</w:t>
            </w:r>
          </w:p>
          <w:p w14:paraId="59E8B2E0" w14:textId="77777777" w:rsidR="00EC730E" w:rsidRPr="004B3491" w:rsidRDefault="00EC730E" w:rsidP="005F3B2A">
            <w:pPr>
              <w:pStyle w:val="TAL"/>
            </w:pPr>
            <w:r w:rsidRPr="004B3491">
              <w:t>For the last three scenarios listed above, DMRS bundling can be applied with the following conditions:</w:t>
            </w:r>
          </w:p>
          <w:p w14:paraId="4F232F4A" w14:textId="77777777" w:rsidR="00EC730E" w:rsidRPr="004B3491" w:rsidRDefault="00EC730E" w:rsidP="005F3B2A">
            <w:pPr>
              <w:pStyle w:val="B1"/>
              <w:spacing w:after="0"/>
              <w:ind w:left="576" w:hanging="288"/>
              <w:rPr>
                <w:rFonts w:cs="Arial"/>
                <w:szCs w:val="18"/>
              </w:rPr>
            </w:pPr>
            <w:r w:rsidRPr="004B3491">
              <w:rPr>
                <w:rFonts w:ascii="Arial" w:hAnsi="Arial" w:cs="Arial"/>
                <w:sz w:val="18"/>
                <w:szCs w:val="18"/>
              </w:rPr>
              <w:t>-</w:t>
            </w:r>
            <w:r w:rsidRPr="004B3491">
              <w:rPr>
                <w:rFonts w:ascii="Arial" w:hAnsi="Arial" w:cs="Arial"/>
                <w:sz w:val="18"/>
                <w:szCs w:val="18"/>
              </w:rPr>
              <w:tab/>
              <w:t>Concurrent transmissions scheduled/configured over multiple carriers are not expected by UE</w:t>
            </w:r>
          </w:p>
          <w:p w14:paraId="13DA03A6" w14:textId="77777777" w:rsidR="00EC730E" w:rsidRPr="004B3491" w:rsidRDefault="00EC730E" w:rsidP="005F3B2A">
            <w:pPr>
              <w:pStyle w:val="B1"/>
              <w:spacing w:after="0"/>
              <w:ind w:left="576" w:hanging="288"/>
              <w:rPr>
                <w:rFonts w:cs="Arial"/>
                <w:szCs w:val="18"/>
              </w:rPr>
            </w:pPr>
            <w:r w:rsidRPr="004B3491">
              <w:rPr>
                <w:rFonts w:ascii="Arial" w:hAnsi="Arial" w:cs="Arial"/>
                <w:sz w:val="18"/>
                <w:szCs w:val="18"/>
              </w:rPr>
              <w:t>-</w:t>
            </w:r>
            <w:r w:rsidRPr="004B3491">
              <w:rPr>
                <w:rFonts w:ascii="Arial" w:hAnsi="Arial" w:cs="Arial"/>
                <w:sz w:val="18"/>
                <w:szCs w:val="18"/>
              </w:rPr>
              <w:tab/>
              <w:t>Only configuration of a single TAG</w:t>
            </w:r>
          </w:p>
          <w:p w14:paraId="2DCAC202" w14:textId="77777777" w:rsidR="00EC730E" w:rsidRPr="004B3491" w:rsidRDefault="00EC730E" w:rsidP="005F3B2A">
            <w:pPr>
              <w:pStyle w:val="B1"/>
              <w:spacing w:after="0"/>
              <w:ind w:left="576" w:hanging="288"/>
              <w:rPr>
                <w:rFonts w:cs="Arial"/>
                <w:szCs w:val="18"/>
              </w:rPr>
            </w:pPr>
            <w:r w:rsidRPr="004B3491">
              <w:rPr>
                <w:rFonts w:ascii="Arial" w:hAnsi="Arial" w:cs="Arial"/>
                <w:sz w:val="18"/>
                <w:szCs w:val="18"/>
              </w:rPr>
              <w:t>-</w:t>
            </w:r>
            <w:r w:rsidRPr="004B3491">
              <w:rPr>
                <w:rFonts w:ascii="Arial" w:hAnsi="Arial" w:cs="Arial"/>
                <w:sz w:val="18"/>
                <w:szCs w:val="18"/>
              </w:rPr>
              <w:tab/>
              <w:t>Only applicable for the back-to-back case (i.e., zero gap between two transmissions within an actual TDW)</w:t>
            </w:r>
          </w:p>
          <w:p w14:paraId="5681A43C" w14:textId="77777777" w:rsidR="00EC730E" w:rsidRPr="004B3491" w:rsidRDefault="00EC730E" w:rsidP="005F3B2A">
            <w:pPr>
              <w:pStyle w:val="B1"/>
              <w:spacing w:after="0"/>
              <w:ind w:left="576" w:hanging="288"/>
              <w:rPr>
                <w:rFonts w:cs="Arial"/>
                <w:szCs w:val="18"/>
              </w:rPr>
            </w:pPr>
            <w:r w:rsidRPr="004B3491">
              <w:rPr>
                <w:rFonts w:ascii="Arial" w:hAnsi="Arial" w:cs="Arial"/>
                <w:sz w:val="18"/>
                <w:szCs w:val="18"/>
              </w:rPr>
              <w:t>-</w:t>
            </w:r>
            <w:r w:rsidRPr="004B3491">
              <w:rPr>
                <w:rFonts w:ascii="Arial" w:hAnsi="Arial" w:cs="Arial"/>
                <w:sz w:val="18"/>
                <w:szCs w:val="18"/>
              </w:rPr>
              <w:tab/>
              <w:t>Only one band can be configured with DMRS bundling at a time</w:t>
            </w:r>
          </w:p>
          <w:p w14:paraId="46868603" w14:textId="77777777" w:rsidR="00EC730E" w:rsidRPr="004B3491" w:rsidRDefault="00EC730E" w:rsidP="005F3B2A">
            <w:pPr>
              <w:pStyle w:val="TAL"/>
            </w:pPr>
          </w:p>
          <w:p w14:paraId="31CFF05D" w14:textId="77777777" w:rsidR="00EC730E" w:rsidRPr="004B3491" w:rsidRDefault="00EC730E" w:rsidP="005F3B2A">
            <w:pPr>
              <w:pStyle w:val="TAN"/>
            </w:pPr>
            <w:r w:rsidRPr="004B3491">
              <w:t>NOTE 1:</w:t>
            </w:r>
            <w:r w:rsidRPr="004B3491">
              <w:rPr>
                <w:rFonts w:cs="Arial"/>
                <w:szCs w:val="18"/>
              </w:rPr>
              <w:tab/>
            </w:r>
            <w:r w:rsidRPr="004B3491">
              <w:t>Under the above conditions, phase continuity and power consistency within any actual TDW on one carrier is not impacted by operations on a different carrier.</w:t>
            </w:r>
          </w:p>
          <w:p w14:paraId="1145005F" w14:textId="77777777" w:rsidR="00EC730E" w:rsidRPr="004B3491" w:rsidRDefault="00EC730E" w:rsidP="005F3B2A">
            <w:pPr>
              <w:pStyle w:val="TAN"/>
            </w:pPr>
            <w:r w:rsidRPr="004B3491">
              <w:t>NOTE 2:</w:t>
            </w:r>
            <w:r w:rsidRPr="004B3491">
              <w:rPr>
                <w:rFonts w:cs="Arial"/>
                <w:szCs w:val="18"/>
              </w:rPr>
              <w:tab/>
            </w:r>
            <w:r w:rsidRPr="004B3491">
              <w:t>Under the above conditions, the events defined in clause 6.1.7 of TS 38.214 [12] for the carrier with DMRS bundling are not triggered by any transmission within any actual TDW on the other carrier.</w:t>
            </w:r>
          </w:p>
          <w:p w14:paraId="1F2BF529" w14:textId="77777777" w:rsidR="00EC730E" w:rsidRPr="004B3491" w:rsidRDefault="00EC730E" w:rsidP="005F3B2A">
            <w:pPr>
              <w:pStyle w:val="TAN"/>
            </w:pPr>
            <w:r w:rsidRPr="004B3491">
              <w:t>NOTE 3:</w:t>
            </w:r>
            <w:r w:rsidRPr="004B3491">
              <w:rPr>
                <w:rFonts w:cs="Arial"/>
                <w:szCs w:val="18"/>
              </w:rPr>
              <w:tab/>
            </w:r>
            <w:r w:rsidRPr="004B3491">
              <w:t>If the modulation scheme higher than QPSK is scheduled for transmission on any carrier configured with DMRS bundling, DMRS bundling is not applicable (i.e., the error case and up to UE implementation).</w:t>
            </w:r>
          </w:p>
        </w:tc>
        <w:tc>
          <w:tcPr>
            <w:tcW w:w="709" w:type="dxa"/>
          </w:tcPr>
          <w:p w14:paraId="7468E5A8" w14:textId="77777777" w:rsidR="00EC730E" w:rsidRPr="004B3491" w:rsidRDefault="00EC730E" w:rsidP="005F3B2A">
            <w:pPr>
              <w:pStyle w:val="TAL"/>
              <w:jc w:val="center"/>
            </w:pPr>
            <w:r w:rsidRPr="004B3491">
              <w:rPr>
                <w:bCs/>
                <w:iCs/>
              </w:rPr>
              <w:t>BC</w:t>
            </w:r>
          </w:p>
        </w:tc>
        <w:tc>
          <w:tcPr>
            <w:tcW w:w="567" w:type="dxa"/>
          </w:tcPr>
          <w:p w14:paraId="773F4DF9" w14:textId="77777777" w:rsidR="00EC730E" w:rsidRPr="004B3491" w:rsidRDefault="00EC730E" w:rsidP="005F3B2A">
            <w:pPr>
              <w:pStyle w:val="TAL"/>
              <w:jc w:val="center"/>
            </w:pPr>
            <w:r w:rsidRPr="004B3491">
              <w:rPr>
                <w:bCs/>
                <w:iCs/>
              </w:rPr>
              <w:t>No</w:t>
            </w:r>
          </w:p>
        </w:tc>
        <w:tc>
          <w:tcPr>
            <w:tcW w:w="709" w:type="dxa"/>
          </w:tcPr>
          <w:p w14:paraId="529F31AE" w14:textId="77777777" w:rsidR="00EC730E" w:rsidRPr="004B3491" w:rsidRDefault="00EC730E" w:rsidP="005F3B2A">
            <w:pPr>
              <w:pStyle w:val="TAL"/>
              <w:jc w:val="center"/>
              <w:rPr>
                <w:bCs/>
                <w:iCs/>
              </w:rPr>
            </w:pPr>
            <w:r w:rsidRPr="004B3491">
              <w:rPr>
                <w:bCs/>
                <w:iCs/>
              </w:rPr>
              <w:t>N/A</w:t>
            </w:r>
          </w:p>
        </w:tc>
        <w:tc>
          <w:tcPr>
            <w:tcW w:w="728" w:type="dxa"/>
          </w:tcPr>
          <w:p w14:paraId="4041D387" w14:textId="77777777" w:rsidR="00EC730E" w:rsidRPr="004B3491" w:rsidRDefault="00EC730E" w:rsidP="005F3B2A">
            <w:pPr>
              <w:pStyle w:val="TAL"/>
              <w:jc w:val="center"/>
              <w:rPr>
                <w:bCs/>
                <w:iCs/>
              </w:rPr>
            </w:pPr>
            <w:r w:rsidRPr="004B3491">
              <w:t>N/A</w:t>
            </w:r>
          </w:p>
        </w:tc>
      </w:tr>
      <w:tr w:rsidR="00EC730E" w:rsidRPr="004B3491" w14:paraId="5EE542A7" w14:textId="77777777" w:rsidTr="005F3B2A">
        <w:trPr>
          <w:cantSplit/>
          <w:tblHeader/>
        </w:trPr>
        <w:tc>
          <w:tcPr>
            <w:tcW w:w="6917" w:type="dxa"/>
          </w:tcPr>
          <w:p w14:paraId="5602DCE8" w14:textId="77777777" w:rsidR="00EC730E" w:rsidRPr="004B3491" w:rsidRDefault="00EC730E" w:rsidP="005F3B2A">
            <w:pPr>
              <w:pStyle w:val="TAL"/>
              <w:rPr>
                <w:b/>
                <w:bCs/>
                <w:i/>
                <w:iCs/>
              </w:rPr>
            </w:pPr>
            <w:r w:rsidRPr="004B3491">
              <w:rPr>
                <w:b/>
                <w:bCs/>
                <w:i/>
                <w:iCs/>
              </w:rPr>
              <w:lastRenderedPageBreak/>
              <w:t>dmrs-BundlingPUSCH-RepTypeBPerBC-r17</w:t>
            </w:r>
          </w:p>
          <w:p w14:paraId="46E18ACB" w14:textId="77777777" w:rsidR="00EC730E" w:rsidRPr="004B3491" w:rsidRDefault="00EC730E" w:rsidP="005F3B2A">
            <w:pPr>
              <w:pStyle w:val="TAL"/>
            </w:pPr>
            <w:r w:rsidRPr="004B3491">
              <w:t>Indicates whether the UE supports DM-RS bundling for PUSCH repetition type B over consecutive symbols.</w:t>
            </w:r>
          </w:p>
          <w:p w14:paraId="559677C5" w14:textId="77777777" w:rsidR="00EC730E" w:rsidRPr="004B3491" w:rsidRDefault="00EC730E" w:rsidP="005F3B2A">
            <w:pPr>
              <w:pStyle w:val="TAL"/>
            </w:pPr>
          </w:p>
          <w:p w14:paraId="087D9B3C" w14:textId="77777777" w:rsidR="00EC730E" w:rsidRPr="004B3491" w:rsidRDefault="00EC730E" w:rsidP="005F3B2A">
            <w:pPr>
              <w:pStyle w:val="TAL"/>
            </w:pPr>
            <w:r w:rsidRPr="004B3491">
              <w:t xml:space="preserve">UE indicating support of this feature shall also indicate support of </w:t>
            </w:r>
            <w:r w:rsidRPr="004B3491">
              <w:rPr>
                <w:i/>
                <w:iCs/>
              </w:rPr>
              <w:t xml:space="preserve">maxDurationDMRS-Bundling-r17 </w:t>
            </w:r>
            <w:r w:rsidRPr="004B3491">
              <w:t xml:space="preserve">in at least one of the bands in the band combination and </w:t>
            </w:r>
            <w:r w:rsidRPr="004B3491">
              <w:rPr>
                <w:i/>
                <w:iCs/>
              </w:rPr>
              <w:t>pusch-RepetitionTypeB-r16</w:t>
            </w:r>
            <w:r w:rsidRPr="004B3491">
              <w:t>.</w:t>
            </w:r>
          </w:p>
          <w:p w14:paraId="55B8F808" w14:textId="77777777" w:rsidR="00EC730E" w:rsidRPr="004B3491" w:rsidRDefault="00EC730E" w:rsidP="005F3B2A">
            <w:pPr>
              <w:pStyle w:val="TAL"/>
            </w:pPr>
          </w:p>
          <w:p w14:paraId="34101D54" w14:textId="77777777" w:rsidR="00EC730E" w:rsidRPr="004B3491" w:rsidRDefault="00EC730E" w:rsidP="005F3B2A">
            <w:pPr>
              <w:pStyle w:val="TAL"/>
            </w:pPr>
            <w:r w:rsidRPr="004B3491">
              <w:t>This feature is applicable to following multiple carrier scenarios in addition to single carrier scenarios:</w:t>
            </w:r>
          </w:p>
          <w:p w14:paraId="6941F1DC" w14:textId="77777777" w:rsidR="00EC730E" w:rsidRPr="004B3491" w:rsidRDefault="00EC730E" w:rsidP="005F3B2A">
            <w:pPr>
              <w:pStyle w:val="B1"/>
              <w:spacing w:after="0"/>
              <w:ind w:left="576" w:hanging="288"/>
              <w:rPr>
                <w:rFonts w:cs="Arial"/>
                <w:szCs w:val="18"/>
              </w:rPr>
            </w:pPr>
            <w:r w:rsidRPr="004B3491">
              <w:rPr>
                <w:rFonts w:ascii="Arial" w:hAnsi="Arial" w:cs="Arial"/>
                <w:sz w:val="18"/>
                <w:szCs w:val="18"/>
              </w:rPr>
              <w:t>-</w:t>
            </w:r>
            <w:r w:rsidRPr="004B3491">
              <w:rPr>
                <w:rFonts w:ascii="Arial" w:hAnsi="Arial" w:cs="Arial"/>
                <w:sz w:val="18"/>
                <w:szCs w:val="18"/>
              </w:rPr>
              <w:tab/>
              <w:t>FR1+FR2 UL CA, FR1+FR2 DC, and EN-DC with NR on FR2. DMRS bundling configuration is limited to one uplink NR carrier in total on all FRs at a time.</w:t>
            </w:r>
          </w:p>
          <w:p w14:paraId="21E876AA" w14:textId="77777777" w:rsidR="00EC730E" w:rsidRPr="004B3491" w:rsidRDefault="00EC730E" w:rsidP="005F3B2A">
            <w:pPr>
              <w:pStyle w:val="B1"/>
              <w:spacing w:after="0"/>
              <w:ind w:left="576" w:hanging="288"/>
              <w:rPr>
                <w:rFonts w:cs="Arial"/>
                <w:szCs w:val="18"/>
              </w:rPr>
            </w:pPr>
            <w:r w:rsidRPr="004B3491">
              <w:rPr>
                <w:rFonts w:ascii="Arial" w:hAnsi="Arial" w:cs="Arial"/>
                <w:sz w:val="18"/>
                <w:szCs w:val="18"/>
              </w:rPr>
              <w:t>-</w:t>
            </w:r>
            <w:r w:rsidRPr="004B3491">
              <w:rPr>
                <w:rFonts w:ascii="Arial" w:hAnsi="Arial" w:cs="Arial"/>
                <w:sz w:val="18"/>
                <w:szCs w:val="18"/>
              </w:rPr>
              <w:tab/>
              <w:t>FR1 inter-band DL CA with a "single" uplink band configured, meaning no switching to transmit SRS on another carrier.</w:t>
            </w:r>
          </w:p>
          <w:p w14:paraId="6E1D2741" w14:textId="77777777" w:rsidR="00EC730E" w:rsidRPr="004B3491" w:rsidRDefault="00EC730E" w:rsidP="005F3B2A">
            <w:pPr>
              <w:pStyle w:val="B1"/>
              <w:spacing w:after="0"/>
              <w:ind w:left="576" w:hanging="288"/>
              <w:rPr>
                <w:rFonts w:cs="Arial"/>
                <w:szCs w:val="18"/>
              </w:rPr>
            </w:pPr>
            <w:r w:rsidRPr="004B3491">
              <w:rPr>
                <w:rFonts w:ascii="Arial" w:hAnsi="Arial" w:cs="Arial"/>
                <w:sz w:val="18"/>
                <w:szCs w:val="18"/>
              </w:rPr>
              <w:t>-</w:t>
            </w:r>
            <w:r w:rsidRPr="004B3491">
              <w:rPr>
                <w:rFonts w:ascii="Arial" w:hAnsi="Arial" w:cs="Arial"/>
                <w:sz w:val="18"/>
                <w:szCs w:val="18"/>
              </w:rPr>
              <w:tab/>
              <w:t>DL CA with "additional" UL carrier configured with SRS only (i.e. no PUCCH/PUSCH configured).</w:t>
            </w:r>
          </w:p>
          <w:p w14:paraId="6F77DE19" w14:textId="77777777" w:rsidR="00EC730E" w:rsidRPr="004B3491" w:rsidRDefault="00EC730E" w:rsidP="005F3B2A">
            <w:pPr>
              <w:pStyle w:val="B1"/>
              <w:spacing w:after="0"/>
              <w:ind w:left="576" w:hanging="288"/>
              <w:rPr>
                <w:rFonts w:cs="Arial"/>
                <w:szCs w:val="18"/>
              </w:rPr>
            </w:pPr>
            <w:r w:rsidRPr="004B3491">
              <w:rPr>
                <w:rFonts w:ascii="Arial" w:hAnsi="Arial" w:cs="Arial"/>
                <w:sz w:val="18"/>
                <w:szCs w:val="18"/>
              </w:rPr>
              <w:t>-</w:t>
            </w:r>
            <w:r w:rsidRPr="004B3491">
              <w:rPr>
                <w:rFonts w:ascii="Arial" w:hAnsi="Arial" w:cs="Arial"/>
                <w:sz w:val="18"/>
                <w:szCs w:val="18"/>
              </w:rPr>
              <w:tab/>
              <w:t>FR1 inter-band UL CA with DMRS bundling.</w:t>
            </w:r>
          </w:p>
          <w:p w14:paraId="64905E17" w14:textId="77777777" w:rsidR="00EC730E" w:rsidRPr="004B3491" w:rsidRDefault="00EC730E" w:rsidP="005F3B2A">
            <w:pPr>
              <w:pStyle w:val="B1"/>
              <w:spacing w:after="0"/>
              <w:ind w:left="576" w:hanging="288"/>
              <w:rPr>
                <w:rFonts w:cs="Arial"/>
                <w:szCs w:val="18"/>
              </w:rPr>
            </w:pPr>
            <w:r w:rsidRPr="004B3491">
              <w:rPr>
                <w:rFonts w:ascii="Arial" w:hAnsi="Arial" w:cs="Arial"/>
                <w:sz w:val="18"/>
                <w:szCs w:val="18"/>
              </w:rPr>
              <w:t>-</w:t>
            </w:r>
            <w:r w:rsidRPr="004B3491">
              <w:rPr>
                <w:rFonts w:ascii="Arial" w:hAnsi="Arial" w:cs="Arial"/>
                <w:sz w:val="18"/>
                <w:szCs w:val="18"/>
              </w:rPr>
              <w:tab/>
              <w:t>SUL with DMRS bundling.</w:t>
            </w:r>
          </w:p>
          <w:p w14:paraId="11767FAF" w14:textId="77777777" w:rsidR="00EC730E" w:rsidRPr="004B3491" w:rsidRDefault="00EC730E" w:rsidP="005F3B2A">
            <w:pPr>
              <w:pStyle w:val="TAL"/>
            </w:pPr>
            <w:r w:rsidRPr="004B3491">
              <w:t>For the last three scenarios listed above, DMRS bundling can be applied with the following conditions:</w:t>
            </w:r>
          </w:p>
          <w:p w14:paraId="0A0D2290" w14:textId="77777777" w:rsidR="00EC730E" w:rsidRPr="004B3491" w:rsidRDefault="00EC730E" w:rsidP="005F3B2A">
            <w:pPr>
              <w:pStyle w:val="B1"/>
              <w:spacing w:after="0"/>
              <w:ind w:left="576" w:hanging="288"/>
              <w:rPr>
                <w:rFonts w:cs="Arial"/>
                <w:szCs w:val="18"/>
              </w:rPr>
            </w:pPr>
            <w:r w:rsidRPr="004B3491">
              <w:rPr>
                <w:rFonts w:ascii="Arial" w:hAnsi="Arial" w:cs="Arial"/>
                <w:sz w:val="18"/>
                <w:szCs w:val="18"/>
              </w:rPr>
              <w:t>-</w:t>
            </w:r>
            <w:r w:rsidRPr="004B3491">
              <w:rPr>
                <w:rFonts w:ascii="Arial" w:hAnsi="Arial" w:cs="Arial"/>
                <w:sz w:val="18"/>
                <w:szCs w:val="18"/>
              </w:rPr>
              <w:tab/>
              <w:t>Concurrent transmissions scheduled/configured over multiple carriers are not expected by UE.</w:t>
            </w:r>
          </w:p>
          <w:p w14:paraId="34F39474" w14:textId="77777777" w:rsidR="00EC730E" w:rsidRPr="004B3491" w:rsidRDefault="00EC730E" w:rsidP="005F3B2A">
            <w:pPr>
              <w:pStyle w:val="B1"/>
              <w:spacing w:after="0"/>
              <w:ind w:left="576" w:hanging="288"/>
              <w:rPr>
                <w:rFonts w:cs="Arial"/>
                <w:szCs w:val="18"/>
              </w:rPr>
            </w:pPr>
            <w:r w:rsidRPr="004B3491">
              <w:rPr>
                <w:rFonts w:ascii="Arial" w:hAnsi="Arial" w:cs="Arial"/>
                <w:sz w:val="18"/>
                <w:szCs w:val="18"/>
              </w:rPr>
              <w:t>-</w:t>
            </w:r>
            <w:r w:rsidRPr="004B3491">
              <w:rPr>
                <w:rFonts w:ascii="Arial" w:hAnsi="Arial" w:cs="Arial"/>
                <w:sz w:val="18"/>
                <w:szCs w:val="18"/>
              </w:rPr>
              <w:tab/>
              <w:t>Only configuration of a single TAG.</w:t>
            </w:r>
          </w:p>
          <w:p w14:paraId="7F92EB12" w14:textId="77777777" w:rsidR="00EC730E" w:rsidRPr="004B3491" w:rsidRDefault="00EC730E" w:rsidP="005F3B2A">
            <w:pPr>
              <w:pStyle w:val="B1"/>
              <w:spacing w:after="0"/>
              <w:ind w:left="576" w:hanging="288"/>
              <w:rPr>
                <w:rFonts w:cs="Arial"/>
                <w:szCs w:val="18"/>
              </w:rPr>
            </w:pPr>
            <w:r w:rsidRPr="004B3491">
              <w:rPr>
                <w:rFonts w:ascii="Arial" w:hAnsi="Arial" w:cs="Arial"/>
                <w:sz w:val="18"/>
                <w:szCs w:val="18"/>
              </w:rPr>
              <w:t>-</w:t>
            </w:r>
            <w:r w:rsidRPr="004B3491">
              <w:rPr>
                <w:rFonts w:ascii="Arial" w:hAnsi="Arial" w:cs="Arial"/>
                <w:sz w:val="18"/>
                <w:szCs w:val="18"/>
              </w:rPr>
              <w:tab/>
              <w:t>Only applicable for the back-to-back case (i.e., zero gap between two transmissions within an actual TDW).</w:t>
            </w:r>
          </w:p>
          <w:p w14:paraId="425115F0" w14:textId="77777777" w:rsidR="00EC730E" w:rsidRPr="004B3491" w:rsidRDefault="00EC730E" w:rsidP="005F3B2A">
            <w:pPr>
              <w:pStyle w:val="B1"/>
              <w:spacing w:after="0"/>
              <w:ind w:left="576" w:hanging="288"/>
              <w:rPr>
                <w:rFonts w:cs="Arial"/>
                <w:szCs w:val="18"/>
              </w:rPr>
            </w:pPr>
            <w:r w:rsidRPr="004B3491">
              <w:rPr>
                <w:rFonts w:ascii="Arial" w:hAnsi="Arial" w:cs="Arial"/>
                <w:sz w:val="18"/>
                <w:szCs w:val="18"/>
              </w:rPr>
              <w:t>-</w:t>
            </w:r>
            <w:r w:rsidRPr="004B3491">
              <w:rPr>
                <w:rFonts w:ascii="Arial" w:hAnsi="Arial" w:cs="Arial"/>
                <w:sz w:val="18"/>
                <w:szCs w:val="18"/>
              </w:rPr>
              <w:tab/>
              <w:t>Only one band can be configured with DMRS bundling at a time.</w:t>
            </w:r>
          </w:p>
          <w:p w14:paraId="3BC37087" w14:textId="77777777" w:rsidR="00EC730E" w:rsidRPr="004B3491" w:rsidRDefault="00EC730E" w:rsidP="005F3B2A">
            <w:pPr>
              <w:pStyle w:val="TAL"/>
            </w:pPr>
          </w:p>
          <w:p w14:paraId="53C0CACD" w14:textId="77777777" w:rsidR="00EC730E" w:rsidRPr="004B3491" w:rsidRDefault="00EC730E" w:rsidP="005F3B2A">
            <w:pPr>
              <w:pStyle w:val="TAN"/>
            </w:pPr>
            <w:r w:rsidRPr="004B3491">
              <w:t>NOTE 1:</w:t>
            </w:r>
            <w:r w:rsidRPr="004B3491">
              <w:rPr>
                <w:rFonts w:cs="Arial"/>
                <w:szCs w:val="18"/>
              </w:rPr>
              <w:tab/>
            </w:r>
            <w:r w:rsidRPr="004B3491">
              <w:t>Under the above conditions, phase continuity and power consistency within any actual TDW on one carrier is not impacted by operations on a different carrier.</w:t>
            </w:r>
          </w:p>
          <w:p w14:paraId="2630F98F" w14:textId="77777777" w:rsidR="00EC730E" w:rsidRPr="004B3491" w:rsidRDefault="00EC730E" w:rsidP="005F3B2A">
            <w:pPr>
              <w:pStyle w:val="TAN"/>
            </w:pPr>
            <w:r w:rsidRPr="004B3491">
              <w:t>NOTE 2:</w:t>
            </w:r>
            <w:r w:rsidRPr="004B3491">
              <w:rPr>
                <w:rFonts w:cs="Arial"/>
                <w:szCs w:val="18"/>
              </w:rPr>
              <w:tab/>
            </w:r>
            <w:r w:rsidRPr="004B3491">
              <w:t>Under the above conditions, the events defined in clause 6.1.7 of TS 38.214 [12] for the carrier with DMRS bundling are not triggered by any transmission within any actual TDW on the other carrier.</w:t>
            </w:r>
          </w:p>
          <w:p w14:paraId="3FE2A9AF" w14:textId="77777777" w:rsidR="00EC730E" w:rsidRPr="004B3491" w:rsidRDefault="00EC730E" w:rsidP="005F3B2A">
            <w:pPr>
              <w:pStyle w:val="TAN"/>
              <w:rPr>
                <w:b/>
                <w:i/>
              </w:rPr>
            </w:pPr>
            <w:r w:rsidRPr="004B3491">
              <w:t>NOTE 3:</w:t>
            </w:r>
            <w:r w:rsidRPr="004B3491">
              <w:rPr>
                <w:rFonts w:cs="Arial"/>
                <w:szCs w:val="18"/>
              </w:rPr>
              <w:tab/>
            </w:r>
            <w:r w:rsidRPr="004B3491">
              <w:t>If the modulation scheme higher than QPSK is scheduled for transmission on any carrier configured with DMRS bundling, DMRS bundling is not applicable (i.e., the error case and up to UE implementation).</w:t>
            </w:r>
          </w:p>
        </w:tc>
        <w:tc>
          <w:tcPr>
            <w:tcW w:w="709" w:type="dxa"/>
          </w:tcPr>
          <w:p w14:paraId="75946408" w14:textId="77777777" w:rsidR="00EC730E" w:rsidRPr="004B3491" w:rsidRDefault="00EC730E" w:rsidP="005F3B2A">
            <w:pPr>
              <w:pStyle w:val="TAL"/>
              <w:jc w:val="center"/>
            </w:pPr>
            <w:r w:rsidRPr="004B3491">
              <w:rPr>
                <w:bCs/>
                <w:iCs/>
              </w:rPr>
              <w:t>BC</w:t>
            </w:r>
          </w:p>
        </w:tc>
        <w:tc>
          <w:tcPr>
            <w:tcW w:w="567" w:type="dxa"/>
          </w:tcPr>
          <w:p w14:paraId="58CE6F5B" w14:textId="77777777" w:rsidR="00EC730E" w:rsidRPr="004B3491" w:rsidRDefault="00EC730E" w:rsidP="005F3B2A">
            <w:pPr>
              <w:pStyle w:val="TAL"/>
              <w:jc w:val="center"/>
            </w:pPr>
            <w:r w:rsidRPr="004B3491">
              <w:rPr>
                <w:bCs/>
                <w:iCs/>
              </w:rPr>
              <w:t>No</w:t>
            </w:r>
          </w:p>
        </w:tc>
        <w:tc>
          <w:tcPr>
            <w:tcW w:w="709" w:type="dxa"/>
          </w:tcPr>
          <w:p w14:paraId="0292D7FE" w14:textId="77777777" w:rsidR="00EC730E" w:rsidRPr="004B3491" w:rsidRDefault="00EC730E" w:rsidP="005F3B2A">
            <w:pPr>
              <w:pStyle w:val="TAL"/>
              <w:jc w:val="center"/>
              <w:rPr>
                <w:bCs/>
                <w:iCs/>
              </w:rPr>
            </w:pPr>
            <w:r w:rsidRPr="004B3491">
              <w:rPr>
                <w:bCs/>
                <w:iCs/>
              </w:rPr>
              <w:t>N/A</w:t>
            </w:r>
          </w:p>
        </w:tc>
        <w:tc>
          <w:tcPr>
            <w:tcW w:w="728" w:type="dxa"/>
          </w:tcPr>
          <w:p w14:paraId="5674EE42" w14:textId="77777777" w:rsidR="00EC730E" w:rsidRPr="004B3491" w:rsidRDefault="00EC730E" w:rsidP="005F3B2A">
            <w:pPr>
              <w:pStyle w:val="TAL"/>
              <w:jc w:val="center"/>
              <w:rPr>
                <w:bCs/>
                <w:iCs/>
              </w:rPr>
            </w:pPr>
            <w:r w:rsidRPr="004B3491">
              <w:t>N/A</w:t>
            </w:r>
          </w:p>
        </w:tc>
      </w:tr>
      <w:tr w:rsidR="00EC730E" w:rsidRPr="004B3491" w14:paraId="097AE544" w14:textId="77777777" w:rsidTr="005F3B2A">
        <w:trPr>
          <w:cantSplit/>
          <w:tblHeader/>
        </w:trPr>
        <w:tc>
          <w:tcPr>
            <w:tcW w:w="6917" w:type="dxa"/>
          </w:tcPr>
          <w:p w14:paraId="1C3AE7FF" w14:textId="77777777" w:rsidR="00EC730E" w:rsidRPr="004B3491" w:rsidRDefault="00EC730E" w:rsidP="005F3B2A">
            <w:pPr>
              <w:pStyle w:val="TAL"/>
              <w:rPr>
                <w:b/>
                <w:bCs/>
                <w:i/>
                <w:iCs/>
              </w:rPr>
            </w:pPr>
            <w:r w:rsidRPr="004B3491">
              <w:rPr>
                <w:b/>
                <w:bCs/>
                <w:i/>
                <w:iCs/>
              </w:rPr>
              <w:t>dmrs-BundlingRestartPerBC-r17</w:t>
            </w:r>
          </w:p>
          <w:p w14:paraId="1AE2E79F" w14:textId="77777777" w:rsidR="00EC730E" w:rsidRPr="004B3491" w:rsidRDefault="00EC730E" w:rsidP="005F3B2A">
            <w:pPr>
              <w:pStyle w:val="TAL"/>
            </w:pPr>
            <w:r w:rsidRPr="004B3491">
              <w:t>Indicates whether the UE supports restarting DM-RS bundling after the events triggered by DCI or MAC CE that violate power consistency and phase continuity.</w:t>
            </w:r>
          </w:p>
          <w:p w14:paraId="0DDC8B44" w14:textId="77777777" w:rsidR="00EC730E" w:rsidRPr="004B3491" w:rsidRDefault="00EC730E" w:rsidP="005F3B2A">
            <w:pPr>
              <w:pStyle w:val="TAL"/>
            </w:pPr>
          </w:p>
          <w:p w14:paraId="60D774A3" w14:textId="77777777" w:rsidR="00EC730E" w:rsidRPr="004B3491" w:rsidRDefault="00EC730E" w:rsidP="005F3B2A">
            <w:pPr>
              <w:pStyle w:val="TAL"/>
            </w:pPr>
            <w:r w:rsidRPr="004B3491">
              <w:t xml:space="preserve">UE indicating support of this feature shall also indicate support of </w:t>
            </w:r>
            <w:r w:rsidRPr="004B3491">
              <w:rPr>
                <w:i/>
                <w:iCs/>
              </w:rPr>
              <w:t>maxDurationDMRS-Bundling-r17</w:t>
            </w:r>
            <w:r w:rsidRPr="004B3491">
              <w:t xml:space="preserve"> in at least one of the bands in the band combination</w:t>
            </w:r>
            <w:r w:rsidRPr="004B3491">
              <w:rPr>
                <w:i/>
                <w:iCs/>
              </w:rPr>
              <w:t>.</w:t>
            </w:r>
          </w:p>
          <w:p w14:paraId="44A26F40" w14:textId="77777777" w:rsidR="00EC730E" w:rsidRPr="004B3491" w:rsidRDefault="00EC730E" w:rsidP="005F3B2A">
            <w:pPr>
              <w:pStyle w:val="TAL"/>
            </w:pPr>
          </w:p>
          <w:p w14:paraId="2692C284" w14:textId="77777777" w:rsidR="00EC730E" w:rsidRPr="004B3491" w:rsidRDefault="00EC730E" w:rsidP="005F3B2A">
            <w:pPr>
              <w:pStyle w:val="TAN"/>
              <w:rPr>
                <w:b/>
                <w:i/>
              </w:rPr>
            </w:pPr>
            <w:r w:rsidRPr="004B3491">
              <w:t>NOTE:</w:t>
            </w:r>
            <w:r w:rsidRPr="004B3491">
              <w:rPr>
                <w:rFonts w:cs="Arial"/>
                <w:szCs w:val="18"/>
              </w:rPr>
              <w:tab/>
            </w:r>
            <w:r w:rsidRPr="004B3491">
              <w:t>Events which are triggered by DCI or MAC CE, but do not require UE capability to resume maintaining power consistency and/or phase continuity as specified in clause 6.1.7 of TS 38.214 [12] are excluded from this feature.</w:t>
            </w:r>
          </w:p>
        </w:tc>
        <w:tc>
          <w:tcPr>
            <w:tcW w:w="709" w:type="dxa"/>
          </w:tcPr>
          <w:p w14:paraId="673D1ABE" w14:textId="77777777" w:rsidR="00EC730E" w:rsidRPr="004B3491" w:rsidRDefault="00EC730E" w:rsidP="005F3B2A">
            <w:pPr>
              <w:pStyle w:val="TAL"/>
              <w:jc w:val="center"/>
            </w:pPr>
            <w:r w:rsidRPr="004B3491">
              <w:rPr>
                <w:bCs/>
                <w:iCs/>
              </w:rPr>
              <w:t>BC</w:t>
            </w:r>
          </w:p>
        </w:tc>
        <w:tc>
          <w:tcPr>
            <w:tcW w:w="567" w:type="dxa"/>
          </w:tcPr>
          <w:p w14:paraId="2E37CE3B" w14:textId="77777777" w:rsidR="00EC730E" w:rsidRPr="004B3491" w:rsidRDefault="00EC730E" w:rsidP="005F3B2A">
            <w:pPr>
              <w:pStyle w:val="TAL"/>
              <w:jc w:val="center"/>
            </w:pPr>
            <w:r w:rsidRPr="004B3491">
              <w:rPr>
                <w:bCs/>
                <w:iCs/>
              </w:rPr>
              <w:t>No</w:t>
            </w:r>
          </w:p>
        </w:tc>
        <w:tc>
          <w:tcPr>
            <w:tcW w:w="709" w:type="dxa"/>
          </w:tcPr>
          <w:p w14:paraId="2DEF73CB" w14:textId="77777777" w:rsidR="00EC730E" w:rsidRPr="004B3491" w:rsidRDefault="00EC730E" w:rsidP="005F3B2A">
            <w:pPr>
              <w:pStyle w:val="TAL"/>
              <w:jc w:val="center"/>
              <w:rPr>
                <w:bCs/>
                <w:iCs/>
              </w:rPr>
            </w:pPr>
            <w:r w:rsidRPr="004B3491">
              <w:rPr>
                <w:bCs/>
                <w:iCs/>
              </w:rPr>
              <w:t>N/A</w:t>
            </w:r>
          </w:p>
        </w:tc>
        <w:tc>
          <w:tcPr>
            <w:tcW w:w="728" w:type="dxa"/>
          </w:tcPr>
          <w:p w14:paraId="5639FBBA" w14:textId="77777777" w:rsidR="00EC730E" w:rsidRPr="004B3491" w:rsidRDefault="00EC730E" w:rsidP="005F3B2A">
            <w:pPr>
              <w:pStyle w:val="TAL"/>
              <w:jc w:val="center"/>
              <w:rPr>
                <w:bCs/>
                <w:iCs/>
              </w:rPr>
            </w:pPr>
            <w:r w:rsidRPr="004B3491">
              <w:t>N/A</w:t>
            </w:r>
          </w:p>
        </w:tc>
      </w:tr>
      <w:tr w:rsidR="00EC730E" w:rsidRPr="004B3491" w14:paraId="31F1B024" w14:textId="77777777" w:rsidTr="005F3B2A">
        <w:trPr>
          <w:cantSplit/>
          <w:tblHeader/>
        </w:trPr>
        <w:tc>
          <w:tcPr>
            <w:tcW w:w="6917" w:type="dxa"/>
          </w:tcPr>
          <w:p w14:paraId="4ABA1B3F" w14:textId="77777777" w:rsidR="00EC730E" w:rsidRPr="004B3491" w:rsidRDefault="00EC730E" w:rsidP="005F3B2A">
            <w:pPr>
              <w:pStyle w:val="TAL"/>
              <w:rPr>
                <w:b/>
                <w:i/>
              </w:rPr>
            </w:pPr>
            <w:proofErr w:type="spellStart"/>
            <w:r w:rsidRPr="004B3491">
              <w:rPr>
                <w:b/>
                <w:i/>
              </w:rPr>
              <w:t>dualPA</w:t>
            </w:r>
            <w:proofErr w:type="spellEnd"/>
            <w:r w:rsidRPr="004B3491">
              <w:rPr>
                <w:b/>
                <w:i/>
              </w:rPr>
              <w:t>-Architecture</w:t>
            </w:r>
          </w:p>
          <w:p w14:paraId="60B42CE8" w14:textId="77777777" w:rsidR="00EC730E" w:rsidRPr="004B3491" w:rsidRDefault="00EC730E" w:rsidP="005F3B2A">
            <w:pPr>
              <w:pStyle w:val="TAL"/>
              <w:rPr>
                <w:b/>
                <w:i/>
              </w:rPr>
            </w:pPr>
            <w:r w:rsidRPr="004B3491">
              <w:t>For band combinations with single-band with UL CA, this field indicates the support of dual PA and dual LO frequencies for FR1, or dual LO frequencies for FR2. If absent in such band combinations, the UE supports single PA and single LO frequency for all the ULs for FR1, or single LO frequency for all the ULs for FR2. For other band combinations, this field is not applicable.</w:t>
            </w:r>
          </w:p>
        </w:tc>
        <w:tc>
          <w:tcPr>
            <w:tcW w:w="709" w:type="dxa"/>
          </w:tcPr>
          <w:p w14:paraId="7B2BA522" w14:textId="77777777" w:rsidR="00EC730E" w:rsidRPr="004B3491" w:rsidRDefault="00EC730E" w:rsidP="005F3B2A">
            <w:pPr>
              <w:pStyle w:val="TAL"/>
              <w:jc w:val="center"/>
              <w:rPr>
                <w:lang w:eastAsia="ko-KR"/>
              </w:rPr>
            </w:pPr>
            <w:r w:rsidRPr="004B3491">
              <w:rPr>
                <w:lang w:eastAsia="ko-KR"/>
              </w:rPr>
              <w:t>BC</w:t>
            </w:r>
          </w:p>
        </w:tc>
        <w:tc>
          <w:tcPr>
            <w:tcW w:w="567" w:type="dxa"/>
          </w:tcPr>
          <w:p w14:paraId="546AF5EC" w14:textId="77777777" w:rsidR="00EC730E" w:rsidRPr="004B3491" w:rsidRDefault="00EC730E" w:rsidP="005F3B2A">
            <w:pPr>
              <w:pStyle w:val="TAL"/>
              <w:jc w:val="center"/>
            </w:pPr>
            <w:r w:rsidRPr="004B3491">
              <w:t>No</w:t>
            </w:r>
          </w:p>
        </w:tc>
        <w:tc>
          <w:tcPr>
            <w:tcW w:w="709" w:type="dxa"/>
          </w:tcPr>
          <w:p w14:paraId="26694038" w14:textId="77777777" w:rsidR="00EC730E" w:rsidRPr="004B3491" w:rsidRDefault="00EC730E" w:rsidP="005F3B2A">
            <w:pPr>
              <w:pStyle w:val="TAL"/>
              <w:jc w:val="center"/>
            </w:pPr>
            <w:r w:rsidRPr="004B3491">
              <w:rPr>
                <w:bCs/>
                <w:iCs/>
              </w:rPr>
              <w:t>N/A</w:t>
            </w:r>
          </w:p>
        </w:tc>
        <w:tc>
          <w:tcPr>
            <w:tcW w:w="728" w:type="dxa"/>
          </w:tcPr>
          <w:p w14:paraId="2ED163E2" w14:textId="77777777" w:rsidR="00EC730E" w:rsidRPr="004B3491" w:rsidRDefault="00EC730E" w:rsidP="005F3B2A">
            <w:pPr>
              <w:pStyle w:val="TAL"/>
              <w:jc w:val="center"/>
            </w:pPr>
            <w:r w:rsidRPr="004B3491">
              <w:rPr>
                <w:bCs/>
                <w:iCs/>
              </w:rPr>
              <w:t>N/A</w:t>
            </w:r>
          </w:p>
        </w:tc>
      </w:tr>
      <w:tr w:rsidR="00EC730E" w:rsidRPr="004B3491" w14:paraId="14AD8A13" w14:textId="77777777" w:rsidTr="005F3B2A">
        <w:trPr>
          <w:cantSplit/>
          <w:tblHeader/>
        </w:trPr>
        <w:tc>
          <w:tcPr>
            <w:tcW w:w="6917" w:type="dxa"/>
          </w:tcPr>
          <w:p w14:paraId="1FFF2328" w14:textId="77777777" w:rsidR="00EC730E" w:rsidRPr="004B3491" w:rsidRDefault="00EC730E" w:rsidP="005F3B2A">
            <w:pPr>
              <w:pStyle w:val="TAL"/>
              <w:rPr>
                <w:b/>
                <w:i/>
              </w:rPr>
            </w:pPr>
            <w:r w:rsidRPr="004B3491">
              <w:rPr>
                <w:b/>
                <w:i/>
              </w:rPr>
              <w:lastRenderedPageBreak/>
              <w:t>dynamicPUCCH-CellSwitchDiffLengthSingleGroup-r17</w:t>
            </w:r>
          </w:p>
          <w:p w14:paraId="19F4735A" w14:textId="77777777" w:rsidR="00EC730E" w:rsidRPr="004B3491" w:rsidRDefault="00EC730E" w:rsidP="005F3B2A">
            <w:pPr>
              <w:pStyle w:val="TAL"/>
            </w:pPr>
            <w:r w:rsidRPr="004B3491">
              <w:t>Indicates whether the UE supports PUCCH cell switching based on dynamic indication in the DCI scheduling the PUCCH for different length (in physical time) of overlapping PUCCH slots/sub-slots for a single PUCCH group only. The capability signalling comprises the following parameters:</w:t>
            </w:r>
          </w:p>
          <w:p w14:paraId="51F9F18D" w14:textId="77777777" w:rsidR="00EC730E" w:rsidRPr="004B3491" w:rsidRDefault="00EC730E" w:rsidP="005F3B2A">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pucch-Group-r17</w:t>
            </w:r>
            <w:r w:rsidRPr="004B3491">
              <w:rPr>
                <w:rFonts w:ascii="Arial" w:hAnsi="Arial" w:cs="Arial"/>
                <w:sz w:val="18"/>
                <w:szCs w:val="18"/>
              </w:rPr>
              <w:t xml:space="preserve"> indicates for which PUCCH group the UE supports PUCCH cell switching based on dynamic indication. Value </w:t>
            </w:r>
            <w:proofErr w:type="spellStart"/>
            <w:r w:rsidRPr="004B3491">
              <w:rPr>
                <w:rFonts w:ascii="Arial" w:hAnsi="Arial" w:cs="Arial"/>
                <w:i/>
                <w:iCs/>
                <w:sz w:val="18"/>
                <w:szCs w:val="18"/>
              </w:rPr>
              <w:t>primaryGroupOnly</w:t>
            </w:r>
            <w:proofErr w:type="spellEnd"/>
            <w:r w:rsidRPr="004B3491">
              <w:rPr>
                <w:rFonts w:ascii="Arial" w:hAnsi="Arial" w:cs="Arial"/>
                <w:sz w:val="18"/>
                <w:szCs w:val="18"/>
              </w:rPr>
              <w:t xml:space="preserve"> indicates that only primary PUCCH group can support PUCCH cell switch, value </w:t>
            </w:r>
            <w:proofErr w:type="spellStart"/>
            <w:r w:rsidRPr="004B3491">
              <w:rPr>
                <w:rFonts w:ascii="Arial" w:hAnsi="Arial" w:cs="Arial"/>
                <w:i/>
                <w:iCs/>
                <w:sz w:val="18"/>
                <w:szCs w:val="18"/>
              </w:rPr>
              <w:t>secondaryGroupOnly</w:t>
            </w:r>
            <w:proofErr w:type="spellEnd"/>
            <w:r w:rsidRPr="004B3491">
              <w:rPr>
                <w:rFonts w:ascii="Arial" w:hAnsi="Arial" w:cs="Arial"/>
                <w:sz w:val="18"/>
                <w:szCs w:val="18"/>
              </w:rPr>
              <w:t xml:space="preserve"> indicates that only secondary PUCCH group can support PUCCH cell switch, and value </w:t>
            </w:r>
            <w:proofErr w:type="spellStart"/>
            <w:r w:rsidRPr="004B3491">
              <w:rPr>
                <w:rFonts w:ascii="Arial" w:hAnsi="Arial" w:cs="Arial"/>
                <w:i/>
                <w:iCs/>
                <w:sz w:val="18"/>
                <w:szCs w:val="18"/>
              </w:rPr>
              <w:t>eitherPrimaryOrSecondaryGroup</w:t>
            </w:r>
            <w:proofErr w:type="spellEnd"/>
            <w:r w:rsidRPr="004B3491">
              <w:rPr>
                <w:rFonts w:ascii="Arial" w:hAnsi="Arial" w:cs="Arial"/>
                <w:sz w:val="18"/>
                <w:szCs w:val="18"/>
              </w:rPr>
              <w:t xml:space="preserve"> indicates that either primary or secondary PUCCH group can support PUCCH cell switch.</w:t>
            </w:r>
          </w:p>
          <w:p w14:paraId="7CB48E5A" w14:textId="77777777" w:rsidR="00EC730E" w:rsidRPr="004B3491" w:rsidRDefault="00EC730E" w:rsidP="005F3B2A">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 xml:space="preserve">pucch-Group-Config-r17 </w:t>
            </w:r>
            <w:r w:rsidRPr="004B3491">
              <w:rPr>
                <w:rFonts w:ascii="Arial" w:hAnsi="Arial" w:cs="Arial"/>
                <w:sz w:val="18"/>
                <w:szCs w:val="18"/>
              </w:rPr>
              <w:t xml:space="preserve">indicates </w:t>
            </w:r>
            <w:r w:rsidRPr="004B3491">
              <w:rPr>
                <w:rFonts w:ascii="Arial" w:hAnsi="Arial"/>
                <w:sz w:val="18"/>
              </w:rPr>
              <w:t xml:space="preserve">one or multiple of supported carrier type pairs that can support PUCCH cell switch, with </w:t>
            </w:r>
            <w:r w:rsidRPr="004B3491">
              <w:rPr>
                <w:rFonts w:ascii="Arial" w:hAnsi="Arial"/>
                <w:i/>
                <w:iCs/>
                <w:sz w:val="18"/>
              </w:rPr>
              <w:t>fr1-FR1-NonSharedTDD-r17</w:t>
            </w:r>
            <w:r w:rsidRPr="004B3491">
              <w:rPr>
                <w:rFonts w:ascii="Arial" w:hAnsi="Arial"/>
                <w:sz w:val="18"/>
              </w:rPr>
              <w:t xml:space="preserve"> indicating the carrier type pair (FR1 licensed TDD, FR1 licensed TDD), </w:t>
            </w:r>
            <w:r w:rsidRPr="004B3491">
              <w:rPr>
                <w:rFonts w:ascii="Arial" w:hAnsi="Arial"/>
                <w:i/>
                <w:iCs/>
                <w:sz w:val="18"/>
              </w:rPr>
              <w:t>fr2-FR2-NonSharedTDD-r17</w:t>
            </w:r>
            <w:r w:rsidRPr="004B3491">
              <w:rPr>
                <w:rFonts w:ascii="Arial" w:hAnsi="Arial"/>
                <w:sz w:val="18"/>
              </w:rPr>
              <w:t xml:space="preserve"> indicating the carrier type pair (FR2 licensed TDD, FR2 licensed TDD), and </w:t>
            </w:r>
            <w:r w:rsidRPr="004B3491">
              <w:rPr>
                <w:rFonts w:ascii="Arial" w:hAnsi="Arial"/>
                <w:i/>
                <w:iCs/>
                <w:sz w:val="18"/>
              </w:rPr>
              <w:t>fr1-FR2-NonSharedTDD-r17</w:t>
            </w:r>
            <w:r w:rsidRPr="004B3491">
              <w:rPr>
                <w:rFonts w:ascii="Arial" w:hAnsi="Arial"/>
                <w:sz w:val="18"/>
              </w:rPr>
              <w:t xml:space="preserve"> indicating the carrier type pair (FR1 licensed TDD, FR2 licensed TDD)</w:t>
            </w:r>
            <w:r w:rsidRPr="004B3491">
              <w:rPr>
                <w:rFonts w:ascii="Arial" w:hAnsi="Arial" w:cs="Arial"/>
                <w:sz w:val="18"/>
                <w:szCs w:val="18"/>
              </w:rPr>
              <w:t>.</w:t>
            </w:r>
          </w:p>
          <w:p w14:paraId="35C6149F" w14:textId="77777777" w:rsidR="00EC730E" w:rsidRPr="004B3491" w:rsidRDefault="00EC730E" w:rsidP="005F3B2A">
            <w:pPr>
              <w:pStyle w:val="TAL"/>
            </w:pPr>
          </w:p>
          <w:p w14:paraId="0B11F068" w14:textId="77777777" w:rsidR="00EC730E" w:rsidRPr="004B3491" w:rsidRDefault="00EC730E" w:rsidP="005F3B2A">
            <w:pPr>
              <w:pStyle w:val="TAN"/>
              <w:rPr>
                <w:b/>
              </w:rPr>
            </w:pPr>
            <w:r w:rsidRPr="004B3491">
              <w:rPr>
                <w:rFonts w:eastAsia="Malgun Gothic"/>
              </w:rPr>
              <w:t>NOTE:</w:t>
            </w:r>
            <w:r w:rsidRPr="004B3491">
              <w:tab/>
              <w:t xml:space="preserve">This feature applies to cells in the same TAG only. </w:t>
            </w:r>
            <w:r w:rsidRPr="004B3491">
              <w:rPr>
                <w:rFonts w:eastAsia="Malgun Gothic"/>
              </w:rPr>
              <w:t xml:space="preserve">If UE supporting this FG also supports both </w:t>
            </w:r>
            <w:proofErr w:type="spellStart"/>
            <w:r w:rsidRPr="004B3491">
              <w:rPr>
                <w:rFonts w:eastAsia="Malgun Gothic"/>
                <w:i/>
                <w:iCs/>
              </w:rPr>
              <w:t>diffNumerologyWithinPUCCH-GroupSmallerSCS</w:t>
            </w:r>
            <w:proofErr w:type="spellEnd"/>
            <w:r w:rsidRPr="004B3491">
              <w:rPr>
                <w:rFonts w:eastAsia="Malgun Gothic"/>
              </w:rPr>
              <w:t xml:space="preserve"> and </w:t>
            </w:r>
            <w:proofErr w:type="spellStart"/>
            <w:r w:rsidRPr="004B3491">
              <w:rPr>
                <w:rFonts w:eastAsia="Malgun Gothic"/>
                <w:i/>
                <w:iCs/>
              </w:rPr>
              <w:t>diffNumerologyWithinPUCCH-GroupLargerSCS</w:t>
            </w:r>
            <w:proofErr w:type="spellEnd"/>
            <w:r w:rsidRPr="004B3491">
              <w:rPr>
                <w:rFonts w:eastAsia="Malgun Gothic"/>
              </w:rPr>
              <w:t xml:space="preserve"> or both </w:t>
            </w:r>
            <w:r w:rsidRPr="004B3491">
              <w:rPr>
                <w:rFonts w:eastAsia="Malgun Gothic"/>
                <w:i/>
                <w:iCs/>
              </w:rPr>
              <w:t>diffNumerologyWithinPUCCH-GroupSmallerSCS-CarrierTypes-r16</w:t>
            </w:r>
            <w:r w:rsidRPr="004B3491">
              <w:rPr>
                <w:rFonts w:eastAsia="Malgun Gothic"/>
              </w:rPr>
              <w:t xml:space="preserve"> and </w:t>
            </w:r>
            <w:r w:rsidRPr="004B3491">
              <w:rPr>
                <w:rFonts w:eastAsia="Malgun Gothic"/>
                <w:i/>
                <w:iCs/>
              </w:rPr>
              <w:t>diffNumerologyWithinPUCCH-GroupLargerSCS-CarrierTypes-r16</w:t>
            </w:r>
            <w:r w:rsidRPr="004B3491">
              <w:rPr>
                <w:rFonts w:eastAsia="Malgun Gothic"/>
              </w:rPr>
              <w:t xml:space="preserve"> or </w:t>
            </w:r>
            <w:r w:rsidRPr="004B3491">
              <w:rPr>
                <w:rFonts w:eastAsia="Malgun Gothic"/>
                <w:i/>
                <w:iCs/>
              </w:rPr>
              <w:t>maxUpTo3Diff-NumerologiesConfigSinglePUCCH-grp-r16</w:t>
            </w:r>
            <w:r w:rsidRPr="004B3491">
              <w:rPr>
                <w:rFonts w:eastAsia="Malgun Gothic"/>
              </w:rPr>
              <w:t xml:space="preserve"> or </w:t>
            </w:r>
            <w:r w:rsidRPr="004B3491">
              <w:rPr>
                <w:rFonts w:eastAsia="Malgun Gothic"/>
                <w:i/>
                <w:iCs/>
              </w:rPr>
              <w:t>maxUpTo4Diff-NumerologiesConfigSinglePUCCH-grp-r16</w:t>
            </w:r>
            <w:r w:rsidRPr="004B3491">
              <w:rPr>
                <w:rFonts w:asciiTheme="majorHAnsi" w:hAnsiTheme="majorHAnsi" w:cstheme="majorHAnsi"/>
                <w:szCs w:val="18"/>
              </w:rPr>
              <w:t xml:space="preserve"> </w:t>
            </w:r>
            <w:r w:rsidRPr="004B3491">
              <w:rPr>
                <w:rFonts w:eastAsia="Malgun Gothic"/>
              </w:rPr>
              <w:t>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4A4074B0" w14:textId="77777777" w:rsidR="00EC730E" w:rsidRPr="004B3491" w:rsidRDefault="00EC730E" w:rsidP="005F3B2A">
            <w:pPr>
              <w:pStyle w:val="TAL"/>
              <w:jc w:val="center"/>
              <w:rPr>
                <w:lang w:eastAsia="ko-KR"/>
              </w:rPr>
            </w:pPr>
            <w:r w:rsidRPr="004B3491">
              <w:rPr>
                <w:rFonts w:cs="Arial"/>
                <w:szCs w:val="18"/>
              </w:rPr>
              <w:t>BC</w:t>
            </w:r>
          </w:p>
        </w:tc>
        <w:tc>
          <w:tcPr>
            <w:tcW w:w="567" w:type="dxa"/>
          </w:tcPr>
          <w:p w14:paraId="25C9528A" w14:textId="77777777" w:rsidR="00EC730E" w:rsidRPr="004B3491" w:rsidRDefault="00EC730E" w:rsidP="005F3B2A">
            <w:pPr>
              <w:pStyle w:val="TAL"/>
              <w:jc w:val="center"/>
            </w:pPr>
            <w:r w:rsidRPr="004B3491">
              <w:t>No</w:t>
            </w:r>
          </w:p>
        </w:tc>
        <w:tc>
          <w:tcPr>
            <w:tcW w:w="709" w:type="dxa"/>
          </w:tcPr>
          <w:p w14:paraId="3770405D" w14:textId="77777777" w:rsidR="00EC730E" w:rsidRPr="004B3491" w:rsidRDefault="00EC730E" w:rsidP="005F3B2A">
            <w:pPr>
              <w:pStyle w:val="TAL"/>
              <w:jc w:val="center"/>
              <w:rPr>
                <w:bCs/>
                <w:iCs/>
              </w:rPr>
            </w:pPr>
            <w:r w:rsidRPr="004B3491">
              <w:rPr>
                <w:bCs/>
                <w:iCs/>
              </w:rPr>
              <w:t>TDD only</w:t>
            </w:r>
          </w:p>
        </w:tc>
        <w:tc>
          <w:tcPr>
            <w:tcW w:w="728" w:type="dxa"/>
          </w:tcPr>
          <w:p w14:paraId="68620D85" w14:textId="77777777" w:rsidR="00EC730E" w:rsidRPr="004B3491" w:rsidRDefault="00EC730E" w:rsidP="005F3B2A">
            <w:pPr>
              <w:pStyle w:val="TAL"/>
              <w:jc w:val="center"/>
              <w:rPr>
                <w:bCs/>
                <w:iCs/>
              </w:rPr>
            </w:pPr>
            <w:r w:rsidRPr="004B3491">
              <w:rPr>
                <w:bCs/>
                <w:iCs/>
              </w:rPr>
              <w:t>N/A</w:t>
            </w:r>
          </w:p>
        </w:tc>
      </w:tr>
      <w:tr w:rsidR="00EC730E" w:rsidRPr="004B3491" w14:paraId="4A6D56AB" w14:textId="77777777" w:rsidTr="005F3B2A">
        <w:trPr>
          <w:cantSplit/>
          <w:tblHeader/>
        </w:trPr>
        <w:tc>
          <w:tcPr>
            <w:tcW w:w="6917" w:type="dxa"/>
          </w:tcPr>
          <w:p w14:paraId="6096BDD0" w14:textId="77777777" w:rsidR="00EC730E" w:rsidRPr="004B3491" w:rsidRDefault="00EC730E" w:rsidP="005F3B2A">
            <w:pPr>
              <w:pStyle w:val="TAL"/>
              <w:rPr>
                <w:b/>
                <w:i/>
              </w:rPr>
            </w:pPr>
            <w:r w:rsidRPr="004B3491">
              <w:rPr>
                <w:b/>
                <w:i/>
              </w:rPr>
              <w:t>dynamicPUCCH-CellSwitchSameLengthSingleGroup-r17</w:t>
            </w:r>
          </w:p>
          <w:p w14:paraId="11FCB646" w14:textId="77777777" w:rsidR="00EC730E" w:rsidRPr="004B3491" w:rsidRDefault="00EC730E" w:rsidP="005F3B2A">
            <w:pPr>
              <w:pStyle w:val="TAL"/>
            </w:pPr>
            <w:r w:rsidRPr="004B3491">
              <w:t>Indicates whether the UE supports PUCCH cell switching based on dynamic indication in the DCI scheduling the PUCCH for same length (in physical time) of overlapping PUCCH slots/sub-slots for a single PUCCH group only. The capability signalling comprises the following parameters:</w:t>
            </w:r>
          </w:p>
          <w:p w14:paraId="26E94983" w14:textId="77777777" w:rsidR="00EC730E" w:rsidRPr="004B3491" w:rsidRDefault="00EC730E" w:rsidP="005F3B2A">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pucch-Group-r17</w:t>
            </w:r>
            <w:r w:rsidRPr="004B3491">
              <w:rPr>
                <w:rFonts w:ascii="Arial" w:hAnsi="Arial" w:cs="Arial"/>
                <w:sz w:val="18"/>
                <w:szCs w:val="18"/>
              </w:rPr>
              <w:t xml:space="preserve"> indicates for which PUCCH group the UE supports PUCCH cell switching based on dynamic indication. Value </w:t>
            </w:r>
            <w:proofErr w:type="spellStart"/>
            <w:r w:rsidRPr="004B3491">
              <w:rPr>
                <w:rFonts w:ascii="Arial" w:hAnsi="Arial" w:cs="Arial"/>
                <w:i/>
                <w:iCs/>
                <w:sz w:val="18"/>
                <w:szCs w:val="18"/>
              </w:rPr>
              <w:t>primaryGroupOnly</w:t>
            </w:r>
            <w:proofErr w:type="spellEnd"/>
            <w:r w:rsidRPr="004B3491">
              <w:rPr>
                <w:rFonts w:ascii="Arial" w:hAnsi="Arial" w:cs="Arial"/>
                <w:sz w:val="18"/>
                <w:szCs w:val="18"/>
              </w:rPr>
              <w:t xml:space="preserve"> indicates that only primary PUCCH group can support PUCCH cell switch, value </w:t>
            </w:r>
            <w:proofErr w:type="spellStart"/>
            <w:r w:rsidRPr="004B3491">
              <w:rPr>
                <w:rFonts w:ascii="Arial" w:hAnsi="Arial" w:cs="Arial"/>
                <w:i/>
                <w:iCs/>
                <w:sz w:val="18"/>
                <w:szCs w:val="18"/>
              </w:rPr>
              <w:t>secondaryGroupOnly</w:t>
            </w:r>
            <w:proofErr w:type="spellEnd"/>
            <w:r w:rsidRPr="004B3491">
              <w:rPr>
                <w:rFonts w:ascii="Arial" w:hAnsi="Arial" w:cs="Arial"/>
                <w:sz w:val="18"/>
                <w:szCs w:val="18"/>
              </w:rPr>
              <w:t xml:space="preserve"> indicates that only secondary PUCCH group can support PUCCH cell switch, and value </w:t>
            </w:r>
            <w:proofErr w:type="spellStart"/>
            <w:r w:rsidRPr="004B3491">
              <w:rPr>
                <w:rFonts w:ascii="Arial" w:hAnsi="Arial" w:cs="Arial"/>
                <w:i/>
                <w:iCs/>
                <w:sz w:val="18"/>
                <w:szCs w:val="18"/>
              </w:rPr>
              <w:t>eitherPrimaryOrSecondaryGroup</w:t>
            </w:r>
            <w:proofErr w:type="spellEnd"/>
            <w:r w:rsidRPr="004B3491">
              <w:rPr>
                <w:rFonts w:ascii="Arial" w:hAnsi="Arial" w:cs="Arial"/>
                <w:sz w:val="18"/>
                <w:szCs w:val="18"/>
              </w:rPr>
              <w:t xml:space="preserve"> indicates that either primary or secondary PUCCH group can support PUCCH cell switch.</w:t>
            </w:r>
          </w:p>
          <w:p w14:paraId="5EB5F543" w14:textId="77777777" w:rsidR="00EC730E" w:rsidRPr="004B3491" w:rsidRDefault="00EC730E" w:rsidP="005F3B2A">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 xml:space="preserve">pucch-Group-Config-r17 </w:t>
            </w:r>
            <w:r w:rsidRPr="004B3491">
              <w:rPr>
                <w:rFonts w:ascii="Arial" w:hAnsi="Arial" w:cs="Arial"/>
                <w:sz w:val="18"/>
                <w:szCs w:val="18"/>
              </w:rPr>
              <w:t xml:space="preserve">indicates </w:t>
            </w:r>
            <w:r w:rsidRPr="004B3491">
              <w:rPr>
                <w:rFonts w:ascii="Arial" w:hAnsi="Arial"/>
                <w:sz w:val="18"/>
              </w:rPr>
              <w:t xml:space="preserve">one or multiple of supported carrier type pairs that can support PUCCH cell switch, with </w:t>
            </w:r>
            <w:r w:rsidRPr="004B3491">
              <w:rPr>
                <w:rFonts w:ascii="Arial" w:hAnsi="Arial"/>
                <w:i/>
                <w:iCs/>
                <w:sz w:val="18"/>
              </w:rPr>
              <w:t>fr1-FR1-NonSharedTDD-r17</w:t>
            </w:r>
            <w:r w:rsidRPr="004B3491">
              <w:rPr>
                <w:rFonts w:ascii="Arial" w:hAnsi="Arial"/>
                <w:sz w:val="18"/>
              </w:rPr>
              <w:t xml:space="preserve"> indicating the carrier type pair (FR1 licensed TDD, FR1 licensed TDD), </w:t>
            </w:r>
            <w:r w:rsidRPr="004B3491">
              <w:rPr>
                <w:rFonts w:ascii="Arial" w:hAnsi="Arial"/>
                <w:i/>
                <w:iCs/>
                <w:sz w:val="18"/>
              </w:rPr>
              <w:t>fr2-FR2-NonSharedTDD-r17</w:t>
            </w:r>
            <w:r w:rsidRPr="004B3491">
              <w:rPr>
                <w:rFonts w:ascii="Arial" w:hAnsi="Arial"/>
                <w:sz w:val="18"/>
              </w:rPr>
              <w:t xml:space="preserve"> indicating the carrier type pair (FR2 licensed TDD, FR2 licensed TDD), and </w:t>
            </w:r>
            <w:r w:rsidRPr="004B3491">
              <w:rPr>
                <w:rFonts w:ascii="Arial" w:hAnsi="Arial"/>
                <w:i/>
                <w:iCs/>
                <w:sz w:val="18"/>
              </w:rPr>
              <w:t>fr1-FR2-NonSharedTDD-r17</w:t>
            </w:r>
            <w:r w:rsidRPr="004B3491">
              <w:rPr>
                <w:rFonts w:ascii="Arial" w:hAnsi="Arial"/>
                <w:sz w:val="18"/>
              </w:rPr>
              <w:t xml:space="preserve"> indicating the carrier type pair (FR1 licensed TDD, FR2 licensed TDD)</w:t>
            </w:r>
            <w:r w:rsidRPr="004B3491">
              <w:rPr>
                <w:rFonts w:ascii="Arial" w:hAnsi="Arial" w:cs="Arial"/>
                <w:sz w:val="18"/>
                <w:szCs w:val="18"/>
              </w:rPr>
              <w:t>.</w:t>
            </w:r>
          </w:p>
          <w:p w14:paraId="058F00E8" w14:textId="77777777" w:rsidR="00EC730E" w:rsidRPr="004B3491" w:rsidRDefault="00EC730E" w:rsidP="005F3B2A">
            <w:pPr>
              <w:pStyle w:val="TAL"/>
            </w:pPr>
          </w:p>
          <w:p w14:paraId="5A227788" w14:textId="77777777" w:rsidR="00EC730E" w:rsidRPr="004B3491" w:rsidRDefault="00EC730E" w:rsidP="005F3B2A">
            <w:pPr>
              <w:pStyle w:val="TAN"/>
              <w:rPr>
                <w:b/>
              </w:rPr>
            </w:pPr>
            <w:r w:rsidRPr="004B3491">
              <w:rPr>
                <w:rFonts w:eastAsia="Malgun Gothic"/>
              </w:rPr>
              <w:t>NOTE:</w:t>
            </w:r>
            <w:r w:rsidRPr="004B3491">
              <w:tab/>
              <w:t xml:space="preserve">This feature applies to cells in the same TAG only. </w:t>
            </w:r>
            <w:r w:rsidRPr="004B3491">
              <w:rPr>
                <w:rFonts w:eastAsia="Malgun Gothic"/>
              </w:rPr>
              <w:t xml:space="preserve">If UE supporting this FG also supports both </w:t>
            </w:r>
            <w:proofErr w:type="spellStart"/>
            <w:r w:rsidRPr="004B3491">
              <w:rPr>
                <w:rFonts w:eastAsia="Malgun Gothic"/>
                <w:i/>
                <w:iCs/>
              </w:rPr>
              <w:t>diffNumerologyWithinPUCCH-GroupSmallerSCS</w:t>
            </w:r>
            <w:proofErr w:type="spellEnd"/>
            <w:r w:rsidRPr="004B3491">
              <w:rPr>
                <w:rFonts w:eastAsia="Malgun Gothic"/>
              </w:rPr>
              <w:t xml:space="preserve"> and </w:t>
            </w:r>
            <w:proofErr w:type="spellStart"/>
            <w:r w:rsidRPr="004B3491">
              <w:rPr>
                <w:rFonts w:eastAsia="Malgun Gothic"/>
                <w:i/>
                <w:iCs/>
              </w:rPr>
              <w:t>diffNumerologyWithinPUCCH-GroupLargerSCS</w:t>
            </w:r>
            <w:proofErr w:type="spellEnd"/>
            <w:r w:rsidRPr="004B3491">
              <w:rPr>
                <w:rFonts w:eastAsia="Malgun Gothic"/>
              </w:rPr>
              <w:t xml:space="preserve"> or both </w:t>
            </w:r>
            <w:r w:rsidRPr="004B3491">
              <w:rPr>
                <w:rFonts w:eastAsia="Malgun Gothic"/>
                <w:i/>
                <w:iCs/>
              </w:rPr>
              <w:t>diffNumerologyWithinPUCCH-GroupSmallerSCS-CarrierTypes-r16</w:t>
            </w:r>
            <w:r w:rsidRPr="004B3491">
              <w:rPr>
                <w:rFonts w:eastAsia="Malgun Gothic"/>
              </w:rPr>
              <w:t xml:space="preserve"> and </w:t>
            </w:r>
            <w:r w:rsidRPr="004B3491">
              <w:rPr>
                <w:rFonts w:eastAsia="Malgun Gothic"/>
                <w:i/>
                <w:iCs/>
              </w:rPr>
              <w:t>diffNumerologyWithinPUCCH-GroupLargerSCS-CarrierTypes-r16</w:t>
            </w:r>
            <w:r w:rsidRPr="004B3491">
              <w:rPr>
                <w:rFonts w:eastAsia="Malgun Gothic"/>
              </w:rPr>
              <w:t xml:space="preserve"> or </w:t>
            </w:r>
            <w:r w:rsidRPr="004B3491">
              <w:rPr>
                <w:rFonts w:eastAsia="Malgun Gothic"/>
                <w:i/>
                <w:iCs/>
              </w:rPr>
              <w:t>maxUpTo3Diff-NumerologiesConfigSinglePUCCH-grp-r16</w:t>
            </w:r>
            <w:r w:rsidRPr="004B3491">
              <w:rPr>
                <w:rFonts w:eastAsia="Malgun Gothic"/>
              </w:rPr>
              <w:t xml:space="preserve"> or </w:t>
            </w:r>
            <w:r w:rsidRPr="004B3491">
              <w:rPr>
                <w:rFonts w:eastAsia="Malgun Gothic"/>
                <w:i/>
                <w:iCs/>
              </w:rPr>
              <w:t>maxUpTo4Diff-NumerologiesConfigSinglePUCCH-grp-r16</w:t>
            </w:r>
            <w:r w:rsidRPr="004B3491">
              <w:rPr>
                <w:rFonts w:eastAsia="Malgun Gothic"/>
              </w:rPr>
              <w:t xml:space="preserve"> 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77507F89" w14:textId="77777777" w:rsidR="00EC730E" w:rsidRPr="004B3491" w:rsidRDefault="00EC730E" w:rsidP="005F3B2A">
            <w:pPr>
              <w:pStyle w:val="TAL"/>
              <w:jc w:val="center"/>
              <w:rPr>
                <w:lang w:eastAsia="ko-KR"/>
              </w:rPr>
            </w:pPr>
            <w:r w:rsidRPr="004B3491">
              <w:rPr>
                <w:rFonts w:cs="Arial"/>
                <w:szCs w:val="18"/>
              </w:rPr>
              <w:t>BC</w:t>
            </w:r>
          </w:p>
        </w:tc>
        <w:tc>
          <w:tcPr>
            <w:tcW w:w="567" w:type="dxa"/>
          </w:tcPr>
          <w:p w14:paraId="66399085" w14:textId="77777777" w:rsidR="00EC730E" w:rsidRPr="004B3491" w:rsidRDefault="00EC730E" w:rsidP="005F3B2A">
            <w:pPr>
              <w:pStyle w:val="TAL"/>
              <w:jc w:val="center"/>
            </w:pPr>
            <w:r w:rsidRPr="004B3491">
              <w:t>No</w:t>
            </w:r>
          </w:p>
        </w:tc>
        <w:tc>
          <w:tcPr>
            <w:tcW w:w="709" w:type="dxa"/>
          </w:tcPr>
          <w:p w14:paraId="496A31EE" w14:textId="77777777" w:rsidR="00EC730E" w:rsidRPr="004B3491" w:rsidRDefault="00EC730E" w:rsidP="005F3B2A">
            <w:pPr>
              <w:pStyle w:val="TAL"/>
              <w:jc w:val="center"/>
              <w:rPr>
                <w:bCs/>
                <w:iCs/>
              </w:rPr>
            </w:pPr>
            <w:r w:rsidRPr="004B3491">
              <w:rPr>
                <w:bCs/>
                <w:iCs/>
              </w:rPr>
              <w:t>TDD only</w:t>
            </w:r>
          </w:p>
        </w:tc>
        <w:tc>
          <w:tcPr>
            <w:tcW w:w="728" w:type="dxa"/>
          </w:tcPr>
          <w:p w14:paraId="0A0A5BB8" w14:textId="77777777" w:rsidR="00EC730E" w:rsidRPr="004B3491" w:rsidRDefault="00EC730E" w:rsidP="005F3B2A">
            <w:pPr>
              <w:pStyle w:val="TAL"/>
              <w:jc w:val="center"/>
              <w:rPr>
                <w:bCs/>
                <w:iCs/>
              </w:rPr>
            </w:pPr>
            <w:r w:rsidRPr="004B3491">
              <w:rPr>
                <w:bCs/>
                <w:iCs/>
              </w:rPr>
              <w:t>N/A</w:t>
            </w:r>
          </w:p>
        </w:tc>
      </w:tr>
      <w:tr w:rsidR="00EC730E" w:rsidRPr="004B3491" w14:paraId="73FBDD17" w14:textId="77777777" w:rsidTr="005F3B2A">
        <w:trPr>
          <w:cantSplit/>
          <w:tblHeader/>
        </w:trPr>
        <w:tc>
          <w:tcPr>
            <w:tcW w:w="6917" w:type="dxa"/>
          </w:tcPr>
          <w:p w14:paraId="5FA2BA22" w14:textId="77777777" w:rsidR="00EC730E" w:rsidRPr="004B3491" w:rsidRDefault="00EC730E" w:rsidP="005F3B2A">
            <w:pPr>
              <w:pStyle w:val="TAL"/>
              <w:rPr>
                <w:b/>
                <w:i/>
              </w:rPr>
            </w:pPr>
            <w:r w:rsidRPr="004B3491">
              <w:rPr>
                <w:b/>
                <w:i/>
              </w:rPr>
              <w:lastRenderedPageBreak/>
              <w:t>dynamicPUCCH-CellSwitchDiffLengthTwoGroups-r17</w:t>
            </w:r>
          </w:p>
          <w:p w14:paraId="00CB864B" w14:textId="77777777" w:rsidR="00EC730E" w:rsidRPr="004B3491" w:rsidRDefault="00EC730E" w:rsidP="005F3B2A">
            <w:pPr>
              <w:pStyle w:val="TAL"/>
            </w:pPr>
            <w:r w:rsidRPr="004B3491">
              <w:t xml:space="preserve">Indicates whether the UE supports PUCCH cell switching based on dynamic indication in the DCI scheduling the PUCCH for different length (in physical time) of overlapping PUCCH slots/sub-slots for two PUCCH groups.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4B3491">
              <w:rPr>
                <w:i/>
                <w:iCs/>
              </w:rPr>
              <w:t>fr1-FR1-NonSharedTDD-r17</w:t>
            </w:r>
            <w:r w:rsidRPr="004B3491">
              <w:t xml:space="preserve"> indicating the carrier type pair (FR1 licensed TDD, FR1 licensed TDD), </w:t>
            </w:r>
            <w:r w:rsidRPr="004B3491">
              <w:rPr>
                <w:i/>
                <w:iCs/>
              </w:rPr>
              <w:t>fr2-FR2-NonSharedTDD-r17</w:t>
            </w:r>
            <w:r w:rsidRPr="004B3491">
              <w:t xml:space="preserve"> indicating the carrier type pair (FR2 licensed TDD, FR2 licensed TDD), and </w:t>
            </w:r>
            <w:r w:rsidRPr="004B3491">
              <w:rPr>
                <w:i/>
                <w:iCs/>
              </w:rPr>
              <w:t>fr1-FR2-NonSharedTDD-r17</w:t>
            </w:r>
            <w:r w:rsidRPr="004B3491">
              <w:t xml:space="preserve"> indicating the carrier type pair (FR1 licensed TDD, FR2 licensed TDD)</w:t>
            </w:r>
            <w:r w:rsidRPr="004B3491">
              <w:rPr>
                <w:rFonts w:cs="Arial"/>
                <w:szCs w:val="18"/>
              </w:rPr>
              <w:t>.</w:t>
            </w:r>
          </w:p>
          <w:p w14:paraId="1AEB99DB" w14:textId="77777777" w:rsidR="00EC730E" w:rsidRPr="004B3491" w:rsidRDefault="00EC730E" w:rsidP="005F3B2A">
            <w:pPr>
              <w:pStyle w:val="TAL"/>
            </w:pPr>
          </w:p>
          <w:p w14:paraId="5B7A1949" w14:textId="77777777" w:rsidR="00EC730E" w:rsidRPr="004B3491" w:rsidRDefault="00EC730E" w:rsidP="005F3B2A">
            <w:pPr>
              <w:pStyle w:val="TAN"/>
              <w:rPr>
                <w:b/>
              </w:rPr>
            </w:pPr>
            <w:r w:rsidRPr="004B3491">
              <w:rPr>
                <w:rFonts w:eastAsia="Malgun Gothic"/>
              </w:rPr>
              <w:t>NOTE:</w:t>
            </w:r>
            <w:r w:rsidRPr="004B3491">
              <w:tab/>
              <w:t xml:space="preserve">This feature applies to cells in the same TAG only. </w:t>
            </w:r>
            <w:r w:rsidRPr="004B3491">
              <w:rPr>
                <w:rFonts w:eastAsia="Malgun Gothic"/>
              </w:rPr>
              <w:t xml:space="preserve">If UE supporting this FG also supports both </w:t>
            </w:r>
            <w:proofErr w:type="spellStart"/>
            <w:r w:rsidRPr="004B3491">
              <w:rPr>
                <w:rFonts w:eastAsia="Malgun Gothic"/>
                <w:i/>
                <w:iCs/>
              </w:rPr>
              <w:t>diffNumerologyWithinPUCCH-GroupSmallerSCS</w:t>
            </w:r>
            <w:proofErr w:type="spellEnd"/>
            <w:r w:rsidRPr="004B3491">
              <w:rPr>
                <w:rFonts w:eastAsia="Malgun Gothic"/>
              </w:rPr>
              <w:t xml:space="preserve"> and </w:t>
            </w:r>
            <w:proofErr w:type="spellStart"/>
            <w:r w:rsidRPr="004B3491">
              <w:rPr>
                <w:rFonts w:eastAsia="Malgun Gothic"/>
                <w:i/>
                <w:iCs/>
              </w:rPr>
              <w:t>diffNumerologyWithinPUCCH-GroupLargerSCS</w:t>
            </w:r>
            <w:proofErr w:type="spellEnd"/>
            <w:r w:rsidRPr="004B3491">
              <w:rPr>
                <w:rFonts w:eastAsia="Malgun Gothic"/>
              </w:rPr>
              <w:t xml:space="preserve"> or both </w:t>
            </w:r>
            <w:r w:rsidRPr="004B3491">
              <w:rPr>
                <w:rFonts w:eastAsia="Malgun Gothic"/>
                <w:i/>
                <w:iCs/>
              </w:rPr>
              <w:t>diffNumerologyWithinPUCCH-GroupSmallerSCS-CarrierTypes-r16</w:t>
            </w:r>
            <w:r w:rsidRPr="004B3491">
              <w:rPr>
                <w:rFonts w:eastAsia="Malgun Gothic"/>
              </w:rPr>
              <w:t xml:space="preserve"> and </w:t>
            </w:r>
            <w:r w:rsidRPr="004B3491">
              <w:rPr>
                <w:rFonts w:eastAsia="Malgun Gothic"/>
                <w:i/>
                <w:iCs/>
              </w:rPr>
              <w:t>diffNumerologyWithinPUCCH-GroupLargerSCS-CarrierTypes-r16</w:t>
            </w:r>
            <w:r w:rsidRPr="004B3491">
              <w:rPr>
                <w:rFonts w:eastAsia="Malgun Gothic"/>
              </w:rPr>
              <w:t>, the UE supports the cases of both same and different numerologies between switchable cells. Otherwise, the UE supports the case of same numerology between switchable cells.</w:t>
            </w:r>
          </w:p>
        </w:tc>
        <w:tc>
          <w:tcPr>
            <w:tcW w:w="709" w:type="dxa"/>
          </w:tcPr>
          <w:p w14:paraId="7628E9BC" w14:textId="77777777" w:rsidR="00EC730E" w:rsidRPr="004B3491" w:rsidRDefault="00EC730E" w:rsidP="005F3B2A">
            <w:pPr>
              <w:pStyle w:val="TAL"/>
              <w:jc w:val="center"/>
              <w:rPr>
                <w:lang w:eastAsia="ko-KR"/>
              </w:rPr>
            </w:pPr>
            <w:r w:rsidRPr="004B3491">
              <w:rPr>
                <w:rFonts w:cs="Arial"/>
                <w:szCs w:val="18"/>
              </w:rPr>
              <w:t>BC</w:t>
            </w:r>
          </w:p>
        </w:tc>
        <w:tc>
          <w:tcPr>
            <w:tcW w:w="567" w:type="dxa"/>
          </w:tcPr>
          <w:p w14:paraId="1A9BBC26" w14:textId="77777777" w:rsidR="00EC730E" w:rsidRPr="004B3491" w:rsidRDefault="00EC730E" w:rsidP="005F3B2A">
            <w:pPr>
              <w:pStyle w:val="TAL"/>
              <w:jc w:val="center"/>
            </w:pPr>
            <w:r w:rsidRPr="004B3491">
              <w:t>No</w:t>
            </w:r>
          </w:p>
        </w:tc>
        <w:tc>
          <w:tcPr>
            <w:tcW w:w="709" w:type="dxa"/>
          </w:tcPr>
          <w:p w14:paraId="638DB22D" w14:textId="77777777" w:rsidR="00EC730E" w:rsidRPr="004B3491" w:rsidRDefault="00EC730E" w:rsidP="005F3B2A">
            <w:pPr>
              <w:pStyle w:val="TAL"/>
              <w:jc w:val="center"/>
              <w:rPr>
                <w:bCs/>
                <w:iCs/>
              </w:rPr>
            </w:pPr>
            <w:r w:rsidRPr="004B3491">
              <w:rPr>
                <w:bCs/>
                <w:iCs/>
              </w:rPr>
              <w:t>TDD only</w:t>
            </w:r>
          </w:p>
        </w:tc>
        <w:tc>
          <w:tcPr>
            <w:tcW w:w="728" w:type="dxa"/>
          </w:tcPr>
          <w:p w14:paraId="4DF96747" w14:textId="77777777" w:rsidR="00EC730E" w:rsidRPr="004B3491" w:rsidRDefault="00EC730E" w:rsidP="005F3B2A">
            <w:pPr>
              <w:pStyle w:val="TAL"/>
              <w:jc w:val="center"/>
              <w:rPr>
                <w:bCs/>
                <w:iCs/>
              </w:rPr>
            </w:pPr>
            <w:r w:rsidRPr="004B3491">
              <w:rPr>
                <w:bCs/>
                <w:iCs/>
              </w:rPr>
              <w:t>N/A</w:t>
            </w:r>
          </w:p>
        </w:tc>
      </w:tr>
      <w:tr w:rsidR="00EC730E" w:rsidRPr="004B3491" w14:paraId="48C28474" w14:textId="77777777" w:rsidTr="005F3B2A">
        <w:trPr>
          <w:cantSplit/>
          <w:tblHeader/>
        </w:trPr>
        <w:tc>
          <w:tcPr>
            <w:tcW w:w="6917" w:type="dxa"/>
          </w:tcPr>
          <w:p w14:paraId="205DB471" w14:textId="77777777" w:rsidR="00EC730E" w:rsidRPr="004B3491" w:rsidRDefault="00EC730E" w:rsidP="005F3B2A">
            <w:pPr>
              <w:pStyle w:val="TAL"/>
              <w:rPr>
                <w:b/>
                <w:i/>
              </w:rPr>
            </w:pPr>
            <w:r w:rsidRPr="004B3491">
              <w:rPr>
                <w:b/>
                <w:i/>
              </w:rPr>
              <w:t>dynamicPUCCH-CellSwitchSameLengthTwoGroups-r17</w:t>
            </w:r>
          </w:p>
          <w:p w14:paraId="45E01AE8" w14:textId="77777777" w:rsidR="00EC730E" w:rsidRPr="004B3491" w:rsidRDefault="00EC730E" w:rsidP="005F3B2A">
            <w:pPr>
              <w:pStyle w:val="TAL"/>
            </w:pPr>
            <w:r w:rsidRPr="004B3491">
              <w:t xml:space="preserve">Indicates whether the UE supports PUCCH cell switching based on dynamic indication in the DCI scheduling the PUCCH for same length (in physical time) of overlapping PUCCH slots/sub-slots for two PUCCH groups.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4B3491">
              <w:rPr>
                <w:i/>
                <w:iCs/>
              </w:rPr>
              <w:t>fr1-FR1-NonSharedTDD-r17</w:t>
            </w:r>
            <w:r w:rsidRPr="004B3491">
              <w:t xml:space="preserve"> indicating the carrier type pair (FR1 licensed TDD, FR1 licensed TDD), </w:t>
            </w:r>
            <w:r w:rsidRPr="004B3491">
              <w:rPr>
                <w:i/>
                <w:iCs/>
              </w:rPr>
              <w:t>fr2-FR2-NonSharedTDD-r17</w:t>
            </w:r>
            <w:r w:rsidRPr="004B3491">
              <w:t xml:space="preserve"> indicating the carrier type pair (FR2 licensed TDD, FR2 licensed TDD), and </w:t>
            </w:r>
            <w:r w:rsidRPr="004B3491">
              <w:rPr>
                <w:i/>
                <w:iCs/>
              </w:rPr>
              <w:t>fr1-FR2-NonSharedTDD-r17</w:t>
            </w:r>
            <w:r w:rsidRPr="004B3491">
              <w:t xml:space="preserve"> indicating the carrier type pair (FR1 licensed TDD, FR2 licensed TDD)</w:t>
            </w:r>
            <w:r w:rsidRPr="004B3491">
              <w:rPr>
                <w:rFonts w:cs="Arial"/>
                <w:szCs w:val="18"/>
              </w:rPr>
              <w:t>.</w:t>
            </w:r>
          </w:p>
          <w:p w14:paraId="4175178A" w14:textId="77777777" w:rsidR="00EC730E" w:rsidRPr="004B3491" w:rsidRDefault="00EC730E" w:rsidP="005F3B2A">
            <w:pPr>
              <w:pStyle w:val="TAL"/>
            </w:pPr>
          </w:p>
          <w:p w14:paraId="4414DA21" w14:textId="77777777" w:rsidR="00EC730E" w:rsidRPr="004B3491" w:rsidRDefault="00EC730E" w:rsidP="005F3B2A">
            <w:pPr>
              <w:pStyle w:val="TAN"/>
              <w:rPr>
                <w:b/>
              </w:rPr>
            </w:pPr>
            <w:r w:rsidRPr="004B3491">
              <w:rPr>
                <w:rFonts w:eastAsia="Malgun Gothic"/>
              </w:rPr>
              <w:t>NOTE:</w:t>
            </w:r>
            <w:r w:rsidRPr="004B3491">
              <w:tab/>
              <w:t xml:space="preserve">This feature applies to cells in the same TAG only. </w:t>
            </w:r>
            <w:r w:rsidRPr="004B3491">
              <w:rPr>
                <w:rFonts w:eastAsia="Malgun Gothic"/>
              </w:rPr>
              <w:t xml:space="preserve">If UE supporting this FG also supports both </w:t>
            </w:r>
            <w:proofErr w:type="spellStart"/>
            <w:r w:rsidRPr="004B3491">
              <w:rPr>
                <w:rFonts w:eastAsia="Malgun Gothic"/>
                <w:i/>
                <w:iCs/>
              </w:rPr>
              <w:t>diffNumerologyWithinPUCCH-GroupSmallerSCS</w:t>
            </w:r>
            <w:proofErr w:type="spellEnd"/>
            <w:r w:rsidRPr="004B3491">
              <w:rPr>
                <w:rFonts w:eastAsia="Malgun Gothic"/>
              </w:rPr>
              <w:t xml:space="preserve"> and </w:t>
            </w:r>
            <w:proofErr w:type="spellStart"/>
            <w:r w:rsidRPr="004B3491">
              <w:rPr>
                <w:rFonts w:eastAsia="Malgun Gothic"/>
                <w:i/>
                <w:iCs/>
              </w:rPr>
              <w:t>diffNumerologyWithinPUCCH-GroupLargerSCS</w:t>
            </w:r>
            <w:proofErr w:type="spellEnd"/>
            <w:r w:rsidRPr="004B3491">
              <w:rPr>
                <w:rFonts w:eastAsia="Malgun Gothic"/>
              </w:rPr>
              <w:t xml:space="preserve"> or both </w:t>
            </w:r>
            <w:r w:rsidRPr="004B3491">
              <w:rPr>
                <w:rFonts w:eastAsia="Malgun Gothic"/>
                <w:i/>
                <w:iCs/>
              </w:rPr>
              <w:t>diffNumerologyWithinPUCCH-GroupSmallerSCS-CarrierTypes-r16</w:t>
            </w:r>
            <w:r w:rsidRPr="004B3491">
              <w:rPr>
                <w:rFonts w:eastAsia="Malgun Gothic"/>
              </w:rPr>
              <w:t xml:space="preserve"> and </w:t>
            </w:r>
            <w:r w:rsidRPr="004B3491">
              <w:rPr>
                <w:rFonts w:eastAsia="Malgun Gothic"/>
                <w:i/>
                <w:iCs/>
              </w:rPr>
              <w:t>diffNumerologyWithinPUCCH-GroupLargerSCS-CarrierTypes-r16</w:t>
            </w:r>
            <w:r w:rsidRPr="004B3491">
              <w:rPr>
                <w:rFonts w:eastAsia="Malgun Gothic"/>
              </w:rPr>
              <w:t>, the UE supports the cases of both same and different numerologies between switchable cells. Otherwise, the UE supports the case of same numerology between switchable cells.</w:t>
            </w:r>
          </w:p>
        </w:tc>
        <w:tc>
          <w:tcPr>
            <w:tcW w:w="709" w:type="dxa"/>
          </w:tcPr>
          <w:p w14:paraId="6F010B63" w14:textId="77777777" w:rsidR="00EC730E" w:rsidRPr="004B3491" w:rsidRDefault="00EC730E" w:rsidP="005F3B2A">
            <w:pPr>
              <w:pStyle w:val="TAL"/>
              <w:jc w:val="center"/>
              <w:rPr>
                <w:lang w:eastAsia="ko-KR"/>
              </w:rPr>
            </w:pPr>
            <w:r w:rsidRPr="004B3491">
              <w:rPr>
                <w:rFonts w:cs="Arial"/>
                <w:szCs w:val="18"/>
              </w:rPr>
              <w:t>BC</w:t>
            </w:r>
          </w:p>
        </w:tc>
        <w:tc>
          <w:tcPr>
            <w:tcW w:w="567" w:type="dxa"/>
          </w:tcPr>
          <w:p w14:paraId="161EC848" w14:textId="77777777" w:rsidR="00EC730E" w:rsidRPr="004B3491" w:rsidRDefault="00EC730E" w:rsidP="005F3B2A">
            <w:pPr>
              <w:pStyle w:val="TAL"/>
              <w:jc w:val="center"/>
            </w:pPr>
            <w:r w:rsidRPr="004B3491">
              <w:t>No</w:t>
            </w:r>
          </w:p>
        </w:tc>
        <w:tc>
          <w:tcPr>
            <w:tcW w:w="709" w:type="dxa"/>
          </w:tcPr>
          <w:p w14:paraId="35F63A9D" w14:textId="77777777" w:rsidR="00EC730E" w:rsidRPr="004B3491" w:rsidRDefault="00EC730E" w:rsidP="005F3B2A">
            <w:pPr>
              <w:pStyle w:val="TAL"/>
              <w:jc w:val="center"/>
              <w:rPr>
                <w:bCs/>
                <w:iCs/>
              </w:rPr>
            </w:pPr>
            <w:r w:rsidRPr="004B3491">
              <w:rPr>
                <w:bCs/>
                <w:iCs/>
              </w:rPr>
              <w:t>TDD only</w:t>
            </w:r>
          </w:p>
        </w:tc>
        <w:tc>
          <w:tcPr>
            <w:tcW w:w="728" w:type="dxa"/>
          </w:tcPr>
          <w:p w14:paraId="42336550" w14:textId="77777777" w:rsidR="00EC730E" w:rsidRPr="004B3491" w:rsidRDefault="00EC730E" w:rsidP="005F3B2A">
            <w:pPr>
              <w:pStyle w:val="TAL"/>
              <w:jc w:val="center"/>
              <w:rPr>
                <w:bCs/>
                <w:iCs/>
              </w:rPr>
            </w:pPr>
            <w:r w:rsidRPr="004B3491">
              <w:rPr>
                <w:bCs/>
                <w:iCs/>
              </w:rPr>
              <w:t>N/A</w:t>
            </w:r>
          </w:p>
        </w:tc>
      </w:tr>
      <w:tr w:rsidR="00EC730E" w:rsidRPr="004B3491" w14:paraId="17BA1818" w14:textId="77777777" w:rsidTr="005F3B2A">
        <w:trPr>
          <w:cantSplit/>
          <w:tblHeader/>
        </w:trPr>
        <w:tc>
          <w:tcPr>
            <w:tcW w:w="6917" w:type="dxa"/>
          </w:tcPr>
          <w:p w14:paraId="69604089" w14:textId="77777777" w:rsidR="00EC730E" w:rsidRPr="004B3491" w:rsidRDefault="00EC730E" w:rsidP="005F3B2A">
            <w:pPr>
              <w:pStyle w:val="TAL"/>
              <w:rPr>
                <w:b/>
                <w:i/>
              </w:rPr>
            </w:pPr>
            <w:r w:rsidRPr="004B3491">
              <w:rPr>
                <w:b/>
                <w:i/>
              </w:rPr>
              <w:t>fdm-CodebookForMux-UnicastMulticastHARQ-ACK-r17</w:t>
            </w:r>
          </w:p>
          <w:p w14:paraId="2C98C547" w14:textId="77777777" w:rsidR="00EC730E" w:rsidRPr="004B3491" w:rsidRDefault="00EC730E" w:rsidP="005F3B2A">
            <w:pPr>
              <w:pStyle w:val="TAL"/>
            </w:pPr>
            <w:r w:rsidRPr="004B3491">
              <w:rPr>
                <w:bCs/>
                <w:iCs/>
              </w:rPr>
              <w:t xml:space="preserve">Indicates whether the UE supports FDM-ed Type-1 and Type-2 HARQ-ACK codebooks for multiplexing HARQ-ACK for unicast and HARQ-ACK for multicast, </w:t>
            </w:r>
            <w:r w:rsidRPr="004B3491">
              <w:t>comprised of the following functional components:</w:t>
            </w:r>
          </w:p>
          <w:p w14:paraId="7BD4F1C8" w14:textId="77777777" w:rsidR="00EC730E" w:rsidRPr="004B3491" w:rsidRDefault="00EC730E" w:rsidP="005F3B2A">
            <w:pPr>
              <w:pStyle w:val="B1"/>
              <w:spacing w:after="0"/>
              <w:rPr>
                <w:rFonts w:ascii="Arial" w:hAnsi="Arial" w:cs="Arial"/>
                <w:sz w:val="18"/>
                <w:szCs w:val="18"/>
              </w:rPr>
            </w:pPr>
            <w:r w:rsidRPr="004B3491">
              <w:t>-</w:t>
            </w:r>
            <w:r w:rsidRPr="004B3491">
              <w:rPr>
                <w:rFonts w:ascii="Arial" w:hAnsi="Arial" w:cs="Arial"/>
                <w:sz w:val="18"/>
                <w:szCs w:val="18"/>
              </w:rPr>
              <w:tab/>
              <w:t>Support of FDM-ed Type-1 HARQ-ACK codebooks for multiplexing HARQ-ACK for unicast and ACK/NACK-based HARQ-ACK for multicast on PUCCH or PUSCH;</w:t>
            </w:r>
          </w:p>
          <w:p w14:paraId="334C8051" w14:textId="77777777" w:rsidR="00EC730E" w:rsidRPr="004B3491" w:rsidRDefault="00EC730E" w:rsidP="005F3B2A">
            <w:pPr>
              <w:pStyle w:val="B1"/>
              <w:spacing w:after="0"/>
              <w:rPr>
                <w:rFonts w:ascii="Arial" w:hAnsi="Arial" w:cs="Arial"/>
                <w:sz w:val="18"/>
                <w:szCs w:val="18"/>
              </w:rPr>
            </w:pPr>
            <w:r w:rsidRPr="004B3491">
              <w:t>-</w:t>
            </w:r>
            <w:r w:rsidRPr="004B3491">
              <w:rPr>
                <w:rFonts w:ascii="Arial" w:hAnsi="Arial" w:cs="Arial"/>
                <w:sz w:val="18"/>
                <w:szCs w:val="18"/>
              </w:rPr>
              <w:tab/>
              <w:t xml:space="preserve">Support of Type-2 HARQ-ACK codebooks for multiplexing HARQ-ACK for unicast and HARQ-ACK for multicast on PUCCH or PUSCH with max number of G-RNTIs indicated in </w:t>
            </w:r>
            <w:r w:rsidRPr="004B3491">
              <w:rPr>
                <w:rFonts w:ascii="Arial" w:hAnsi="Arial" w:cs="Arial"/>
                <w:i/>
                <w:iCs/>
                <w:sz w:val="18"/>
                <w:szCs w:val="18"/>
              </w:rPr>
              <w:t>maxNumberG-RNTI-HARQ-ACK-Codebook-r17</w:t>
            </w:r>
            <w:r w:rsidRPr="004B3491">
              <w:rPr>
                <w:rFonts w:ascii="Arial" w:hAnsi="Arial" w:cs="Arial"/>
                <w:sz w:val="18"/>
                <w:szCs w:val="18"/>
              </w:rPr>
              <w:t xml:space="preserve">, which is not larger than max number of G-RNTIs indicated in </w:t>
            </w:r>
            <w:r w:rsidRPr="004B3491">
              <w:rPr>
                <w:rFonts w:ascii="Arial" w:hAnsi="Arial" w:cs="Arial"/>
                <w:i/>
                <w:iCs/>
                <w:sz w:val="18"/>
                <w:szCs w:val="18"/>
              </w:rPr>
              <w:t>maxNumberG-RNTI-r17</w:t>
            </w:r>
            <w:r w:rsidRPr="004B3491">
              <w:rPr>
                <w:rFonts w:ascii="Arial" w:hAnsi="Arial" w:cs="Arial"/>
                <w:sz w:val="18"/>
                <w:szCs w:val="18"/>
              </w:rPr>
              <w:t xml:space="preserve"> or G-CS-RNTIs indicated in </w:t>
            </w:r>
            <w:r w:rsidRPr="004B3491">
              <w:rPr>
                <w:rFonts w:ascii="Arial" w:hAnsi="Arial" w:cs="Arial"/>
                <w:i/>
                <w:iCs/>
                <w:sz w:val="18"/>
                <w:szCs w:val="18"/>
              </w:rPr>
              <w:t>maxNumberG-CS-RNTI-r17.</w:t>
            </w:r>
          </w:p>
          <w:p w14:paraId="18E3643E" w14:textId="77777777" w:rsidR="00EC730E" w:rsidRPr="004B3491" w:rsidRDefault="00EC730E" w:rsidP="005F3B2A">
            <w:pPr>
              <w:pStyle w:val="TAL"/>
              <w:rPr>
                <w:bCs/>
                <w:iCs/>
                <w:szCs w:val="22"/>
              </w:rPr>
            </w:pPr>
          </w:p>
          <w:p w14:paraId="66895691" w14:textId="77777777" w:rsidR="00EC730E" w:rsidRPr="004B3491" w:rsidRDefault="00EC730E" w:rsidP="005F3B2A">
            <w:pPr>
              <w:pStyle w:val="TAL"/>
              <w:rPr>
                <w:rFonts w:cs="Arial"/>
              </w:rPr>
            </w:pPr>
            <w:r w:rsidRPr="004B3491">
              <w:rPr>
                <w:rFonts w:cs="Arial"/>
              </w:rPr>
              <w:t xml:space="preserve">A UE supporting this feature shall also indicate support of </w:t>
            </w:r>
            <w:r w:rsidRPr="004B3491">
              <w:rPr>
                <w:rFonts w:cs="Arial"/>
                <w:i/>
                <w:iCs/>
              </w:rPr>
              <w:t>fdm-MulticastUnicast-r17</w:t>
            </w:r>
            <w:r w:rsidRPr="004B3491">
              <w:rPr>
                <w:rFonts w:cs="Arial"/>
              </w:rPr>
              <w:t>, and at least one of {</w:t>
            </w:r>
            <w:r w:rsidRPr="004B3491">
              <w:rPr>
                <w:rFonts w:cs="Arial"/>
                <w:i/>
                <w:iCs/>
              </w:rPr>
              <w:t>ack-NACK-FeedbackForMulticast-r17</w:t>
            </w:r>
            <w:r w:rsidRPr="004B3491">
              <w:rPr>
                <w:rFonts w:cs="Arial"/>
              </w:rPr>
              <w:t xml:space="preserve">, </w:t>
            </w:r>
            <w:r w:rsidRPr="004B3491">
              <w:rPr>
                <w:rFonts w:cs="Arial"/>
                <w:i/>
                <w:iCs/>
              </w:rPr>
              <w:t>nack-OnlyFeedbackForMulticast-r17</w:t>
            </w:r>
            <w:r w:rsidRPr="004B3491">
              <w:rPr>
                <w:rFonts w:cs="Arial"/>
              </w:rPr>
              <w:t xml:space="preserve">, </w:t>
            </w:r>
            <w:r w:rsidRPr="004B3491">
              <w:rPr>
                <w:rFonts w:cs="Arial"/>
                <w:i/>
                <w:iCs/>
              </w:rPr>
              <w:t>ack-NACK-FeedbackForSPS-Multicast-r17, nack-OnlyFeedbackForSPS-Multicast-r17</w:t>
            </w:r>
            <w:r w:rsidRPr="004B3491">
              <w:rPr>
                <w:rFonts w:cs="Arial"/>
              </w:rPr>
              <w:t>}.</w:t>
            </w:r>
          </w:p>
          <w:p w14:paraId="3DCAF3C9" w14:textId="77777777" w:rsidR="00EC730E" w:rsidRPr="004B3491" w:rsidRDefault="00EC730E" w:rsidP="005F3B2A">
            <w:pPr>
              <w:pStyle w:val="TAL"/>
              <w:rPr>
                <w:bCs/>
                <w:iCs/>
              </w:rPr>
            </w:pPr>
          </w:p>
          <w:p w14:paraId="2DF72A35" w14:textId="77777777" w:rsidR="00EC730E" w:rsidRPr="004B3491" w:rsidRDefault="00EC730E" w:rsidP="005F3B2A">
            <w:pPr>
              <w:pStyle w:val="TAN"/>
            </w:pPr>
            <w:r w:rsidRPr="004B3491">
              <w:t>NOTE 1:</w:t>
            </w:r>
            <w:r w:rsidRPr="004B3491">
              <w:tab/>
              <w:t>FDM-ed Type-1 HARQ-ACK codebook is generated by concatenating the Type-1 sub-codebook for unicast and the Type-1 sub-codebook for multicast.</w:t>
            </w:r>
          </w:p>
          <w:p w14:paraId="7E1AF1F7" w14:textId="77777777" w:rsidR="00EC730E" w:rsidRPr="004B3491" w:rsidRDefault="00EC730E" w:rsidP="005F3B2A">
            <w:pPr>
              <w:pStyle w:val="TAN"/>
            </w:pPr>
            <w:r w:rsidRPr="004B3491">
              <w:t>NOTE 2:</w:t>
            </w:r>
            <w:r w:rsidRPr="004B3491">
              <w:tab/>
              <w:t>The Type-2 HARQ-ACK codebook is generated by concatenating the Type-2 sub-codebook for unicast and the Type-2 sub-codebook for multicast.</w:t>
            </w:r>
          </w:p>
        </w:tc>
        <w:tc>
          <w:tcPr>
            <w:tcW w:w="709" w:type="dxa"/>
          </w:tcPr>
          <w:p w14:paraId="6AC19234" w14:textId="77777777" w:rsidR="00EC730E" w:rsidRPr="004B3491" w:rsidRDefault="00EC730E" w:rsidP="005F3B2A">
            <w:pPr>
              <w:pStyle w:val="TAL"/>
              <w:jc w:val="center"/>
              <w:rPr>
                <w:rFonts w:cs="Arial"/>
                <w:szCs w:val="18"/>
              </w:rPr>
            </w:pPr>
            <w:r w:rsidRPr="004B3491">
              <w:t>BC</w:t>
            </w:r>
          </w:p>
        </w:tc>
        <w:tc>
          <w:tcPr>
            <w:tcW w:w="567" w:type="dxa"/>
          </w:tcPr>
          <w:p w14:paraId="1F12D04D" w14:textId="77777777" w:rsidR="00EC730E" w:rsidRPr="004B3491" w:rsidRDefault="00EC730E" w:rsidP="005F3B2A">
            <w:pPr>
              <w:pStyle w:val="TAL"/>
              <w:jc w:val="center"/>
            </w:pPr>
            <w:r w:rsidRPr="004B3491">
              <w:t>No</w:t>
            </w:r>
          </w:p>
        </w:tc>
        <w:tc>
          <w:tcPr>
            <w:tcW w:w="709" w:type="dxa"/>
          </w:tcPr>
          <w:p w14:paraId="2FCDD3AB" w14:textId="77777777" w:rsidR="00EC730E" w:rsidRPr="004B3491" w:rsidRDefault="00EC730E" w:rsidP="005F3B2A">
            <w:pPr>
              <w:pStyle w:val="TAL"/>
              <w:jc w:val="center"/>
              <w:rPr>
                <w:bCs/>
                <w:iCs/>
              </w:rPr>
            </w:pPr>
            <w:r w:rsidRPr="004B3491">
              <w:rPr>
                <w:bCs/>
                <w:iCs/>
              </w:rPr>
              <w:t>N/A</w:t>
            </w:r>
          </w:p>
        </w:tc>
        <w:tc>
          <w:tcPr>
            <w:tcW w:w="728" w:type="dxa"/>
          </w:tcPr>
          <w:p w14:paraId="063E1BB8" w14:textId="77777777" w:rsidR="00EC730E" w:rsidRPr="004B3491" w:rsidRDefault="00EC730E" w:rsidP="005F3B2A">
            <w:pPr>
              <w:pStyle w:val="TAL"/>
              <w:jc w:val="center"/>
              <w:rPr>
                <w:bCs/>
                <w:iCs/>
              </w:rPr>
            </w:pPr>
            <w:r w:rsidRPr="004B3491">
              <w:rPr>
                <w:bCs/>
                <w:iCs/>
              </w:rPr>
              <w:t>N/A</w:t>
            </w:r>
          </w:p>
        </w:tc>
      </w:tr>
      <w:tr w:rsidR="00EC730E" w:rsidRPr="004B3491" w14:paraId="38FE9384" w14:textId="77777777" w:rsidTr="005F3B2A">
        <w:trPr>
          <w:cantSplit/>
          <w:tblHeader/>
        </w:trPr>
        <w:tc>
          <w:tcPr>
            <w:tcW w:w="6917" w:type="dxa"/>
          </w:tcPr>
          <w:p w14:paraId="593B17AD" w14:textId="77777777" w:rsidR="00EC730E" w:rsidRPr="004B3491" w:rsidRDefault="00EC730E" w:rsidP="005F3B2A">
            <w:pPr>
              <w:pStyle w:val="TAL"/>
              <w:rPr>
                <w:b/>
                <w:bCs/>
                <w:i/>
                <w:iCs/>
              </w:rPr>
            </w:pPr>
            <w:r w:rsidRPr="004B3491">
              <w:rPr>
                <w:b/>
                <w:bCs/>
                <w:i/>
                <w:iCs/>
              </w:rPr>
              <w:lastRenderedPageBreak/>
              <w:t>half-DuplexTDD-CA-SameSCS-r16</w:t>
            </w:r>
          </w:p>
          <w:p w14:paraId="4B082236" w14:textId="77777777" w:rsidR="00EC730E" w:rsidRPr="004B3491" w:rsidRDefault="00EC730E" w:rsidP="005F3B2A">
            <w:pPr>
              <w:pStyle w:val="TAL"/>
              <w:rPr>
                <w:bCs/>
                <w:iCs/>
              </w:rPr>
            </w:pPr>
            <w:r w:rsidRPr="004B3491">
              <w:rPr>
                <w:bCs/>
                <w:iCs/>
              </w:rPr>
              <w:t xml:space="preserve">Indicates whether the UE supports directional collision handling between reference and other cell(s) for half-duplex operation in TDD CA with same SCS. The UE can include this field for band combinations including only intra-band TDD CA or if </w:t>
            </w:r>
            <w:proofErr w:type="spellStart"/>
            <w:r w:rsidRPr="004B3491">
              <w:rPr>
                <w:bCs/>
                <w:i/>
                <w:iCs/>
              </w:rPr>
              <w:t>simultaneousRxTxInterBandCA</w:t>
            </w:r>
            <w:proofErr w:type="spellEnd"/>
            <w:r w:rsidRPr="004B3491">
              <w:rPr>
                <w:bCs/>
                <w:iCs/>
              </w:rPr>
              <w:t xml:space="preserve"> is not present for band combinations involving mix of intra-band TDD CA and inter-band TDD CA.</w:t>
            </w:r>
          </w:p>
          <w:p w14:paraId="12154DB5" w14:textId="77777777" w:rsidR="00EC730E" w:rsidRPr="004B3491" w:rsidRDefault="00EC730E" w:rsidP="005F3B2A">
            <w:pPr>
              <w:pStyle w:val="TAL"/>
              <w:rPr>
                <w:b/>
                <w:i/>
              </w:rPr>
            </w:pPr>
            <w:r w:rsidRPr="004B3491">
              <w:rPr>
                <w:bCs/>
                <w:iCs/>
              </w:rPr>
              <w:t xml:space="preserve">If this field is included in </w:t>
            </w:r>
            <w:r w:rsidRPr="004B3491">
              <w:rPr>
                <w:bCs/>
                <w:i/>
              </w:rPr>
              <w:t>ca-ParametersNR-forDC-v1610</w:t>
            </w:r>
            <w:r w:rsidRPr="004B3491">
              <w:rPr>
                <w:bCs/>
                <w:iCs/>
              </w:rPr>
              <w:t xml:space="preserve"> for IAB-MT, it indicates IAB-MT supports directional collision handling between reference and other cells for half-duplex operation in TDD NR-DC with same SCS across MCG and SCG.</w:t>
            </w:r>
          </w:p>
        </w:tc>
        <w:tc>
          <w:tcPr>
            <w:tcW w:w="709" w:type="dxa"/>
          </w:tcPr>
          <w:p w14:paraId="5652D54C" w14:textId="77777777" w:rsidR="00EC730E" w:rsidRPr="004B3491" w:rsidRDefault="00EC730E" w:rsidP="005F3B2A">
            <w:pPr>
              <w:pStyle w:val="TAL"/>
              <w:jc w:val="center"/>
              <w:rPr>
                <w:lang w:eastAsia="ko-KR"/>
              </w:rPr>
            </w:pPr>
            <w:r w:rsidRPr="004B3491">
              <w:rPr>
                <w:rFonts w:cs="Arial"/>
                <w:szCs w:val="18"/>
              </w:rPr>
              <w:t>BC</w:t>
            </w:r>
          </w:p>
        </w:tc>
        <w:tc>
          <w:tcPr>
            <w:tcW w:w="567" w:type="dxa"/>
          </w:tcPr>
          <w:p w14:paraId="42CD9575" w14:textId="77777777" w:rsidR="00EC730E" w:rsidRPr="004B3491" w:rsidRDefault="00EC730E" w:rsidP="005F3B2A">
            <w:pPr>
              <w:pStyle w:val="TAL"/>
              <w:jc w:val="center"/>
            </w:pPr>
            <w:r w:rsidRPr="004B3491">
              <w:t>No</w:t>
            </w:r>
          </w:p>
        </w:tc>
        <w:tc>
          <w:tcPr>
            <w:tcW w:w="709" w:type="dxa"/>
          </w:tcPr>
          <w:p w14:paraId="63EB82F7" w14:textId="77777777" w:rsidR="00EC730E" w:rsidRPr="004B3491" w:rsidRDefault="00EC730E" w:rsidP="005F3B2A">
            <w:pPr>
              <w:pStyle w:val="TAL"/>
              <w:jc w:val="center"/>
            </w:pPr>
            <w:r w:rsidRPr="004B3491">
              <w:rPr>
                <w:bCs/>
                <w:iCs/>
              </w:rPr>
              <w:t>TDD only</w:t>
            </w:r>
          </w:p>
        </w:tc>
        <w:tc>
          <w:tcPr>
            <w:tcW w:w="728" w:type="dxa"/>
          </w:tcPr>
          <w:p w14:paraId="5D0C3949" w14:textId="77777777" w:rsidR="00EC730E" w:rsidRPr="004B3491" w:rsidRDefault="00EC730E" w:rsidP="005F3B2A">
            <w:pPr>
              <w:pStyle w:val="TAL"/>
              <w:jc w:val="center"/>
            </w:pPr>
            <w:r w:rsidRPr="004B3491">
              <w:rPr>
                <w:bCs/>
                <w:iCs/>
              </w:rPr>
              <w:t>N/A</w:t>
            </w:r>
          </w:p>
        </w:tc>
      </w:tr>
      <w:tr w:rsidR="00EC730E" w:rsidRPr="004B3491" w14:paraId="5996B844" w14:textId="77777777" w:rsidTr="005F3B2A">
        <w:trPr>
          <w:cantSplit/>
          <w:tblHeader/>
        </w:trPr>
        <w:tc>
          <w:tcPr>
            <w:tcW w:w="6917" w:type="dxa"/>
          </w:tcPr>
          <w:p w14:paraId="196DFB4F" w14:textId="77777777" w:rsidR="00EC730E" w:rsidRPr="004B3491" w:rsidRDefault="00EC730E" w:rsidP="005F3B2A">
            <w:pPr>
              <w:pStyle w:val="TAL"/>
              <w:rPr>
                <w:b/>
                <w:bCs/>
                <w:i/>
                <w:iCs/>
              </w:rPr>
            </w:pPr>
            <w:r w:rsidRPr="004B3491">
              <w:rPr>
                <w:b/>
                <w:bCs/>
                <w:i/>
                <w:iCs/>
              </w:rPr>
              <w:t>higherPowerLimit-r17</w:t>
            </w:r>
          </w:p>
          <w:p w14:paraId="2B4EBCB3" w14:textId="77777777" w:rsidR="00EC730E" w:rsidRPr="004B3491" w:rsidRDefault="00EC730E" w:rsidP="005F3B2A">
            <w:pPr>
              <w:pStyle w:val="TAL"/>
              <w:rPr>
                <w:b/>
                <w:bCs/>
                <w:i/>
                <w:iCs/>
              </w:rPr>
            </w:pPr>
            <w:r w:rsidRPr="004B3491">
              <w:t>Indicates whether UE supports increase in maximum output power above the power class indication for inter-band UL CA and NR-DC band combinations as defined in clause 6.2A of TS 38.101-1 [2].</w:t>
            </w:r>
          </w:p>
        </w:tc>
        <w:tc>
          <w:tcPr>
            <w:tcW w:w="709" w:type="dxa"/>
          </w:tcPr>
          <w:p w14:paraId="06A9DEF2" w14:textId="77777777" w:rsidR="00EC730E" w:rsidRPr="004B3491" w:rsidRDefault="00EC730E" w:rsidP="005F3B2A">
            <w:pPr>
              <w:pStyle w:val="TAL"/>
              <w:jc w:val="center"/>
              <w:rPr>
                <w:rFonts w:cs="Arial"/>
                <w:szCs w:val="18"/>
              </w:rPr>
            </w:pPr>
            <w:r w:rsidRPr="004B3491">
              <w:rPr>
                <w:rFonts w:cs="Arial"/>
                <w:szCs w:val="18"/>
              </w:rPr>
              <w:t>BC</w:t>
            </w:r>
          </w:p>
        </w:tc>
        <w:tc>
          <w:tcPr>
            <w:tcW w:w="567" w:type="dxa"/>
          </w:tcPr>
          <w:p w14:paraId="3DDA9B11" w14:textId="77777777" w:rsidR="00EC730E" w:rsidRPr="004B3491" w:rsidRDefault="00EC730E" w:rsidP="005F3B2A">
            <w:pPr>
              <w:pStyle w:val="TAL"/>
              <w:jc w:val="center"/>
            </w:pPr>
            <w:r w:rsidRPr="004B3491">
              <w:t>No</w:t>
            </w:r>
          </w:p>
        </w:tc>
        <w:tc>
          <w:tcPr>
            <w:tcW w:w="709" w:type="dxa"/>
          </w:tcPr>
          <w:p w14:paraId="067BBB03" w14:textId="77777777" w:rsidR="00EC730E" w:rsidRPr="004B3491" w:rsidRDefault="00EC730E" w:rsidP="005F3B2A">
            <w:pPr>
              <w:pStyle w:val="TAL"/>
              <w:jc w:val="center"/>
              <w:rPr>
                <w:bCs/>
                <w:iCs/>
              </w:rPr>
            </w:pPr>
            <w:r w:rsidRPr="004B3491">
              <w:rPr>
                <w:bCs/>
                <w:iCs/>
              </w:rPr>
              <w:t>N/A</w:t>
            </w:r>
          </w:p>
        </w:tc>
        <w:tc>
          <w:tcPr>
            <w:tcW w:w="728" w:type="dxa"/>
          </w:tcPr>
          <w:p w14:paraId="53C221C7" w14:textId="77777777" w:rsidR="00EC730E" w:rsidRPr="004B3491" w:rsidRDefault="00EC730E" w:rsidP="005F3B2A">
            <w:pPr>
              <w:pStyle w:val="TAL"/>
              <w:jc w:val="center"/>
              <w:rPr>
                <w:bCs/>
                <w:iCs/>
              </w:rPr>
            </w:pPr>
            <w:r w:rsidRPr="004B3491">
              <w:rPr>
                <w:bCs/>
                <w:iCs/>
              </w:rPr>
              <w:t>FR1 only</w:t>
            </w:r>
          </w:p>
        </w:tc>
      </w:tr>
      <w:tr w:rsidR="00EC730E" w:rsidRPr="004B3491" w14:paraId="6EDC14AA" w14:textId="77777777" w:rsidTr="005F3B2A">
        <w:trPr>
          <w:cantSplit/>
          <w:tblHeader/>
        </w:trPr>
        <w:tc>
          <w:tcPr>
            <w:tcW w:w="6917" w:type="dxa"/>
          </w:tcPr>
          <w:p w14:paraId="0627F4E7" w14:textId="77777777" w:rsidR="00EC730E" w:rsidRPr="004B3491" w:rsidRDefault="00EC730E" w:rsidP="005F3B2A">
            <w:pPr>
              <w:pStyle w:val="TAL"/>
              <w:rPr>
                <w:b/>
                <w:bCs/>
                <w:i/>
                <w:iCs/>
              </w:rPr>
            </w:pPr>
            <w:r w:rsidRPr="004B3491">
              <w:rPr>
                <w:b/>
                <w:bCs/>
                <w:i/>
                <w:iCs/>
              </w:rPr>
              <w:t>interCA-NonAlignedFrame-r16</w:t>
            </w:r>
          </w:p>
          <w:p w14:paraId="45EB007C" w14:textId="77777777" w:rsidR="00EC730E" w:rsidRPr="004B3491" w:rsidRDefault="00EC730E" w:rsidP="005F3B2A">
            <w:pPr>
              <w:pStyle w:val="TAL"/>
              <w:rPr>
                <w:b/>
                <w:i/>
              </w:rPr>
            </w:pPr>
            <w:r w:rsidRPr="004B3491">
              <w:t xml:space="preserve">Indicates whether the UE supports inter-band carrier aggregation operation where, within the same cell group, the frame boundaries of the </w:t>
            </w:r>
            <w:proofErr w:type="spellStart"/>
            <w:r w:rsidRPr="004B3491">
              <w:t>SpCell</w:t>
            </w:r>
            <w:proofErr w:type="spellEnd"/>
            <w:r w:rsidRPr="004B3491">
              <w:t xml:space="preserve"> and the </w:t>
            </w:r>
            <w:proofErr w:type="spellStart"/>
            <w:r w:rsidRPr="004B3491">
              <w:t>SCell</w:t>
            </w:r>
            <w:proofErr w:type="spellEnd"/>
            <w:r w:rsidRPr="004B3491">
              <w:t xml:space="preserve">(s) are not aligned, the slot boundaries are aligned </w:t>
            </w:r>
            <w:r w:rsidRPr="004B3491">
              <w:rPr>
                <w:rFonts w:cs="Arial"/>
                <w:szCs w:val="18"/>
              </w:rPr>
              <w:t xml:space="preserve">and the lowest subcarrier spacing of the subcarrier spacings given in </w:t>
            </w:r>
            <w:proofErr w:type="spellStart"/>
            <w:r w:rsidRPr="004B3491">
              <w:rPr>
                <w:rStyle w:val="aff6"/>
                <w:rFonts w:cs="Arial"/>
                <w:szCs w:val="18"/>
              </w:rPr>
              <w:t>scs-SpecificCarrierList</w:t>
            </w:r>
            <w:proofErr w:type="spellEnd"/>
            <w:r w:rsidRPr="004B3491">
              <w:rPr>
                <w:rFonts w:cs="Arial"/>
                <w:szCs w:val="18"/>
              </w:rPr>
              <w:t xml:space="preserve"> for </w:t>
            </w:r>
            <w:proofErr w:type="spellStart"/>
            <w:r w:rsidRPr="004B3491">
              <w:rPr>
                <w:rFonts w:cs="Arial"/>
                <w:szCs w:val="18"/>
              </w:rPr>
              <w:t>SpCell</w:t>
            </w:r>
            <w:proofErr w:type="spellEnd"/>
            <w:r w:rsidRPr="004B3491">
              <w:rPr>
                <w:rFonts w:cs="Arial"/>
                <w:szCs w:val="18"/>
              </w:rPr>
              <w:t xml:space="preserve"> is smaller than or equal to the lowest subcarrier spacing of the subcarrier spacings given in </w:t>
            </w:r>
            <w:proofErr w:type="spellStart"/>
            <w:r w:rsidRPr="004B3491">
              <w:rPr>
                <w:rStyle w:val="aff6"/>
                <w:rFonts w:cs="Arial"/>
                <w:szCs w:val="18"/>
              </w:rPr>
              <w:t>scs-SpecificCarrierList</w:t>
            </w:r>
            <w:proofErr w:type="spellEnd"/>
            <w:r w:rsidRPr="004B3491">
              <w:rPr>
                <w:rFonts w:cs="Arial"/>
                <w:szCs w:val="18"/>
              </w:rPr>
              <w:t xml:space="preserve"> for each of the non-aligned </w:t>
            </w:r>
            <w:proofErr w:type="spellStart"/>
            <w:r w:rsidRPr="004B3491">
              <w:rPr>
                <w:rFonts w:cs="Arial"/>
                <w:szCs w:val="18"/>
              </w:rPr>
              <w:t>SCells</w:t>
            </w:r>
            <w:proofErr w:type="spellEnd"/>
            <w:r w:rsidRPr="004B3491">
              <w:t>.</w:t>
            </w:r>
          </w:p>
        </w:tc>
        <w:tc>
          <w:tcPr>
            <w:tcW w:w="709" w:type="dxa"/>
          </w:tcPr>
          <w:p w14:paraId="637E6239" w14:textId="77777777" w:rsidR="00EC730E" w:rsidRPr="004B3491" w:rsidRDefault="00EC730E" w:rsidP="005F3B2A">
            <w:pPr>
              <w:pStyle w:val="TAL"/>
              <w:jc w:val="center"/>
              <w:rPr>
                <w:lang w:eastAsia="ko-KR"/>
              </w:rPr>
            </w:pPr>
            <w:r w:rsidRPr="004B3491">
              <w:t>BC</w:t>
            </w:r>
          </w:p>
        </w:tc>
        <w:tc>
          <w:tcPr>
            <w:tcW w:w="567" w:type="dxa"/>
          </w:tcPr>
          <w:p w14:paraId="028B01FF" w14:textId="77777777" w:rsidR="00EC730E" w:rsidRPr="004B3491" w:rsidRDefault="00EC730E" w:rsidP="005F3B2A">
            <w:pPr>
              <w:pStyle w:val="TAL"/>
              <w:jc w:val="center"/>
            </w:pPr>
            <w:r w:rsidRPr="004B3491">
              <w:t>No</w:t>
            </w:r>
          </w:p>
        </w:tc>
        <w:tc>
          <w:tcPr>
            <w:tcW w:w="709" w:type="dxa"/>
          </w:tcPr>
          <w:p w14:paraId="29D84C95" w14:textId="77777777" w:rsidR="00EC730E" w:rsidRPr="004B3491" w:rsidRDefault="00EC730E" w:rsidP="005F3B2A">
            <w:pPr>
              <w:pStyle w:val="TAL"/>
              <w:jc w:val="center"/>
            </w:pPr>
            <w:r w:rsidRPr="004B3491">
              <w:rPr>
                <w:bCs/>
                <w:iCs/>
              </w:rPr>
              <w:t>N/A</w:t>
            </w:r>
          </w:p>
        </w:tc>
        <w:tc>
          <w:tcPr>
            <w:tcW w:w="728" w:type="dxa"/>
          </w:tcPr>
          <w:p w14:paraId="69FECBC4" w14:textId="77777777" w:rsidR="00EC730E" w:rsidRPr="004B3491" w:rsidRDefault="00EC730E" w:rsidP="005F3B2A">
            <w:pPr>
              <w:pStyle w:val="TAL"/>
              <w:jc w:val="center"/>
            </w:pPr>
            <w:r w:rsidRPr="004B3491">
              <w:rPr>
                <w:bCs/>
                <w:iCs/>
              </w:rPr>
              <w:t>N/A</w:t>
            </w:r>
          </w:p>
        </w:tc>
      </w:tr>
      <w:tr w:rsidR="00EC730E" w:rsidRPr="004B3491" w14:paraId="2B1FD1FC" w14:textId="77777777" w:rsidTr="005F3B2A">
        <w:trPr>
          <w:cantSplit/>
          <w:tblHeader/>
        </w:trPr>
        <w:tc>
          <w:tcPr>
            <w:tcW w:w="6917" w:type="dxa"/>
          </w:tcPr>
          <w:p w14:paraId="0C119E45" w14:textId="77777777" w:rsidR="00EC730E" w:rsidRPr="004B3491" w:rsidRDefault="00EC730E" w:rsidP="005F3B2A">
            <w:pPr>
              <w:pStyle w:val="TAL"/>
              <w:rPr>
                <w:b/>
                <w:bCs/>
                <w:i/>
                <w:iCs/>
              </w:rPr>
            </w:pPr>
            <w:r w:rsidRPr="004B3491">
              <w:rPr>
                <w:b/>
                <w:bCs/>
                <w:i/>
                <w:iCs/>
              </w:rPr>
              <w:t>interCA-NonAlignedFrame-B-r16</w:t>
            </w:r>
          </w:p>
          <w:p w14:paraId="1AF16EBF" w14:textId="77777777" w:rsidR="00EC730E" w:rsidRPr="004B3491" w:rsidRDefault="00EC730E" w:rsidP="005F3B2A">
            <w:pPr>
              <w:pStyle w:val="TAL"/>
              <w:rPr>
                <w:rFonts w:cs="Arial"/>
                <w:szCs w:val="18"/>
              </w:rPr>
            </w:pPr>
            <w:r w:rsidRPr="004B3491">
              <w:t xml:space="preserve">Indicates whether the UE supports inter-band carrier aggregation operation where, </w:t>
            </w:r>
            <w:r w:rsidRPr="004B3491">
              <w:rPr>
                <w:rFonts w:cs="Arial"/>
                <w:szCs w:val="18"/>
              </w:rPr>
              <w:t xml:space="preserve">within the same cell group, the frame boundaries of the </w:t>
            </w:r>
            <w:proofErr w:type="spellStart"/>
            <w:r w:rsidRPr="004B3491">
              <w:rPr>
                <w:rFonts w:cs="Arial"/>
                <w:szCs w:val="18"/>
              </w:rPr>
              <w:t>SpCell</w:t>
            </w:r>
            <w:proofErr w:type="spellEnd"/>
            <w:r w:rsidRPr="004B3491">
              <w:rPr>
                <w:rFonts w:cs="Arial"/>
                <w:szCs w:val="18"/>
              </w:rPr>
              <w:t xml:space="preserve"> and the </w:t>
            </w:r>
            <w:proofErr w:type="spellStart"/>
            <w:r w:rsidRPr="004B3491">
              <w:rPr>
                <w:rFonts w:cs="Arial"/>
                <w:szCs w:val="18"/>
              </w:rPr>
              <w:t>SCell</w:t>
            </w:r>
            <w:proofErr w:type="spellEnd"/>
            <w:r w:rsidRPr="004B3491">
              <w:rPr>
                <w:rFonts w:cs="Arial"/>
                <w:szCs w:val="18"/>
              </w:rPr>
              <w:t>(s) are not aligned, the slot boundaries are aligned</w:t>
            </w:r>
            <w:r w:rsidRPr="004B3491">
              <w:t xml:space="preserve"> </w:t>
            </w:r>
            <w:r w:rsidRPr="004B3491">
              <w:rPr>
                <w:rFonts w:cs="Arial"/>
                <w:szCs w:val="18"/>
              </w:rPr>
              <w:t>and</w:t>
            </w:r>
            <w:r w:rsidRPr="004B3491" w:rsidDel="00E976E9">
              <w:t xml:space="preserve"> </w:t>
            </w:r>
            <w:r w:rsidRPr="004B3491">
              <w:t xml:space="preserve">the lowest subcarrier spacing of the subcarrier spacings given in </w:t>
            </w:r>
            <w:proofErr w:type="spellStart"/>
            <w:r w:rsidRPr="004B3491">
              <w:rPr>
                <w:i/>
                <w:iCs/>
              </w:rPr>
              <w:t>scs-SpecificCarrierList</w:t>
            </w:r>
            <w:proofErr w:type="spellEnd"/>
            <w:r w:rsidRPr="004B3491">
              <w:rPr>
                <w:i/>
                <w:iCs/>
              </w:rPr>
              <w:t xml:space="preserve"> </w:t>
            </w:r>
            <w:r w:rsidRPr="004B3491">
              <w:t xml:space="preserve">for </w:t>
            </w:r>
            <w:proofErr w:type="spellStart"/>
            <w:r w:rsidRPr="004B3491">
              <w:rPr>
                <w:rFonts w:cs="Arial"/>
                <w:szCs w:val="18"/>
              </w:rPr>
              <w:t>SpCell</w:t>
            </w:r>
            <w:proofErr w:type="spellEnd"/>
            <w:r w:rsidRPr="004B3491">
              <w:rPr>
                <w:rFonts w:cs="Arial"/>
                <w:szCs w:val="18"/>
              </w:rPr>
              <w:t xml:space="preserve"> </w:t>
            </w:r>
            <w:r w:rsidRPr="004B3491">
              <w:t xml:space="preserve">is larger than the lowest subcarrier spacing of the subcarrier spacings given in </w:t>
            </w:r>
            <w:proofErr w:type="spellStart"/>
            <w:r w:rsidRPr="004B3491">
              <w:rPr>
                <w:i/>
                <w:iCs/>
              </w:rPr>
              <w:t>scs-SpecificCarrierList</w:t>
            </w:r>
            <w:proofErr w:type="spellEnd"/>
            <w:r w:rsidRPr="004B3491">
              <w:t xml:space="preserve"> for at least one of the non-aligned </w:t>
            </w:r>
            <w:proofErr w:type="spellStart"/>
            <w:r w:rsidRPr="004B3491">
              <w:t>SCells</w:t>
            </w:r>
            <w:proofErr w:type="spellEnd"/>
            <w:r w:rsidRPr="004B3491">
              <w:rPr>
                <w:rFonts w:cs="Arial"/>
                <w:szCs w:val="18"/>
              </w:rPr>
              <w:t>.</w:t>
            </w:r>
          </w:p>
          <w:p w14:paraId="3B325946" w14:textId="77777777" w:rsidR="00EC730E" w:rsidRPr="004B3491" w:rsidRDefault="00EC730E" w:rsidP="005F3B2A">
            <w:pPr>
              <w:pStyle w:val="TAL"/>
            </w:pPr>
            <w:r w:rsidRPr="004B3491">
              <w:t xml:space="preserve">A UE indicating support of </w:t>
            </w:r>
            <w:r w:rsidRPr="004B3491">
              <w:rPr>
                <w:rStyle w:val="aff6"/>
              </w:rPr>
              <w:t>interCA-NonAlignedFrame-B-r16</w:t>
            </w:r>
            <w:r w:rsidRPr="004B3491">
              <w:t xml:space="preserve"> shall also indicate support of </w:t>
            </w:r>
            <w:r w:rsidRPr="004B3491">
              <w:rPr>
                <w:rStyle w:val="aff6"/>
              </w:rPr>
              <w:t>interCA-NonAlignedFrame-r16</w:t>
            </w:r>
            <w:r w:rsidRPr="004B3491">
              <w:t>.</w:t>
            </w:r>
          </w:p>
        </w:tc>
        <w:tc>
          <w:tcPr>
            <w:tcW w:w="709" w:type="dxa"/>
          </w:tcPr>
          <w:p w14:paraId="15979BA3" w14:textId="77777777" w:rsidR="00EC730E" w:rsidRPr="004B3491" w:rsidRDefault="00EC730E" w:rsidP="005F3B2A">
            <w:pPr>
              <w:pStyle w:val="TAL"/>
            </w:pPr>
            <w:r w:rsidRPr="004B3491">
              <w:t>BC</w:t>
            </w:r>
          </w:p>
        </w:tc>
        <w:tc>
          <w:tcPr>
            <w:tcW w:w="567" w:type="dxa"/>
          </w:tcPr>
          <w:p w14:paraId="743A8172" w14:textId="77777777" w:rsidR="00EC730E" w:rsidRPr="004B3491" w:rsidRDefault="00EC730E" w:rsidP="005F3B2A">
            <w:pPr>
              <w:pStyle w:val="TAL"/>
            </w:pPr>
            <w:r w:rsidRPr="004B3491">
              <w:t>No</w:t>
            </w:r>
          </w:p>
        </w:tc>
        <w:tc>
          <w:tcPr>
            <w:tcW w:w="709" w:type="dxa"/>
          </w:tcPr>
          <w:p w14:paraId="0384EC54" w14:textId="77777777" w:rsidR="00EC730E" w:rsidRPr="004B3491" w:rsidRDefault="00EC730E" w:rsidP="005F3B2A">
            <w:pPr>
              <w:pStyle w:val="TAL"/>
            </w:pPr>
            <w:r w:rsidRPr="004B3491">
              <w:t>N/A</w:t>
            </w:r>
          </w:p>
        </w:tc>
        <w:tc>
          <w:tcPr>
            <w:tcW w:w="728" w:type="dxa"/>
          </w:tcPr>
          <w:p w14:paraId="1D6AF403" w14:textId="77777777" w:rsidR="00EC730E" w:rsidRPr="004B3491" w:rsidRDefault="00EC730E" w:rsidP="005F3B2A">
            <w:pPr>
              <w:pStyle w:val="TAL"/>
            </w:pPr>
            <w:r w:rsidRPr="004B3491">
              <w:t>N/A</w:t>
            </w:r>
          </w:p>
        </w:tc>
      </w:tr>
      <w:tr w:rsidR="00EC730E" w:rsidRPr="004B3491" w14:paraId="5360CAE2" w14:textId="77777777" w:rsidTr="005F3B2A">
        <w:trPr>
          <w:cantSplit/>
          <w:tblHeader/>
        </w:trPr>
        <w:tc>
          <w:tcPr>
            <w:tcW w:w="6917" w:type="dxa"/>
          </w:tcPr>
          <w:p w14:paraId="7EC7818A" w14:textId="77777777" w:rsidR="00EC730E" w:rsidRPr="004B3491" w:rsidRDefault="00EC730E" w:rsidP="005F3B2A">
            <w:pPr>
              <w:pStyle w:val="TAL"/>
              <w:rPr>
                <w:b/>
                <w:i/>
              </w:rPr>
            </w:pPr>
            <w:r w:rsidRPr="004B3491">
              <w:rPr>
                <w:b/>
                <w:i/>
              </w:rPr>
              <w:t>interFreqDAPS-r16</w:t>
            </w:r>
          </w:p>
          <w:p w14:paraId="46C198E6" w14:textId="77777777" w:rsidR="00EC730E" w:rsidRPr="004B3491" w:rsidRDefault="00EC730E" w:rsidP="005F3B2A">
            <w:pPr>
              <w:pStyle w:val="TAL"/>
            </w:pPr>
            <w:r w:rsidRPr="004B3491">
              <w:t xml:space="preserve">Indicates whether the UE supports inter-frequency handover, e.g. support of simultaneous DL reception of PDCCH and PDSCH from source and target cell. </w:t>
            </w:r>
            <w:r w:rsidRPr="004B3491">
              <w:rPr>
                <w:rFonts w:eastAsia="等线" w:cs="Arial"/>
                <w:szCs w:val="18"/>
              </w:rPr>
              <w:t>A UE indicating this capability shall also support inter-frequency synchronous DAPS handover, and single UL transmission for inter-frequency DAPS handover.</w:t>
            </w:r>
            <w:r w:rsidRPr="004B3491">
              <w:t xml:space="preserve"> The capability signalling comprises of the following parameters:</w:t>
            </w:r>
          </w:p>
          <w:p w14:paraId="0C137C82" w14:textId="77777777" w:rsidR="00EC730E" w:rsidRPr="004B3491" w:rsidRDefault="00EC730E" w:rsidP="005F3B2A">
            <w:pPr>
              <w:pStyle w:val="TAL"/>
            </w:pPr>
          </w:p>
          <w:p w14:paraId="629C4F9B" w14:textId="77777777" w:rsidR="00EC730E" w:rsidRPr="004B3491" w:rsidRDefault="00EC730E" w:rsidP="005F3B2A">
            <w:pPr>
              <w:keepNext/>
              <w:keepLines/>
              <w:spacing w:after="0"/>
              <w:ind w:left="360" w:hangingChars="200" w:hanging="36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interFreqAsyncDAPS-r16</w:t>
            </w:r>
            <w:r w:rsidRPr="004B3491">
              <w:rPr>
                <w:rFonts w:ascii="Arial" w:hAnsi="Arial" w:cs="Arial"/>
                <w:sz w:val="18"/>
                <w:szCs w:val="18"/>
              </w:rPr>
              <w:t xml:space="preserve"> indicates whether the UE supports asynchronous DAPS handover.</w:t>
            </w:r>
          </w:p>
          <w:p w14:paraId="21A6D8FC" w14:textId="77777777" w:rsidR="00EC730E" w:rsidRPr="004B3491" w:rsidRDefault="00EC730E" w:rsidP="005F3B2A">
            <w:pPr>
              <w:keepNext/>
              <w:keepLines/>
              <w:spacing w:after="0"/>
              <w:ind w:left="360" w:hangingChars="200" w:hanging="360"/>
              <w:rPr>
                <w:rFonts w:ascii="Arial" w:hAnsi="Arial"/>
                <w:sz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interFreqDiffSCS-DAPS-r16</w:t>
            </w:r>
            <w:r w:rsidRPr="004B3491">
              <w:rPr>
                <w:rFonts w:ascii="Arial" w:hAnsi="Arial" w:cs="Arial"/>
                <w:sz w:val="18"/>
              </w:rPr>
              <w:t xml:space="preserve"> indicates whether the UE supports different SCSs in source </w:t>
            </w:r>
            <w:proofErr w:type="spellStart"/>
            <w:r w:rsidRPr="004B3491">
              <w:rPr>
                <w:rFonts w:ascii="Arial" w:hAnsi="Arial" w:cs="Arial"/>
                <w:sz w:val="18"/>
              </w:rPr>
              <w:t>PCell</w:t>
            </w:r>
            <w:proofErr w:type="spellEnd"/>
            <w:r w:rsidRPr="004B3491">
              <w:rPr>
                <w:rFonts w:ascii="Arial" w:hAnsi="Arial" w:cs="Arial"/>
                <w:sz w:val="18"/>
              </w:rPr>
              <w:t xml:space="preserve"> and inter-frequency target </w:t>
            </w:r>
            <w:proofErr w:type="spellStart"/>
            <w:r w:rsidRPr="004B3491">
              <w:rPr>
                <w:rFonts w:ascii="Arial" w:hAnsi="Arial" w:cs="Arial"/>
                <w:sz w:val="18"/>
              </w:rPr>
              <w:t>PCell</w:t>
            </w:r>
            <w:proofErr w:type="spellEnd"/>
            <w:r w:rsidRPr="004B3491">
              <w:rPr>
                <w:rFonts w:ascii="Arial" w:hAnsi="Arial" w:cs="Arial"/>
                <w:sz w:val="18"/>
              </w:rPr>
              <w:t xml:space="preserve"> in DAPS handover.</w:t>
            </w:r>
            <w:r w:rsidRPr="004B3491">
              <w:rPr>
                <w:rFonts w:ascii="Arial" w:hAnsi="Arial" w:cs="Arial"/>
                <w:sz w:val="18"/>
                <w:szCs w:val="18"/>
              </w:rPr>
              <w:t xml:space="preserve"> The UE only includes this field if different SCSs can be supported in both UL and DL. If absent, the UE does not support either UL or DL SCS being different in DAPS handover.</w:t>
            </w:r>
          </w:p>
          <w:p w14:paraId="18DEEFB3" w14:textId="77777777" w:rsidR="00EC730E" w:rsidRPr="004B3491" w:rsidRDefault="00EC730E" w:rsidP="005F3B2A">
            <w:pPr>
              <w:keepNext/>
              <w:keepLines/>
              <w:spacing w:after="0"/>
              <w:ind w:left="360" w:hangingChars="200" w:hanging="360"/>
              <w:rPr>
                <w:rFonts w:ascii="Arial" w:hAnsi="Arial" w:cs="Arial"/>
                <w:sz w:val="18"/>
                <w:szCs w:val="18"/>
                <w:lang w:eastAsia="en-GB"/>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interFreqMultiUL-TransmissionDAPS-r16</w:t>
            </w:r>
            <w:r w:rsidRPr="004B3491">
              <w:rPr>
                <w:rFonts w:ascii="Arial" w:hAnsi="Arial" w:cs="Arial"/>
                <w:sz w:val="18"/>
                <w:szCs w:val="18"/>
              </w:rPr>
              <w:t xml:space="preserve"> indicates </w:t>
            </w:r>
            <w:r w:rsidRPr="004B3491">
              <w:rPr>
                <w:rFonts w:ascii="Arial" w:hAnsi="Arial" w:cs="Arial"/>
                <w:sz w:val="18"/>
              </w:rPr>
              <w:t xml:space="preserve">whether </w:t>
            </w:r>
            <w:r w:rsidRPr="004B3491">
              <w:rPr>
                <w:rFonts w:ascii="Arial" w:hAnsi="Arial" w:cs="Arial"/>
                <w:sz w:val="18"/>
                <w:szCs w:val="18"/>
              </w:rPr>
              <w:t xml:space="preserve">the UE supports simultaneous UL transmission in source </w:t>
            </w:r>
            <w:proofErr w:type="spellStart"/>
            <w:r w:rsidRPr="004B3491">
              <w:rPr>
                <w:rFonts w:ascii="Arial" w:hAnsi="Arial" w:cs="Arial"/>
                <w:sz w:val="18"/>
                <w:szCs w:val="18"/>
              </w:rPr>
              <w:t>PCell</w:t>
            </w:r>
            <w:proofErr w:type="spellEnd"/>
            <w:r w:rsidRPr="004B3491">
              <w:rPr>
                <w:rFonts w:ascii="Arial" w:hAnsi="Arial" w:cs="Arial"/>
                <w:sz w:val="18"/>
                <w:szCs w:val="18"/>
              </w:rPr>
              <w:t xml:space="preserve"> and target </w:t>
            </w:r>
            <w:proofErr w:type="spellStart"/>
            <w:r w:rsidRPr="004B3491">
              <w:rPr>
                <w:rFonts w:ascii="Arial" w:hAnsi="Arial" w:cs="Arial"/>
                <w:sz w:val="18"/>
                <w:szCs w:val="18"/>
              </w:rPr>
              <w:t>PCell</w:t>
            </w:r>
            <w:proofErr w:type="spellEnd"/>
            <w:r w:rsidRPr="004B3491">
              <w:rPr>
                <w:rFonts w:ascii="Arial" w:hAnsi="Arial" w:cs="Arial"/>
                <w:sz w:val="18"/>
                <w:szCs w:val="18"/>
              </w:rPr>
              <w:t xml:space="preserve"> during a DAPS handover. The UE can include this field only if any of </w:t>
            </w:r>
            <w:r w:rsidRPr="004B3491">
              <w:rPr>
                <w:rFonts w:ascii="Arial" w:hAnsi="Arial" w:cs="Arial"/>
                <w:i/>
                <w:iCs/>
                <w:sz w:val="18"/>
                <w:szCs w:val="18"/>
              </w:rPr>
              <w:t>semiStaticPowerSharingDAPS-Mode1-r16</w:t>
            </w:r>
            <w:r w:rsidRPr="004B3491">
              <w:rPr>
                <w:rFonts w:ascii="Arial" w:hAnsi="Arial" w:cs="Arial"/>
                <w:sz w:val="18"/>
                <w:szCs w:val="18"/>
              </w:rPr>
              <w:t xml:space="preserve">, </w:t>
            </w:r>
            <w:r w:rsidRPr="004B3491">
              <w:rPr>
                <w:rFonts w:ascii="Arial" w:hAnsi="Arial" w:cs="Arial"/>
                <w:i/>
                <w:sz w:val="18"/>
                <w:szCs w:val="18"/>
              </w:rPr>
              <w:t>semiStaticPowerSharingDAPS-Mode2-r16</w:t>
            </w:r>
            <w:r w:rsidRPr="004B3491">
              <w:rPr>
                <w:rFonts w:ascii="Arial" w:hAnsi="Arial" w:cs="Arial"/>
                <w:sz w:val="18"/>
                <w:szCs w:val="18"/>
              </w:rPr>
              <w:t xml:space="preserve"> or </w:t>
            </w:r>
            <w:r w:rsidRPr="004B3491">
              <w:rPr>
                <w:rFonts w:ascii="Arial" w:hAnsi="Arial" w:cs="Arial"/>
                <w:i/>
                <w:iCs/>
                <w:sz w:val="18"/>
                <w:szCs w:val="18"/>
              </w:rPr>
              <w:t>dynamicPowersharingDAPS-r16</w:t>
            </w:r>
            <w:r w:rsidRPr="004B3491">
              <w:rPr>
                <w:rFonts w:ascii="Arial" w:hAnsi="Arial" w:cs="Arial"/>
                <w:sz w:val="18"/>
                <w:szCs w:val="18"/>
              </w:rPr>
              <w:t xml:space="preserve"> are included. Otherwise, the UE does not include this field.</w:t>
            </w:r>
          </w:p>
          <w:p w14:paraId="3B9E69B0" w14:textId="77777777" w:rsidR="00EC730E" w:rsidRPr="004B3491" w:rsidRDefault="00EC730E" w:rsidP="005F3B2A">
            <w:pPr>
              <w:keepNext/>
              <w:keepLines/>
              <w:spacing w:after="0"/>
              <w:ind w:left="360" w:hangingChars="200" w:hanging="36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interFreqSemiStaticPowerSharingDAPS-Mode1-r16</w:t>
            </w:r>
            <w:r w:rsidRPr="004B3491">
              <w:rPr>
                <w:rFonts w:ascii="Arial" w:hAnsi="Arial" w:cs="Arial"/>
                <w:sz w:val="18"/>
                <w:szCs w:val="18"/>
              </w:rPr>
              <w:t xml:space="preserve"> indicates whether the UE supports semi-static UL power sharing mode 1 during DAPS handover between source and target cells of same FR.</w:t>
            </w:r>
          </w:p>
          <w:p w14:paraId="47495F9A" w14:textId="77777777" w:rsidR="00EC730E" w:rsidRPr="004B3491" w:rsidRDefault="00EC730E" w:rsidP="005F3B2A">
            <w:pPr>
              <w:keepNext/>
              <w:keepLines/>
              <w:spacing w:after="0"/>
              <w:ind w:left="360" w:hangingChars="200" w:hanging="360"/>
              <w:rPr>
                <w:rFonts w:ascii="Arial" w:hAnsi="Arial"/>
                <w:sz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interFreqSemiStaticPowerSharingDAPS-Mode2-r16</w:t>
            </w:r>
            <w:r w:rsidRPr="004B3491">
              <w:rPr>
                <w:rFonts w:ascii="Arial" w:hAnsi="Arial" w:cs="Arial"/>
                <w:sz w:val="18"/>
              </w:rPr>
              <w:t xml:space="preserve"> indicates whether the UE supports semi-static UL power sharing mode 2 during DAPS handover between source and target cells of same FR. It is only applicable to DAPS Handover in synchronous scenarios. The UE only includes this field if </w:t>
            </w:r>
            <w:r w:rsidRPr="004B3491">
              <w:rPr>
                <w:rFonts w:ascii="Arial" w:hAnsi="Arial" w:cs="Arial"/>
                <w:i/>
                <w:iCs/>
                <w:sz w:val="18"/>
              </w:rPr>
              <w:t>semiStaticPowerSharingDAPS-Mode1-r16</w:t>
            </w:r>
            <w:r w:rsidRPr="004B3491">
              <w:rPr>
                <w:rFonts w:ascii="Arial" w:hAnsi="Arial" w:cs="Arial"/>
                <w:sz w:val="18"/>
              </w:rPr>
              <w:t xml:space="preserve"> is included. Otherwise, the UE does not include this field.</w:t>
            </w:r>
          </w:p>
          <w:p w14:paraId="64E5688A" w14:textId="77777777" w:rsidR="00EC730E" w:rsidRPr="004B3491" w:rsidRDefault="00EC730E" w:rsidP="005F3B2A">
            <w:pPr>
              <w:keepNext/>
              <w:keepLines/>
              <w:spacing w:after="0"/>
              <w:ind w:left="360" w:hangingChars="200" w:hanging="36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interFreqDynamicPowersharingDAPS-r16</w:t>
            </w:r>
            <w:r w:rsidRPr="004B3491">
              <w:rPr>
                <w:rFonts w:ascii="Arial" w:hAnsi="Arial" w:cs="Arial"/>
                <w:sz w:val="18"/>
                <w:szCs w:val="18"/>
              </w:rPr>
              <w:t xml:space="preserve"> indicates the value of T offset (short or long) that the UE supports for dynamic UL power sharing during DAPS handover between source and target cells of same FR. The UE only include this field if </w:t>
            </w:r>
            <w:r w:rsidRPr="004B3491">
              <w:rPr>
                <w:rFonts w:ascii="Arial" w:hAnsi="Arial" w:cs="Arial"/>
                <w:i/>
                <w:iCs/>
                <w:sz w:val="18"/>
                <w:szCs w:val="18"/>
              </w:rPr>
              <w:t>semiStaticPowerSharingDAPS-Mode1-r16</w:t>
            </w:r>
            <w:r w:rsidRPr="004B3491">
              <w:rPr>
                <w:rFonts w:ascii="Arial" w:hAnsi="Arial" w:cs="Arial"/>
                <w:sz w:val="18"/>
                <w:szCs w:val="18"/>
              </w:rPr>
              <w:t xml:space="preserve"> is included. Otherwise, the UE does not include this field.</w:t>
            </w:r>
          </w:p>
          <w:p w14:paraId="4FE86EEB" w14:textId="77777777" w:rsidR="00EC730E" w:rsidRPr="004B3491" w:rsidRDefault="00EC730E" w:rsidP="005F3B2A">
            <w:pPr>
              <w:keepNext/>
              <w:keepLines/>
              <w:spacing w:after="0"/>
              <w:ind w:left="360" w:hangingChars="200" w:hanging="360"/>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sz w:val="18"/>
                <w:szCs w:val="18"/>
              </w:rPr>
              <w:t>interFreqUL-TransCancellationDAPS-r16</w:t>
            </w:r>
            <w:r w:rsidRPr="004B3491">
              <w:rPr>
                <w:rFonts w:ascii="Arial" w:hAnsi="Arial" w:cs="Arial"/>
                <w:sz w:val="18"/>
              </w:rPr>
              <w:t xml:space="preserve"> indicates support of cancelling UL transmission to the source </w:t>
            </w:r>
            <w:proofErr w:type="spellStart"/>
            <w:r w:rsidRPr="004B3491">
              <w:rPr>
                <w:rFonts w:ascii="Arial" w:hAnsi="Arial" w:cs="Arial"/>
                <w:sz w:val="18"/>
              </w:rPr>
              <w:t>PCell</w:t>
            </w:r>
            <w:proofErr w:type="spellEnd"/>
            <w:r w:rsidRPr="004B3491">
              <w:rPr>
                <w:rFonts w:ascii="Arial" w:hAnsi="Arial" w:cs="Arial"/>
                <w:sz w:val="18"/>
              </w:rPr>
              <w:t xml:space="preserve"> for inter-frequency DAPS handover.</w:t>
            </w:r>
          </w:p>
        </w:tc>
        <w:tc>
          <w:tcPr>
            <w:tcW w:w="709" w:type="dxa"/>
          </w:tcPr>
          <w:p w14:paraId="22F3FFB8" w14:textId="77777777" w:rsidR="00EC730E" w:rsidRPr="004B3491" w:rsidRDefault="00EC730E" w:rsidP="005F3B2A">
            <w:pPr>
              <w:pStyle w:val="TAL"/>
              <w:jc w:val="center"/>
              <w:rPr>
                <w:lang w:eastAsia="ko-KR"/>
              </w:rPr>
            </w:pPr>
            <w:r w:rsidRPr="004B3491">
              <w:t>BC</w:t>
            </w:r>
          </w:p>
        </w:tc>
        <w:tc>
          <w:tcPr>
            <w:tcW w:w="567" w:type="dxa"/>
          </w:tcPr>
          <w:p w14:paraId="05A6013A" w14:textId="77777777" w:rsidR="00EC730E" w:rsidRPr="004B3491" w:rsidRDefault="00EC730E" w:rsidP="005F3B2A">
            <w:pPr>
              <w:pStyle w:val="TAL"/>
              <w:jc w:val="center"/>
            </w:pPr>
            <w:r w:rsidRPr="004B3491">
              <w:t>No</w:t>
            </w:r>
          </w:p>
        </w:tc>
        <w:tc>
          <w:tcPr>
            <w:tcW w:w="709" w:type="dxa"/>
          </w:tcPr>
          <w:p w14:paraId="4C89B735" w14:textId="77777777" w:rsidR="00EC730E" w:rsidRPr="004B3491" w:rsidRDefault="00EC730E" w:rsidP="005F3B2A">
            <w:pPr>
              <w:pStyle w:val="TAL"/>
              <w:jc w:val="center"/>
            </w:pPr>
            <w:r w:rsidRPr="004B3491">
              <w:rPr>
                <w:bCs/>
                <w:iCs/>
              </w:rPr>
              <w:t>N/A</w:t>
            </w:r>
          </w:p>
        </w:tc>
        <w:tc>
          <w:tcPr>
            <w:tcW w:w="728" w:type="dxa"/>
          </w:tcPr>
          <w:p w14:paraId="5A463B60" w14:textId="77777777" w:rsidR="00EC730E" w:rsidRPr="004B3491" w:rsidRDefault="00EC730E" w:rsidP="005F3B2A">
            <w:pPr>
              <w:pStyle w:val="TAL"/>
              <w:jc w:val="center"/>
            </w:pPr>
            <w:r w:rsidRPr="004B3491">
              <w:rPr>
                <w:bCs/>
                <w:iCs/>
              </w:rPr>
              <w:t>N/A</w:t>
            </w:r>
          </w:p>
        </w:tc>
      </w:tr>
      <w:tr w:rsidR="00EC730E" w:rsidRPr="004B3491" w14:paraId="181B2652" w14:textId="77777777" w:rsidTr="005F3B2A">
        <w:trPr>
          <w:cantSplit/>
          <w:tblHeader/>
        </w:trPr>
        <w:tc>
          <w:tcPr>
            <w:tcW w:w="6917" w:type="dxa"/>
          </w:tcPr>
          <w:p w14:paraId="4354275A" w14:textId="77777777" w:rsidR="00EC730E" w:rsidRPr="004B3491" w:rsidRDefault="00EC730E" w:rsidP="005F3B2A">
            <w:pPr>
              <w:pStyle w:val="TAL"/>
              <w:rPr>
                <w:b/>
                <w:bCs/>
                <w:i/>
                <w:iCs/>
              </w:rPr>
            </w:pPr>
            <w:r w:rsidRPr="004B3491">
              <w:rPr>
                <w:b/>
                <w:bCs/>
                <w:i/>
                <w:iCs/>
              </w:rPr>
              <w:lastRenderedPageBreak/>
              <w:t>intraBandFreqSeparationUL-AggBW-GapBW-r16</w:t>
            </w:r>
          </w:p>
          <w:p w14:paraId="0E768D14" w14:textId="77777777" w:rsidR="00EC730E" w:rsidRPr="004B3491" w:rsidRDefault="00EC730E" w:rsidP="005F3B2A">
            <w:pPr>
              <w:pStyle w:val="TAL"/>
            </w:pPr>
            <w:r w:rsidRPr="004B3491">
              <w:rPr>
                <w:rFonts w:cs="Arial"/>
                <w:szCs w:val="18"/>
              </w:rPr>
              <w:t xml:space="preserve">Indicates the UL frequency separation class </w:t>
            </w:r>
            <w:r w:rsidRPr="004B3491">
              <w:t xml:space="preserve">between lower edge of lowest CC and upper edge of highest CC of Intra-band UL non-contiguous CA, </w:t>
            </w:r>
            <w:r w:rsidRPr="004B3491">
              <w:rPr>
                <w:rFonts w:cs="Arial"/>
                <w:szCs w:val="18"/>
              </w:rPr>
              <w:t>i.e. including both the aggregated bandwidth and the gap bandwidth. 3 frequency separation classes are introduced and the values are defined in Table 5.3A.5-2 of TS 38.101-1 [2].</w:t>
            </w:r>
          </w:p>
        </w:tc>
        <w:tc>
          <w:tcPr>
            <w:tcW w:w="709" w:type="dxa"/>
          </w:tcPr>
          <w:p w14:paraId="750EE286" w14:textId="77777777" w:rsidR="00EC730E" w:rsidRPr="004B3491" w:rsidRDefault="00EC730E" w:rsidP="005F3B2A">
            <w:pPr>
              <w:pStyle w:val="TAL"/>
              <w:jc w:val="center"/>
            </w:pPr>
            <w:r w:rsidRPr="004B3491">
              <w:t>BC</w:t>
            </w:r>
          </w:p>
        </w:tc>
        <w:tc>
          <w:tcPr>
            <w:tcW w:w="567" w:type="dxa"/>
          </w:tcPr>
          <w:p w14:paraId="5715199A" w14:textId="77777777" w:rsidR="00EC730E" w:rsidRPr="004B3491" w:rsidRDefault="00EC730E" w:rsidP="005F3B2A">
            <w:pPr>
              <w:pStyle w:val="TAL"/>
              <w:jc w:val="center"/>
            </w:pPr>
            <w:r w:rsidRPr="004B3491">
              <w:t>No</w:t>
            </w:r>
          </w:p>
        </w:tc>
        <w:tc>
          <w:tcPr>
            <w:tcW w:w="709" w:type="dxa"/>
          </w:tcPr>
          <w:p w14:paraId="5F840A93" w14:textId="77777777" w:rsidR="00EC730E" w:rsidRPr="004B3491" w:rsidRDefault="00EC730E" w:rsidP="005F3B2A">
            <w:pPr>
              <w:pStyle w:val="TAL"/>
              <w:jc w:val="center"/>
              <w:rPr>
                <w:bCs/>
                <w:iCs/>
              </w:rPr>
            </w:pPr>
            <w:r w:rsidRPr="004B3491">
              <w:rPr>
                <w:bCs/>
                <w:iCs/>
              </w:rPr>
              <w:t>N/A</w:t>
            </w:r>
          </w:p>
        </w:tc>
        <w:tc>
          <w:tcPr>
            <w:tcW w:w="728" w:type="dxa"/>
          </w:tcPr>
          <w:p w14:paraId="67969D3D" w14:textId="77777777" w:rsidR="00EC730E" w:rsidRPr="004B3491" w:rsidRDefault="00EC730E" w:rsidP="005F3B2A">
            <w:pPr>
              <w:pStyle w:val="TAL"/>
              <w:jc w:val="center"/>
              <w:rPr>
                <w:bCs/>
                <w:iCs/>
              </w:rPr>
            </w:pPr>
            <w:r w:rsidRPr="004B3491">
              <w:rPr>
                <w:bCs/>
                <w:iCs/>
              </w:rPr>
              <w:t>FR1 only</w:t>
            </w:r>
          </w:p>
        </w:tc>
      </w:tr>
      <w:tr w:rsidR="00EC730E" w:rsidRPr="004B3491" w14:paraId="4181BAAC" w14:textId="77777777" w:rsidTr="005F3B2A">
        <w:trPr>
          <w:cantSplit/>
          <w:tblHeader/>
        </w:trPr>
        <w:tc>
          <w:tcPr>
            <w:tcW w:w="6917" w:type="dxa"/>
          </w:tcPr>
          <w:p w14:paraId="6499E69D" w14:textId="77777777" w:rsidR="00EC730E" w:rsidRPr="004B3491" w:rsidRDefault="00EC730E" w:rsidP="005F3B2A">
            <w:pPr>
              <w:pStyle w:val="TAL"/>
              <w:rPr>
                <w:b/>
                <w:i/>
              </w:rPr>
            </w:pPr>
            <w:r w:rsidRPr="004B3491">
              <w:rPr>
                <w:b/>
                <w:i/>
              </w:rPr>
              <w:t>jointSearchSpaceSwitchAcrossCells-r16</w:t>
            </w:r>
          </w:p>
          <w:p w14:paraId="7F30F22B" w14:textId="77777777" w:rsidR="00EC730E" w:rsidRPr="004B3491" w:rsidRDefault="00EC730E" w:rsidP="005F3B2A">
            <w:pPr>
              <w:pStyle w:val="TAL"/>
              <w:rPr>
                <w:b/>
                <w:i/>
              </w:rPr>
            </w:pPr>
            <w:r w:rsidRPr="004B3491">
              <w:t xml:space="preserve">Indicates whether the UE supports being configured with a group of cells and switching search space set group jointly over these cells. If the UE supports this feature, the UE needs to report </w:t>
            </w:r>
            <w:r w:rsidRPr="004B3491">
              <w:rPr>
                <w:i/>
              </w:rPr>
              <w:t>searchSpaceSwitchWithDCI-r16</w:t>
            </w:r>
            <w:r w:rsidRPr="004B3491">
              <w:t xml:space="preserve"> or </w:t>
            </w:r>
            <w:r w:rsidRPr="004B3491">
              <w:rPr>
                <w:i/>
              </w:rPr>
              <w:t>searchSpaceSwitchWithoutDCI-r16</w:t>
            </w:r>
            <w:r w:rsidRPr="004B3491">
              <w:t>.</w:t>
            </w:r>
          </w:p>
        </w:tc>
        <w:tc>
          <w:tcPr>
            <w:tcW w:w="709" w:type="dxa"/>
          </w:tcPr>
          <w:p w14:paraId="13C7535C" w14:textId="77777777" w:rsidR="00EC730E" w:rsidRPr="004B3491" w:rsidRDefault="00EC730E" w:rsidP="005F3B2A">
            <w:pPr>
              <w:pStyle w:val="TAL"/>
              <w:jc w:val="center"/>
              <w:rPr>
                <w:lang w:eastAsia="ko-KR"/>
              </w:rPr>
            </w:pPr>
            <w:r w:rsidRPr="004B3491">
              <w:t>BC</w:t>
            </w:r>
          </w:p>
        </w:tc>
        <w:tc>
          <w:tcPr>
            <w:tcW w:w="567" w:type="dxa"/>
          </w:tcPr>
          <w:p w14:paraId="60D5AE16" w14:textId="77777777" w:rsidR="00EC730E" w:rsidRPr="004B3491" w:rsidRDefault="00EC730E" w:rsidP="005F3B2A">
            <w:pPr>
              <w:pStyle w:val="TAL"/>
              <w:jc w:val="center"/>
            </w:pPr>
            <w:r w:rsidRPr="004B3491">
              <w:t>No</w:t>
            </w:r>
          </w:p>
        </w:tc>
        <w:tc>
          <w:tcPr>
            <w:tcW w:w="709" w:type="dxa"/>
          </w:tcPr>
          <w:p w14:paraId="00846EA4" w14:textId="77777777" w:rsidR="00EC730E" w:rsidRPr="004B3491" w:rsidRDefault="00EC730E" w:rsidP="005F3B2A">
            <w:pPr>
              <w:pStyle w:val="TAL"/>
              <w:jc w:val="center"/>
            </w:pPr>
            <w:r w:rsidRPr="004B3491">
              <w:rPr>
                <w:bCs/>
                <w:iCs/>
              </w:rPr>
              <w:t>N/A</w:t>
            </w:r>
          </w:p>
        </w:tc>
        <w:tc>
          <w:tcPr>
            <w:tcW w:w="728" w:type="dxa"/>
          </w:tcPr>
          <w:p w14:paraId="73954B96" w14:textId="77777777" w:rsidR="00EC730E" w:rsidRPr="004B3491" w:rsidRDefault="00EC730E" w:rsidP="005F3B2A">
            <w:pPr>
              <w:pStyle w:val="TAL"/>
              <w:jc w:val="center"/>
            </w:pPr>
            <w:r w:rsidRPr="004B3491">
              <w:rPr>
                <w:bCs/>
                <w:iCs/>
              </w:rPr>
              <w:t>N/A</w:t>
            </w:r>
          </w:p>
        </w:tc>
      </w:tr>
      <w:tr w:rsidR="00EC730E" w:rsidRPr="004B3491" w14:paraId="0CE94FCA" w14:textId="77777777" w:rsidTr="005F3B2A">
        <w:trPr>
          <w:cantSplit/>
          <w:tblHeader/>
        </w:trPr>
        <w:tc>
          <w:tcPr>
            <w:tcW w:w="6917" w:type="dxa"/>
          </w:tcPr>
          <w:p w14:paraId="28E31D32" w14:textId="77777777" w:rsidR="00EC730E" w:rsidRPr="004B3491" w:rsidRDefault="00EC730E" w:rsidP="005F3B2A">
            <w:pPr>
              <w:pStyle w:val="TAL"/>
              <w:rPr>
                <w:b/>
                <w:i/>
              </w:rPr>
            </w:pPr>
            <w:r w:rsidRPr="004B3491">
              <w:rPr>
                <w:b/>
                <w:i/>
              </w:rPr>
              <w:t>maxCC-32-DL-HARQ-ProcessFR2-2-r17</w:t>
            </w:r>
          </w:p>
          <w:p w14:paraId="2BE3D04C" w14:textId="77777777" w:rsidR="00EC730E" w:rsidRPr="004B3491" w:rsidRDefault="00EC730E" w:rsidP="005F3B2A">
            <w:pPr>
              <w:pStyle w:val="TAL"/>
              <w:rPr>
                <w:bCs/>
                <w:iCs/>
              </w:rPr>
            </w:pPr>
            <w:r w:rsidRPr="004B3491">
              <w:rPr>
                <w:bCs/>
                <w:iCs/>
              </w:rPr>
              <w:t>Indicates the maximum number of component carriers that can be configured with 32 DL HARQ processes. Value n1 means maximum 1 component carrier, value n2 means maximum 2 component carriers, and so on.</w:t>
            </w:r>
          </w:p>
          <w:p w14:paraId="5DBAB1E0" w14:textId="77777777" w:rsidR="00EC730E" w:rsidRPr="004B3491" w:rsidRDefault="00EC730E" w:rsidP="005F3B2A">
            <w:pPr>
              <w:pStyle w:val="TAL"/>
              <w:rPr>
                <w:bCs/>
                <w:iCs/>
              </w:rPr>
            </w:pPr>
          </w:p>
          <w:p w14:paraId="5E46B60A" w14:textId="77777777" w:rsidR="00EC730E" w:rsidRPr="004B3491" w:rsidRDefault="00EC730E" w:rsidP="005F3B2A">
            <w:pPr>
              <w:pStyle w:val="TAL"/>
              <w:rPr>
                <w:b/>
                <w:i/>
              </w:rPr>
            </w:pPr>
            <w:r w:rsidRPr="004B3491">
              <w:rPr>
                <w:bCs/>
                <w:iCs/>
              </w:rPr>
              <w:t xml:space="preserve">UE supporting this feature shall indicate support of </w:t>
            </w:r>
            <w:r w:rsidRPr="004B3491">
              <w:rPr>
                <w:bCs/>
                <w:i/>
              </w:rPr>
              <w:t>support32-DL-HARQ-ProcessPerSCS-r17</w:t>
            </w:r>
            <w:r w:rsidRPr="004B3491">
              <w:rPr>
                <w:bCs/>
                <w:iCs/>
              </w:rPr>
              <w:t>.</w:t>
            </w:r>
          </w:p>
        </w:tc>
        <w:tc>
          <w:tcPr>
            <w:tcW w:w="709" w:type="dxa"/>
          </w:tcPr>
          <w:p w14:paraId="59C28B67" w14:textId="77777777" w:rsidR="00EC730E" w:rsidRPr="004B3491" w:rsidRDefault="00EC730E" w:rsidP="005F3B2A">
            <w:pPr>
              <w:pStyle w:val="TAL"/>
              <w:jc w:val="center"/>
            </w:pPr>
            <w:r w:rsidRPr="004B3491">
              <w:t>BC</w:t>
            </w:r>
          </w:p>
        </w:tc>
        <w:tc>
          <w:tcPr>
            <w:tcW w:w="567" w:type="dxa"/>
          </w:tcPr>
          <w:p w14:paraId="176ACC3B" w14:textId="77777777" w:rsidR="00EC730E" w:rsidRPr="004B3491" w:rsidRDefault="00EC730E" w:rsidP="005F3B2A">
            <w:pPr>
              <w:pStyle w:val="TAL"/>
              <w:jc w:val="center"/>
            </w:pPr>
            <w:r w:rsidRPr="004B3491">
              <w:t>No</w:t>
            </w:r>
          </w:p>
        </w:tc>
        <w:tc>
          <w:tcPr>
            <w:tcW w:w="709" w:type="dxa"/>
          </w:tcPr>
          <w:p w14:paraId="7729B6CB" w14:textId="77777777" w:rsidR="00EC730E" w:rsidRPr="004B3491" w:rsidRDefault="00EC730E" w:rsidP="005F3B2A">
            <w:pPr>
              <w:pStyle w:val="TAL"/>
              <w:jc w:val="center"/>
              <w:rPr>
                <w:bCs/>
                <w:iCs/>
              </w:rPr>
            </w:pPr>
            <w:r w:rsidRPr="004B3491">
              <w:rPr>
                <w:bCs/>
                <w:iCs/>
              </w:rPr>
              <w:t>N</w:t>
            </w:r>
            <w:r w:rsidRPr="004B3491">
              <w:rPr>
                <w:rFonts w:eastAsiaTheme="minorEastAsia"/>
                <w:bCs/>
                <w:iCs/>
              </w:rPr>
              <w:t>/</w:t>
            </w:r>
            <w:r w:rsidRPr="004B3491">
              <w:rPr>
                <w:bCs/>
                <w:iCs/>
              </w:rPr>
              <w:t>A</w:t>
            </w:r>
          </w:p>
        </w:tc>
        <w:tc>
          <w:tcPr>
            <w:tcW w:w="728" w:type="dxa"/>
          </w:tcPr>
          <w:p w14:paraId="16566EE7" w14:textId="77777777" w:rsidR="00EC730E" w:rsidRPr="004B3491" w:rsidRDefault="00EC730E" w:rsidP="005F3B2A">
            <w:pPr>
              <w:pStyle w:val="TAL"/>
              <w:jc w:val="center"/>
              <w:rPr>
                <w:bCs/>
                <w:iCs/>
              </w:rPr>
            </w:pPr>
            <w:r w:rsidRPr="004B3491">
              <w:rPr>
                <w:bCs/>
                <w:iCs/>
              </w:rPr>
              <w:t>N</w:t>
            </w:r>
            <w:r w:rsidRPr="004B3491">
              <w:rPr>
                <w:rFonts w:eastAsiaTheme="minorEastAsia"/>
                <w:bCs/>
                <w:iCs/>
              </w:rPr>
              <w:t>/</w:t>
            </w:r>
            <w:r w:rsidRPr="004B3491">
              <w:rPr>
                <w:bCs/>
                <w:iCs/>
              </w:rPr>
              <w:t>A</w:t>
            </w:r>
          </w:p>
        </w:tc>
      </w:tr>
      <w:tr w:rsidR="00EC730E" w:rsidRPr="004B3491" w14:paraId="43BF5E65" w14:textId="77777777" w:rsidTr="005F3B2A">
        <w:trPr>
          <w:cantSplit/>
          <w:tblHeader/>
        </w:trPr>
        <w:tc>
          <w:tcPr>
            <w:tcW w:w="6917" w:type="dxa"/>
          </w:tcPr>
          <w:p w14:paraId="6DA6B0E0" w14:textId="77777777" w:rsidR="00EC730E" w:rsidRPr="004B3491" w:rsidRDefault="00EC730E" w:rsidP="005F3B2A">
            <w:pPr>
              <w:pStyle w:val="TAL"/>
              <w:rPr>
                <w:b/>
                <w:i/>
              </w:rPr>
            </w:pPr>
            <w:r w:rsidRPr="004B3491">
              <w:rPr>
                <w:b/>
                <w:i/>
              </w:rPr>
              <w:t>maxCC-32-UL-HARQ-ProcessFR2-2-r17</w:t>
            </w:r>
          </w:p>
          <w:p w14:paraId="2EDC7FEE" w14:textId="77777777" w:rsidR="00EC730E" w:rsidRPr="004B3491" w:rsidRDefault="00EC730E" w:rsidP="005F3B2A">
            <w:pPr>
              <w:pStyle w:val="TAL"/>
              <w:rPr>
                <w:bCs/>
                <w:iCs/>
              </w:rPr>
            </w:pPr>
            <w:r w:rsidRPr="004B3491">
              <w:rPr>
                <w:bCs/>
                <w:iCs/>
              </w:rPr>
              <w:t xml:space="preserve">Indicates the maximum number of component carriers that can be configured with 32 UL HARQ processes. Value n1 means maximum 1 component carrier, value n2 means maximum 2 </w:t>
            </w:r>
            <w:r w:rsidRPr="004B3491">
              <w:t>component carriers</w:t>
            </w:r>
            <w:r w:rsidRPr="004B3491">
              <w:rPr>
                <w:bCs/>
                <w:iCs/>
              </w:rPr>
              <w:t>, and so on.</w:t>
            </w:r>
          </w:p>
          <w:p w14:paraId="5C249F5B" w14:textId="77777777" w:rsidR="00EC730E" w:rsidRPr="004B3491" w:rsidRDefault="00EC730E" w:rsidP="005F3B2A">
            <w:pPr>
              <w:pStyle w:val="TAL"/>
              <w:rPr>
                <w:bCs/>
                <w:iCs/>
              </w:rPr>
            </w:pPr>
          </w:p>
          <w:p w14:paraId="0402545B" w14:textId="77777777" w:rsidR="00EC730E" w:rsidRPr="004B3491" w:rsidRDefault="00EC730E" w:rsidP="005F3B2A">
            <w:pPr>
              <w:pStyle w:val="TAL"/>
              <w:rPr>
                <w:b/>
                <w:i/>
              </w:rPr>
            </w:pPr>
            <w:r w:rsidRPr="004B3491">
              <w:rPr>
                <w:bCs/>
                <w:iCs/>
              </w:rPr>
              <w:t xml:space="preserve">UE supporting this feature shall indicate support of </w:t>
            </w:r>
            <w:r w:rsidRPr="004B3491">
              <w:rPr>
                <w:bCs/>
                <w:i/>
              </w:rPr>
              <w:t>support32-UL-HARQ-ProcessPerSCS-r17</w:t>
            </w:r>
            <w:r w:rsidRPr="004B3491">
              <w:rPr>
                <w:bCs/>
                <w:iCs/>
              </w:rPr>
              <w:t>.</w:t>
            </w:r>
          </w:p>
        </w:tc>
        <w:tc>
          <w:tcPr>
            <w:tcW w:w="709" w:type="dxa"/>
          </w:tcPr>
          <w:p w14:paraId="686AE8EB" w14:textId="77777777" w:rsidR="00EC730E" w:rsidRPr="004B3491" w:rsidRDefault="00EC730E" w:rsidP="005F3B2A">
            <w:pPr>
              <w:pStyle w:val="TAL"/>
              <w:jc w:val="center"/>
            </w:pPr>
            <w:r w:rsidRPr="004B3491">
              <w:t>BC</w:t>
            </w:r>
          </w:p>
        </w:tc>
        <w:tc>
          <w:tcPr>
            <w:tcW w:w="567" w:type="dxa"/>
          </w:tcPr>
          <w:p w14:paraId="6876729C" w14:textId="77777777" w:rsidR="00EC730E" w:rsidRPr="004B3491" w:rsidRDefault="00EC730E" w:rsidP="005F3B2A">
            <w:pPr>
              <w:pStyle w:val="TAL"/>
              <w:jc w:val="center"/>
            </w:pPr>
            <w:r w:rsidRPr="004B3491">
              <w:t>No</w:t>
            </w:r>
          </w:p>
        </w:tc>
        <w:tc>
          <w:tcPr>
            <w:tcW w:w="709" w:type="dxa"/>
          </w:tcPr>
          <w:p w14:paraId="2317B273" w14:textId="77777777" w:rsidR="00EC730E" w:rsidRPr="004B3491" w:rsidRDefault="00EC730E" w:rsidP="005F3B2A">
            <w:pPr>
              <w:pStyle w:val="TAL"/>
              <w:jc w:val="center"/>
              <w:rPr>
                <w:bCs/>
                <w:iCs/>
              </w:rPr>
            </w:pPr>
            <w:r w:rsidRPr="004B3491">
              <w:rPr>
                <w:bCs/>
                <w:iCs/>
              </w:rPr>
              <w:t>N</w:t>
            </w:r>
            <w:r w:rsidRPr="004B3491">
              <w:rPr>
                <w:rFonts w:eastAsiaTheme="minorEastAsia"/>
                <w:bCs/>
                <w:iCs/>
              </w:rPr>
              <w:t>/</w:t>
            </w:r>
            <w:r w:rsidRPr="004B3491">
              <w:rPr>
                <w:bCs/>
                <w:iCs/>
              </w:rPr>
              <w:t>A</w:t>
            </w:r>
          </w:p>
        </w:tc>
        <w:tc>
          <w:tcPr>
            <w:tcW w:w="728" w:type="dxa"/>
          </w:tcPr>
          <w:p w14:paraId="5F25AF35" w14:textId="77777777" w:rsidR="00EC730E" w:rsidRPr="004B3491" w:rsidRDefault="00EC730E" w:rsidP="005F3B2A">
            <w:pPr>
              <w:pStyle w:val="TAL"/>
              <w:jc w:val="center"/>
              <w:rPr>
                <w:bCs/>
                <w:iCs/>
              </w:rPr>
            </w:pPr>
            <w:r w:rsidRPr="004B3491">
              <w:rPr>
                <w:bCs/>
                <w:iCs/>
              </w:rPr>
              <w:t>N</w:t>
            </w:r>
            <w:r w:rsidRPr="004B3491">
              <w:rPr>
                <w:rFonts w:eastAsiaTheme="minorEastAsia"/>
                <w:bCs/>
                <w:iCs/>
              </w:rPr>
              <w:t>/</w:t>
            </w:r>
            <w:r w:rsidRPr="004B3491">
              <w:rPr>
                <w:bCs/>
                <w:iCs/>
              </w:rPr>
              <w:t>A</w:t>
            </w:r>
          </w:p>
        </w:tc>
      </w:tr>
      <w:tr w:rsidR="00EC730E" w:rsidRPr="004B3491" w14:paraId="7864058D" w14:textId="77777777" w:rsidTr="005F3B2A">
        <w:trPr>
          <w:cantSplit/>
          <w:tblHeader/>
        </w:trPr>
        <w:tc>
          <w:tcPr>
            <w:tcW w:w="6917" w:type="dxa"/>
          </w:tcPr>
          <w:p w14:paraId="1F950FE0" w14:textId="77777777" w:rsidR="00EC730E" w:rsidRPr="004B3491" w:rsidRDefault="00EC730E" w:rsidP="005F3B2A">
            <w:pPr>
              <w:pStyle w:val="TAL"/>
              <w:rPr>
                <w:b/>
                <w:i/>
              </w:rPr>
            </w:pPr>
            <w:r w:rsidRPr="004B3491">
              <w:rPr>
                <w:b/>
                <w:i/>
              </w:rPr>
              <w:t>maxUplinkDutyCycle-interBandCA-PC2-r17</w:t>
            </w:r>
          </w:p>
          <w:p w14:paraId="348ECD48" w14:textId="77777777" w:rsidR="00EC730E" w:rsidRPr="004B3491" w:rsidRDefault="00EC730E" w:rsidP="005F3B2A">
            <w:pPr>
              <w:pStyle w:val="TAL"/>
              <w:rPr>
                <w:bCs/>
                <w:iCs/>
              </w:rPr>
            </w:pPr>
            <w:r w:rsidRPr="004B3491">
              <w:rPr>
                <w:rFonts w:cs="Arial"/>
                <w:bCs/>
                <w:iCs/>
              </w:rPr>
              <w:t>I</w:t>
            </w:r>
            <w:r w:rsidRPr="004B3491">
              <w:rPr>
                <w:bCs/>
                <w:iCs/>
              </w:rPr>
              <w:t xml:space="preserve">ndicates the maximum average percentage of symbols during a certain evaluation period that can be scheduled for uplink transmission so as to ensure compliance with applicable electromagnetic energy absorption requirements provided by regulatory </w:t>
            </w:r>
            <w:r w:rsidRPr="004B3491">
              <w:rPr>
                <w:rFonts w:cs="Arial"/>
                <w:bCs/>
                <w:iCs/>
              </w:rPr>
              <w:t>bodies.</w:t>
            </w:r>
            <w:r w:rsidRPr="004B3491">
              <w:rPr>
                <w:rFonts w:cs="Arial"/>
              </w:rPr>
              <w:t xml:space="preserve"> </w:t>
            </w:r>
            <w:r w:rsidRPr="004B3491">
              <w:rPr>
                <w:rFonts w:cs="Arial"/>
                <w:bCs/>
                <w:iCs/>
              </w:rPr>
              <w:t>The</w:t>
            </w:r>
            <w:r w:rsidRPr="004B3491">
              <w:rPr>
                <w:bCs/>
                <w:iCs/>
              </w:rPr>
              <w:t xml:space="preserve"> average percentage of uplink symbols is specified in 6.2A.1.3, 6.2H.3.1 and 6.2L.3.1 in TS 38.101-1 [2] and the capability applies to the CA combinations listed in table 6.2A.1.3-1, 6.2H.3.1-1 and 6.2L.3.1-1 in TS 38.101-1 [2]. </w:t>
            </w:r>
            <w:r w:rsidRPr="004B3491">
              <w:t xml:space="preserve">If the </w:t>
            </w:r>
            <w:r w:rsidRPr="004B3491">
              <w:rPr>
                <w:bCs/>
                <w:iCs/>
              </w:rPr>
              <w:t>field is absent, UE may use P-</w:t>
            </w:r>
            <w:proofErr w:type="spellStart"/>
            <w:r w:rsidRPr="004B3491">
              <w:rPr>
                <w:bCs/>
                <w:iCs/>
              </w:rPr>
              <w:t>MPR</w:t>
            </w:r>
            <w:r w:rsidRPr="004B3491">
              <w:rPr>
                <w:bCs/>
                <w:iCs/>
                <w:vertAlign w:val="subscript"/>
              </w:rPr>
              <w:t>c</w:t>
            </w:r>
            <w:proofErr w:type="spellEnd"/>
            <w:r w:rsidRPr="004B3491">
              <w:rPr>
                <w:bCs/>
                <w:iCs/>
              </w:rPr>
              <w:t xml:space="preserve"> as defined in 6.2.4 in TS 38.101-1 [2] if necessary.</w:t>
            </w:r>
          </w:p>
          <w:p w14:paraId="656612E1" w14:textId="77777777" w:rsidR="00EC730E" w:rsidRPr="004B3491" w:rsidRDefault="00EC730E" w:rsidP="005F3B2A">
            <w:pPr>
              <w:keepNext/>
              <w:keepLines/>
              <w:spacing w:after="0"/>
              <w:rPr>
                <w:rFonts w:ascii="Arial" w:hAnsi="Arial" w:cs="Arial"/>
                <w:bCs/>
                <w:iCs/>
                <w:sz w:val="18"/>
                <w:szCs w:val="18"/>
              </w:rPr>
            </w:pPr>
            <w:r w:rsidRPr="004B3491">
              <w:rPr>
                <w:rFonts w:ascii="Arial" w:hAnsi="Arial" w:cs="Arial"/>
                <w:bCs/>
                <w:iCs/>
                <w:sz w:val="18"/>
                <w:szCs w:val="18"/>
              </w:rPr>
              <w:t>Value n50 corresponds to 50%, value n60 corresponds to 60% and so on.</w:t>
            </w:r>
          </w:p>
          <w:p w14:paraId="17EF25C5" w14:textId="77777777" w:rsidR="00EC730E" w:rsidRPr="004B3491" w:rsidRDefault="00EC730E" w:rsidP="005F3B2A">
            <w:pPr>
              <w:keepNext/>
              <w:keepLines/>
              <w:spacing w:after="0"/>
              <w:rPr>
                <w:rFonts w:ascii="Arial" w:hAnsi="Arial" w:cs="Arial"/>
                <w:bCs/>
                <w:iCs/>
                <w:sz w:val="18"/>
                <w:szCs w:val="18"/>
              </w:rPr>
            </w:pPr>
          </w:p>
          <w:p w14:paraId="4C88BCD9" w14:textId="77777777" w:rsidR="00EC730E" w:rsidRPr="004B3491" w:rsidRDefault="00EC730E" w:rsidP="005F3B2A">
            <w:pPr>
              <w:pStyle w:val="TAN"/>
            </w:pPr>
            <w:r w:rsidRPr="004B3491">
              <w:t>NOTE</w:t>
            </w:r>
            <w:r w:rsidRPr="004B3491">
              <w:rPr>
                <w:rFonts w:eastAsiaTheme="minorEastAsia"/>
              </w:rPr>
              <w:t xml:space="preserve"> 1</w:t>
            </w:r>
            <w:r w:rsidRPr="004B3491">
              <w:t>:</w:t>
            </w:r>
            <w:r w:rsidRPr="004B3491">
              <w:tab/>
              <w:t>Specific targeted UL duty cycle percentage is not assumed if the field is absent.</w:t>
            </w:r>
          </w:p>
          <w:p w14:paraId="34C1B935" w14:textId="77777777" w:rsidR="00EC730E" w:rsidRPr="004B3491" w:rsidRDefault="00EC730E" w:rsidP="005F3B2A">
            <w:pPr>
              <w:pStyle w:val="TAN"/>
              <w:rPr>
                <w:b/>
                <w:i/>
              </w:rPr>
            </w:pPr>
            <w:r w:rsidRPr="004B3491">
              <w:t>NOTE</w:t>
            </w:r>
            <w:r w:rsidRPr="004B3491">
              <w:rPr>
                <w:rFonts w:eastAsiaTheme="minorEastAsia"/>
              </w:rPr>
              <w:t xml:space="preserve"> 2</w:t>
            </w:r>
            <w:r w:rsidRPr="004B3491">
              <w:t>:</w:t>
            </w:r>
            <w:r w:rsidRPr="004B3491">
              <w:tab/>
              <w:t>This field is applicable for both power class 2 and power class 1.5 inter-band UL CA.</w:t>
            </w:r>
          </w:p>
        </w:tc>
        <w:tc>
          <w:tcPr>
            <w:tcW w:w="709" w:type="dxa"/>
          </w:tcPr>
          <w:p w14:paraId="06EB0112" w14:textId="77777777" w:rsidR="00EC730E" w:rsidRPr="004B3491" w:rsidRDefault="00EC730E" w:rsidP="005F3B2A">
            <w:pPr>
              <w:pStyle w:val="TAL"/>
              <w:jc w:val="center"/>
            </w:pPr>
            <w:r w:rsidRPr="004B3491">
              <w:rPr>
                <w:rFonts w:cs="Arial"/>
                <w:szCs w:val="18"/>
              </w:rPr>
              <w:t>BC</w:t>
            </w:r>
          </w:p>
        </w:tc>
        <w:tc>
          <w:tcPr>
            <w:tcW w:w="567" w:type="dxa"/>
          </w:tcPr>
          <w:p w14:paraId="0094C8B7" w14:textId="77777777" w:rsidR="00EC730E" w:rsidRPr="004B3491" w:rsidRDefault="00EC730E" w:rsidP="005F3B2A">
            <w:pPr>
              <w:pStyle w:val="TAL"/>
              <w:jc w:val="center"/>
            </w:pPr>
            <w:r w:rsidRPr="004B3491">
              <w:rPr>
                <w:rFonts w:cs="Arial"/>
                <w:szCs w:val="18"/>
              </w:rPr>
              <w:t>No</w:t>
            </w:r>
          </w:p>
        </w:tc>
        <w:tc>
          <w:tcPr>
            <w:tcW w:w="709" w:type="dxa"/>
          </w:tcPr>
          <w:p w14:paraId="66E4B84B" w14:textId="77777777" w:rsidR="00EC730E" w:rsidRPr="004B3491" w:rsidRDefault="00EC730E" w:rsidP="005F3B2A">
            <w:pPr>
              <w:pStyle w:val="TAL"/>
              <w:jc w:val="center"/>
              <w:rPr>
                <w:bCs/>
                <w:iCs/>
              </w:rPr>
            </w:pPr>
            <w:r w:rsidRPr="004B3491">
              <w:rPr>
                <w:rFonts w:cs="Arial"/>
                <w:szCs w:val="18"/>
              </w:rPr>
              <w:t>N/A</w:t>
            </w:r>
          </w:p>
        </w:tc>
        <w:tc>
          <w:tcPr>
            <w:tcW w:w="728" w:type="dxa"/>
          </w:tcPr>
          <w:p w14:paraId="6F7F0EB4" w14:textId="77777777" w:rsidR="00EC730E" w:rsidRPr="004B3491" w:rsidRDefault="00EC730E" w:rsidP="005F3B2A">
            <w:pPr>
              <w:pStyle w:val="TAL"/>
              <w:jc w:val="center"/>
              <w:rPr>
                <w:bCs/>
                <w:iCs/>
              </w:rPr>
            </w:pPr>
            <w:r w:rsidRPr="004B3491">
              <w:rPr>
                <w:rFonts w:cs="Arial"/>
                <w:szCs w:val="18"/>
              </w:rPr>
              <w:t>FR1 only</w:t>
            </w:r>
          </w:p>
        </w:tc>
      </w:tr>
      <w:tr w:rsidR="00EC730E" w:rsidRPr="004B3491" w14:paraId="28EAB108" w14:textId="77777777" w:rsidTr="005F3B2A">
        <w:trPr>
          <w:cantSplit/>
          <w:tblHeader/>
        </w:trPr>
        <w:tc>
          <w:tcPr>
            <w:tcW w:w="6917" w:type="dxa"/>
          </w:tcPr>
          <w:p w14:paraId="3035DD4C" w14:textId="77777777" w:rsidR="00EC730E" w:rsidRPr="004B3491" w:rsidRDefault="00EC730E" w:rsidP="005F3B2A">
            <w:pPr>
              <w:pStyle w:val="TAL"/>
              <w:rPr>
                <w:b/>
                <w:i/>
              </w:rPr>
            </w:pPr>
            <w:r w:rsidRPr="004B3491">
              <w:rPr>
                <w:b/>
                <w:i/>
              </w:rPr>
              <w:t>maxUplinkDutyCycle-SULcombination-PC2-r17</w:t>
            </w:r>
          </w:p>
          <w:p w14:paraId="1D7775D1" w14:textId="77777777" w:rsidR="00EC730E" w:rsidRPr="004B3491" w:rsidRDefault="00EC730E" w:rsidP="005F3B2A">
            <w:pPr>
              <w:pStyle w:val="TAL"/>
              <w:rPr>
                <w:i/>
              </w:rPr>
            </w:pPr>
            <w:r w:rsidRPr="004B3491">
              <w:t xml:space="preserve">Indicates </w:t>
            </w:r>
            <w:r w:rsidRPr="004B3491">
              <w:rPr>
                <w:bCs/>
                <w:iCs/>
              </w:rPr>
              <w:t xml:space="preserve">the maximum average percentage of symbols during a certain evaluation period that can be scheduled for uplink transmission so as to ensure compliance with applicable electromagnetic energy absorption requirements provided by regulatory bodies. The </w:t>
            </w:r>
            <w:r w:rsidRPr="004B3491">
              <w:rPr>
                <w:szCs w:val="22"/>
              </w:rPr>
              <w:t>average percentage of uplink symbols is</w:t>
            </w:r>
            <w:r w:rsidRPr="004B3491">
              <w:rPr>
                <w:bCs/>
                <w:iCs/>
              </w:rPr>
              <w:t xml:space="preserve"> specified in 6.2C.1 in TS 38.101-1 [2] and the capability applies to all the SUL configurations with 1 SUL band + 1 TDD band.</w:t>
            </w:r>
          </w:p>
          <w:p w14:paraId="0AEF982A" w14:textId="77777777" w:rsidR="00EC730E" w:rsidRPr="004B3491" w:rsidRDefault="00EC730E" w:rsidP="005F3B2A">
            <w:pPr>
              <w:pStyle w:val="TAL"/>
              <w:rPr>
                <w:bCs/>
                <w:iCs/>
              </w:rPr>
            </w:pPr>
            <w:r w:rsidRPr="004B3491">
              <w:t xml:space="preserve">If the </w:t>
            </w:r>
            <w:r w:rsidRPr="004B3491">
              <w:rPr>
                <w:bCs/>
                <w:iCs/>
              </w:rPr>
              <w:t>field is absent, UE shall work on power class 2 regardless of UL duty cycle and may use P-</w:t>
            </w:r>
            <w:proofErr w:type="spellStart"/>
            <w:r w:rsidRPr="004B3491">
              <w:rPr>
                <w:bCs/>
                <w:iCs/>
              </w:rPr>
              <w:t>MPR</w:t>
            </w:r>
            <w:r w:rsidRPr="004B3491">
              <w:rPr>
                <w:bCs/>
                <w:iCs/>
                <w:vertAlign w:val="subscript"/>
              </w:rPr>
              <w:t>c</w:t>
            </w:r>
            <w:proofErr w:type="spellEnd"/>
            <w:r w:rsidRPr="004B3491">
              <w:rPr>
                <w:bCs/>
                <w:iCs/>
              </w:rPr>
              <w:t xml:space="preserve"> as defined in 6.2.4 in TS 38.101-1 [2] if necessary.</w:t>
            </w:r>
          </w:p>
          <w:p w14:paraId="24AD3071" w14:textId="77777777" w:rsidR="00EC730E" w:rsidRPr="004B3491" w:rsidRDefault="00EC730E" w:rsidP="005F3B2A">
            <w:pPr>
              <w:pStyle w:val="TAL"/>
              <w:rPr>
                <w:rFonts w:cs="Arial"/>
                <w:bCs/>
                <w:iCs/>
                <w:szCs w:val="18"/>
              </w:rPr>
            </w:pPr>
            <w:r w:rsidRPr="004B3491">
              <w:rPr>
                <w:rFonts w:cs="Arial"/>
                <w:bCs/>
                <w:iCs/>
                <w:szCs w:val="18"/>
              </w:rPr>
              <w:t>Value n50 corresponds to 50%, value n60 corresponds to 60% and so on.</w:t>
            </w:r>
          </w:p>
          <w:p w14:paraId="232826D6" w14:textId="77777777" w:rsidR="00EC730E" w:rsidRPr="004B3491" w:rsidRDefault="00EC730E" w:rsidP="005F3B2A">
            <w:pPr>
              <w:pStyle w:val="TAL"/>
              <w:rPr>
                <w:rFonts w:cs="Arial"/>
                <w:bCs/>
                <w:iCs/>
                <w:szCs w:val="18"/>
              </w:rPr>
            </w:pPr>
          </w:p>
          <w:p w14:paraId="566693AB" w14:textId="77777777" w:rsidR="00EC730E" w:rsidRPr="004B3491" w:rsidRDefault="00EC730E" w:rsidP="005F3B2A">
            <w:pPr>
              <w:pStyle w:val="TAN"/>
              <w:rPr>
                <w:b/>
                <w:i/>
              </w:rPr>
            </w:pPr>
            <w:r w:rsidRPr="004B3491">
              <w:t>NOTE:</w:t>
            </w:r>
            <w:r w:rsidRPr="004B3491">
              <w:tab/>
              <w:t>Specific targeted UL duty cycle percentage is not assumed if the field is absent.</w:t>
            </w:r>
          </w:p>
        </w:tc>
        <w:tc>
          <w:tcPr>
            <w:tcW w:w="709" w:type="dxa"/>
          </w:tcPr>
          <w:p w14:paraId="383BDC3E" w14:textId="77777777" w:rsidR="00EC730E" w:rsidRPr="004B3491" w:rsidRDefault="00EC730E" w:rsidP="005F3B2A">
            <w:pPr>
              <w:pStyle w:val="TAL"/>
              <w:jc w:val="center"/>
            </w:pPr>
            <w:r w:rsidRPr="004B3491">
              <w:rPr>
                <w:rFonts w:cs="Arial"/>
                <w:szCs w:val="18"/>
              </w:rPr>
              <w:t>BC</w:t>
            </w:r>
          </w:p>
        </w:tc>
        <w:tc>
          <w:tcPr>
            <w:tcW w:w="567" w:type="dxa"/>
          </w:tcPr>
          <w:p w14:paraId="6B7CF72F" w14:textId="77777777" w:rsidR="00EC730E" w:rsidRPr="004B3491" w:rsidRDefault="00EC730E" w:rsidP="005F3B2A">
            <w:pPr>
              <w:pStyle w:val="TAL"/>
              <w:jc w:val="center"/>
            </w:pPr>
            <w:r w:rsidRPr="004B3491">
              <w:rPr>
                <w:rFonts w:cs="Arial"/>
                <w:szCs w:val="18"/>
              </w:rPr>
              <w:t>No</w:t>
            </w:r>
          </w:p>
        </w:tc>
        <w:tc>
          <w:tcPr>
            <w:tcW w:w="709" w:type="dxa"/>
          </w:tcPr>
          <w:p w14:paraId="3423BCE9" w14:textId="77777777" w:rsidR="00EC730E" w:rsidRPr="004B3491" w:rsidRDefault="00EC730E" w:rsidP="005F3B2A">
            <w:pPr>
              <w:pStyle w:val="TAL"/>
              <w:jc w:val="center"/>
              <w:rPr>
                <w:bCs/>
                <w:iCs/>
              </w:rPr>
            </w:pPr>
            <w:r w:rsidRPr="004B3491">
              <w:rPr>
                <w:rFonts w:cs="Arial"/>
                <w:szCs w:val="18"/>
              </w:rPr>
              <w:t>N/A</w:t>
            </w:r>
          </w:p>
        </w:tc>
        <w:tc>
          <w:tcPr>
            <w:tcW w:w="728" w:type="dxa"/>
          </w:tcPr>
          <w:p w14:paraId="5A1313C7" w14:textId="77777777" w:rsidR="00EC730E" w:rsidRPr="004B3491" w:rsidRDefault="00EC730E" w:rsidP="005F3B2A">
            <w:pPr>
              <w:pStyle w:val="TAL"/>
              <w:jc w:val="center"/>
              <w:rPr>
                <w:bCs/>
                <w:iCs/>
              </w:rPr>
            </w:pPr>
            <w:r w:rsidRPr="004B3491">
              <w:rPr>
                <w:rFonts w:cs="Arial"/>
                <w:szCs w:val="18"/>
              </w:rPr>
              <w:t>FR1 only</w:t>
            </w:r>
          </w:p>
        </w:tc>
      </w:tr>
      <w:tr w:rsidR="00EC730E" w:rsidRPr="004B3491" w14:paraId="483ABAC3" w14:textId="77777777" w:rsidTr="005F3B2A">
        <w:trPr>
          <w:cantSplit/>
          <w:tblHeader/>
        </w:trPr>
        <w:tc>
          <w:tcPr>
            <w:tcW w:w="6917" w:type="dxa"/>
          </w:tcPr>
          <w:p w14:paraId="4E963D6C" w14:textId="77777777" w:rsidR="00EC730E" w:rsidRPr="004B3491" w:rsidRDefault="00EC730E" w:rsidP="005F3B2A">
            <w:pPr>
              <w:pStyle w:val="TAL"/>
              <w:rPr>
                <w:b/>
                <w:i/>
              </w:rPr>
            </w:pPr>
            <w:r w:rsidRPr="004B3491">
              <w:rPr>
                <w:b/>
                <w:i/>
              </w:rPr>
              <w:t>maxUpTo3Diff-NumerologiesConfigSinglePUCCH-grp-r16</w:t>
            </w:r>
          </w:p>
          <w:p w14:paraId="74BF36F1" w14:textId="77777777" w:rsidR="00EC730E" w:rsidRPr="004B3491" w:rsidRDefault="00EC730E" w:rsidP="005F3B2A">
            <w:pPr>
              <w:pStyle w:val="TAL"/>
              <w:rPr>
                <w:bCs/>
                <w:iCs/>
              </w:rPr>
            </w:pPr>
            <w:r w:rsidRPr="004B3491">
              <w:rPr>
                <w:bCs/>
                <w:iCs/>
              </w:rPr>
              <w:t>Indicates the UE support of up to 3 different numerologies in the same PUCCH group where UE is not configured with two NR PUCCH groups by indicating one or multiple NR carrier types {FR1 licensed TDD (</w:t>
            </w:r>
            <w:r w:rsidRPr="004B3491">
              <w:rPr>
                <w:bCs/>
                <w:i/>
              </w:rPr>
              <w:t>fr1-NonSharedTDD-r16</w:t>
            </w:r>
            <w:r w:rsidRPr="004B3491">
              <w:rPr>
                <w:bCs/>
                <w:iCs/>
              </w:rPr>
              <w:t>), FR1 unlicensed TDD (</w:t>
            </w:r>
            <w:r w:rsidRPr="004B3491">
              <w:rPr>
                <w:bCs/>
                <w:i/>
              </w:rPr>
              <w:t>fr1-SharedTDD-r16</w:t>
            </w:r>
            <w:r w:rsidRPr="004B3491">
              <w:rPr>
                <w:bCs/>
                <w:iCs/>
              </w:rPr>
              <w:t>), FR1 licensed FDD (</w:t>
            </w:r>
            <w:r w:rsidRPr="004B3491">
              <w:rPr>
                <w:bCs/>
                <w:i/>
              </w:rPr>
              <w:t>fr1-NonSharedFDD-r16</w:t>
            </w:r>
            <w:r w:rsidRPr="004B3491">
              <w:rPr>
                <w:bCs/>
                <w:iCs/>
              </w:rPr>
              <w:t>), FR2(</w:t>
            </w:r>
            <w:r w:rsidRPr="004B3491">
              <w:rPr>
                <w:bCs/>
                <w:i/>
              </w:rPr>
              <w:t>fr2-r16</w:t>
            </w:r>
            <w:r w:rsidRPr="004B3491">
              <w:rPr>
                <w:bCs/>
                <w:iCs/>
              </w:rPr>
              <w:t>)} that can transmit the PUCCH</w:t>
            </w:r>
            <w:r w:rsidRPr="004B3491">
              <w:t xml:space="preserve"> </w:t>
            </w:r>
            <w:r w:rsidRPr="004B3491">
              <w:rPr>
                <w:bCs/>
                <w:iCs/>
              </w:rPr>
              <w:t>for NR part of (NG)EN-DC, NE-DC and NR-CA.</w:t>
            </w:r>
          </w:p>
          <w:p w14:paraId="66ABAC2A" w14:textId="77777777" w:rsidR="00EC730E" w:rsidRPr="004B3491" w:rsidRDefault="00EC730E" w:rsidP="005F3B2A">
            <w:pPr>
              <w:pStyle w:val="TAL"/>
              <w:rPr>
                <w:bCs/>
                <w:iCs/>
              </w:rPr>
            </w:pPr>
          </w:p>
          <w:p w14:paraId="62F8C7C2" w14:textId="77777777" w:rsidR="00EC730E" w:rsidRPr="004B3491" w:rsidRDefault="00EC730E" w:rsidP="005F3B2A">
            <w:pPr>
              <w:pStyle w:val="TAN"/>
              <w:rPr>
                <w:b/>
                <w:i/>
              </w:rPr>
            </w:pPr>
            <w:r w:rsidRPr="004B3491">
              <w:t>NOTE:</w:t>
            </w:r>
            <w:r w:rsidRPr="004B3491">
              <w:rPr>
                <w:rFonts w:cs="Arial"/>
                <w:szCs w:val="18"/>
              </w:rPr>
              <w:tab/>
            </w:r>
            <w:r w:rsidRPr="004B3491">
              <w:t>When the carrier type of NUL is indicated for PUCCH transmission location, the SUL in the same cell as in the NUL can also be configured for PUCCH transmission.</w:t>
            </w:r>
          </w:p>
        </w:tc>
        <w:tc>
          <w:tcPr>
            <w:tcW w:w="709" w:type="dxa"/>
          </w:tcPr>
          <w:p w14:paraId="7D144B05" w14:textId="77777777" w:rsidR="00EC730E" w:rsidRPr="004B3491" w:rsidRDefault="00EC730E" w:rsidP="005F3B2A">
            <w:pPr>
              <w:pStyle w:val="TAL"/>
              <w:jc w:val="center"/>
            </w:pPr>
            <w:r w:rsidRPr="004B3491">
              <w:t>BC</w:t>
            </w:r>
          </w:p>
        </w:tc>
        <w:tc>
          <w:tcPr>
            <w:tcW w:w="567" w:type="dxa"/>
          </w:tcPr>
          <w:p w14:paraId="0E8EEE17" w14:textId="77777777" w:rsidR="00EC730E" w:rsidRPr="004B3491" w:rsidRDefault="00EC730E" w:rsidP="005F3B2A">
            <w:pPr>
              <w:pStyle w:val="TAL"/>
              <w:jc w:val="center"/>
            </w:pPr>
            <w:r w:rsidRPr="004B3491">
              <w:t>No</w:t>
            </w:r>
          </w:p>
        </w:tc>
        <w:tc>
          <w:tcPr>
            <w:tcW w:w="709" w:type="dxa"/>
          </w:tcPr>
          <w:p w14:paraId="1C5091CB" w14:textId="77777777" w:rsidR="00EC730E" w:rsidRPr="004B3491" w:rsidRDefault="00EC730E" w:rsidP="005F3B2A">
            <w:pPr>
              <w:pStyle w:val="TAL"/>
              <w:jc w:val="center"/>
              <w:rPr>
                <w:bCs/>
                <w:iCs/>
              </w:rPr>
            </w:pPr>
            <w:r w:rsidRPr="004B3491">
              <w:rPr>
                <w:bCs/>
                <w:iCs/>
              </w:rPr>
              <w:t>N/A</w:t>
            </w:r>
          </w:p>
        </w:tc>
        <w:tc>
          <w:tcPr>
            <w:tcW w:w="728" w:type="dxa"/>
          </w:tcPr>
          <w:p w14:paraId="59F5DD61" w14:textId="77777777" w:rsidR="00EC730E" w:rsidRPr="004B3491" w:rsidRDefault="00EC730E" w:rsidP="005F3B2A">
            <w:pPr>
              <w:pStyle w:val="TAL"/>
              <w:jc w:val="center"/>
              <w:rPr>
                <w:bCs/>
                <w:iCs/>
              </w:rPr>
            </w:pPr>
            <w:r w:rsidRPr="004B3491">
              <w:rPr>
                <w:bCs/>
                <w:iCs/>
              </w:rPr>
              <w:t>N/A</w:t>
            </w:r>
          </w:p>
        </w:tc>
      </w:tr>
      <w:tr w:rsidR="00EC730E" w:rsidRPr="004B3491" w14:paraId="2514C7A0" w14:textId="77777777" w:rsidTr="005F3B2A">
        <w:trPr>
          <w:cantSplit/>
          <w:tblHeader/>
        </w:trPr>
        <w:tc>
          <w:tcPr>
            <w:tcW w:w="6917" w:type="dxa"/>
          </w:tcPr>
          <w:p w14:paraId="101BB398" w14:textId="77777777" w:rsidR="00EC730E" w:rsidRPr="004B3491" w:rsidRDefault="00EC730E" w:rsidP="005F3B2A">
            <w:pPr>
              <w:pStyle w:val="TAL"/>
              <w:rPr>
                <w:b/>
                <w:i/>
              </w:rPr>
            </w:pPr>
            <w:r w:rsidRPr="004B3491">
              <w:rPr>
                <w:b/>
                <w:i/>
              </w:rPr>
              <w:lastRenderedPageBreak/>
              <w:t>maxUpTo4Diff-NumerologiesConfigSinglePUCCH-grp-r16</w:t>
            </w:r>
          </w:p>
          <w:p w14:paraId="11C57F26" w14:textId="77777777" w:rsidR="00EC730E" w:rsidRPr="004B3491" w:rsidRDefault="00EC730E" w:rsidP="005F3B2A">
            <w:pPr>
              <w:pStyle w:val="TAL"/>
              <w:rPr>
                <w:bCs/>
                <w:iCs/>
              </w:rPr>
            </w:pPr>
            <w:r w:rsidRPr="004B3491">
              <w:rPr>
                <w:bCs/>
                <w:iCs/>
              </w:rPr>
              <w:t>Indicates the UE support of up to 4 different numerologies in the same PUCCH group where UE is not configured with two NR PUCCH groups by indicating one or multiple the NR carrier types {FR1 licensed TDD (</w:t>
            </w:r>
            <w:r w:rsidRPr="004B3491">
              <w:rPr>
                <w:bCs/>
                <w:i/>
              </w:rPr>
              <w:t>fr1-NonSharedTDD-r16</w:t>
            </w:r>
            <w:r w:rsidRPr="004B3491">
              <w:rPr>
                <w:bCs/>
                <w:iCs/>
              </w:rPr>
              <w:t>), FR1 unlicensed TDD (</w:t>
            </w:r>
            <w:r w:rsidRPr="004B3491">
              <w:rPr>
                <w:bCs/>
                <w:i/>
              </w:rPr>
              <w:t>fr1-SharedTDD-r16</w:t>
            </w:r>
            <w:r w:rsidRPr="004B3491">
              <w:rPr>
                <w:bCs/>
                <w:iCs/>
              </w:rPr>
              <w:t>), FR1 licensed FDD (</w:t>
            </w:r>
            <w:r w:rsidRPr="004B3491">
              <w:rPr>
                <w:bCs/>
                <w:i/>
              </w:rPr>
              <w:t>fr1-NonSharedFDD-r16</w:t>
            </w:r>
            <w:r w:rsidRPr="004B3491">
              <w:rPr>
                <w:bCs/>
                <w:iCs/>
              </w:rPr>
              <w:t>), FR2(</w:t>
            </w:r>
            <w:r w:rsidRPr="004B3491">
              <w:rPr>
                <w:bCs/>
                <w:i/>
              </w:rPr>
              <w:t>fr2-r16</w:t>
            </w:r>
            <w:r w:rsidRPr="004B3491">
              <w:rPr>
                <w:bCs/>
                <w:iCs/>
              </w:rPr>
              <w:t>)} that can transmit the PUCCH</w:t>
            </w:r>
            <w:r w:rsidRPr="004B3491">
              <w:t xml:space="preserve"> </w:t>
            </w:r>
            <w:r w:rsidRPr="004B3491">
              <w:rPr>
                <w:bCs/>
                <w:iCs/>
              </w:rPr>
              <w:t>for NR part of (NG)EN-DC, NE-DC and NR-CA.</w:t>
            </w:r>
          </w:p>
          <w:p w14:paraId="60AB9FBB" w14:textId="77777777" w:rsidR="00EC730E" w:rsidRPr="004B3491" w:rsidRDefault="00EC730E" w:rsidP="005F3B2A">
            <w:pPr>
              <w:pStyle w:val="TAL"/>
              <w:rPr>
                <w:bCs/>
                <w:iCs/>
              </w:rPr>
            </w:pPr>
          </w:p>
          <w:p w14:paraId="331BBB5A" w14:textId="77777777" w:rsidR="00EC730E" w:rsidRPr="004B3491" w:rsidRDefault="00EC730E" w:rsidP="005F3B2A">
            <w:pPr>
              <w:pStyle w:val="TAN"/>
              <w:rPr>
                <w:b/>
                <w:i/>
              </w:rPr>
            </w:pPr>
            <w:r w:rsidRPr="004B3491">
              <w:t>NOTE:</w:t>
            </w:r>
            <w:r w:rsidRPr="004B3491">
              <w:rPr>
                <w:rFonts w:cs="Arial"/>
                <w:szCs w:val="18"/>
              </w:rPr>
              <w:tab/>
            </w:r>
            <w:r w:rsidRPr="004B3491">
              <w:t>When the carrier type of NUL is indicated for PUCCH transmission location, the SUL in the same cell as in the NUL can also be configured for PUCCH transmission.</w:t>
            </w:r>
          </w:p>
        </w:tc>
        <w:tc>
          <w:tcPr>
            <w:tcW w:w="709" w:type="dxa"/>
          </w:tcPr>
          <w:p w14:paraId="49EF2D2F" w14:textId="77777777" w:rsidR="00EC730E" w:rsidRPr="004B3491" w:rsidRDefault="00EC730E" w:rsidP="005F3B2A">
            <w:pPr>
              <w:pStyle w:val="TAL"/>
              <w:jc w:val="center"/>
            </w:pPr>
            <w:r w:rsidRPr="004B3491">
              <w:t>BC</w:t>
            </w:r>
          </w:p>
        </w:tc>
        <w:tc>
          <w:tcPr>
            <w:tcW w:w="567" w:type="dxa"/>
          </w:tcPr>
          <w:p w14:paraId="77A53478" w14:textId="77777777" w:rsidR="00EC730E" w:rsidRPr="004B3491" w:rsidRDefault="00EC730E" w:rsidP="005F3B2A">
            <w:pPr>
              <w:pStyle w:val="TAL"/>
              <w:jc w:val="center"/>
            </w:pPr>
            <w:r w:rsidRPr="004B3491">
              <w:t>No</w:t>
            </w:r>
          </w:p>
        </w:tc>
        <w:tc>
          <w:tcPr>
            <w:tcW w:w="709" w:type="dxa"/>
          </w:tcPr>
          <w:p w14:paraId="17DADBFA" w14:textId="77777777" w:rsidR="00EC730E" w:rsidRPr="004B3491" w:rsidRDefault="00EC730E" w:rsidP="005F3B2A">
            <w:pPr>
              <w:pStyle w:val="TAL"/>
              <w:jc w:val="center"/>
              <w:rPr>
                <w:bCs/>
                <w:iCs/>
              </w:rPr>
            </w:pPr>
            <w:r w:rsidRPr="004B3491">
              <w:rPr>
                <w:bCs/>
                <w:iCs/>
              </w:rPr>
              <w:t>N/A</w:t>
            </w:r>
          </w:p>
        </w:tc>
        <w:tc>
          <w:tcPr>
            <w:tcW w:w="728" w:type="dxa"/>
          </w:tcPr>
          <w:p w14:paraId="4235CD61" w14:textId="77777777" w:rsidR="00EC730E" w:rsidRPr="004B3491" w:rsidRDefault="00EC730E" w:rsidP="005F3B2A">
            <w:pPr>
              <w:pStyle w:val="TAL"/>
              <w:jc w:val="center"/>
              <w:rPr>
                <w:bCs/>
                <w:iCs/>
              </w:rPr>
            </w:pPr>
            <w:r w:rsidRPr="004B3491">
              <w:rPr>
                <w:bCs/>
                <w:iCs/>
              </w:rPr>
              <w:t>N/A</w:t>
            </w:r>
          </w:p>
        </w:tc>
      </w:tr>
      <w:tr w:rsidR="00EC730E" w:rsidRPr="004B3491" w14:paraId="66709CA7" w14:textId="77777777" w:rsidTr="005F3B2A">
        <w:trPr>
          <w:cantSplit/>
          <w:tblHeader/>
        </w:trPr>
        <w:tc>
          <w:tcPr>
            <w:tcW w:w="6917" w:type="dxa"/>
          </w:tcPr>
          <w:p w14:paraId="293B003F" w14:textId="77777777" w:rsidR="00EC730E" w:rsidRPr="004B3491" w:rsidRDefault="00EC730E" w:rsidP="005F3B2A">
            <w:pPr>
              <w:pStyle w:val="TAL"/>
              <w:rPr>
                <w:b/>
                <w:i/>
              </w:rPr>
            </w:pPr>
            <w:r w:rsidRPr="004B3491">
              <w:rPr>
                <w:b/>
                <w:i/>
              </w:rPr>
              <w:t>mode1-ForType1-CodebookGeneration-r17</w:t>
            </w:r>
          </w:p>
          <w:p w14:paraId="5785306D" w14:textId="77777777" w:rsidR="00EC730E" w:rsidRPr="004B3491" w:rsidRDefault="00EC730E" w:rsidP="005F3B2A">
            <w:pPr>
              <w:pStyle w:val="TAL"/>
            </w:pPr>
            <w:r w:rsidRPr="004B3491">
              <w:rPr>
                <w:bCs/>
                <w:iCs/>
              </w:rPr>
              <w:t>Indicates whether the UE supports type1-Codebook-Generation-Mode configured as mode 1, for multiplexing HARQ-ACK for unicast and HARQ-ACK for multicast on PUCCH or PUSCH.</w:t>
            </w:r>
          </w:p>
          <w:p w14:paraId="2B9FA0A3" w14:textId="77777777" w:rsidR="00EC730E" w:rsidRPr="004B3491" w:rsidRDefault="00EC730E" w:rsidP="005F3B2A">
            <w:pPr>
              <w:pStyle w:val="B1"/>
              <w:spacing w:after="0"/>
              <w:ind w:left="0" w:firstLine="0"/>
              <w:rPr>
                <w:bCs/>
                <w:iCs/>
                <w:szCs w:val="22"/>
              </w:rPr>
            </w:pPr>
          </w:p>
          <w:p w14:paraId="25E25B4B" w14:textId="77777777" w:rsidR="00EC730E" w:rsidRPr="004B3491" w:rsidRDefault="00EC730E" w:rsidP="005F3B2A">
            <w:pPr>
              <w:pStyle w:val="TAL"/>
              <w:rPr>
                <w:rFonts w:cs="Arial"/>
              </w:rPr>
            </w:pPr>
            <w:r w:rsidRPr="004B3491">
              <w:rPr>
                <w:rFonts w:cs="Arial"/>
              </w:rPr>
              <w:t xml:space="preserve">A UE supporting this feature shall also indicate support of </w:t>
            </w:r>
            <w:r w:rsidRPr="004B3491">
              <w:rPr>
                <w:rFonts w:cs="Arial"/>
                <w:i/>
                <w:iCs/>
              </w:rPr>
              <w:t>mode2-TDM-CodebookForMux-UnicastMulticastHARQ-ACK-r17</w:t>
            </w:r>
            <w:r w:rsidRPr="004B3491">
              <w:rPr>
                <w:rFonts w:cs="Arial"/>
              </w:rPr>
              <w:t>.</w:t>
            </w:r>
          </w:p>
        </w:tc>
        <w:tc>
          <w:tcPr>
            <w:tcW w:w="709" w:type="dxa"/>
          </w:tcPr>
          <w:p w14:paraId="77D50A0F" w14:textId="77777777" w:rsidR="00EC730E" w:rsidRPr="004B3491" w:rsidRDefault="00EC730E" w:rsidP="005F3B2A">
            <w:pPr>
              <w:pStyle w:val="TAL"/>
              <w:jc w:val="center"/>
            </w:pPr>
            <w:r w:rsidRPr="004B3491">
              <w:t>BC</w:t>
            </w:r>
          </w:p>
        </w:tc>
        <w:tc>
          <w:tcPr>
            <w:tcW w:w="567" w:type="dxa"/>
          </w:tcPr>
          <w:p w14:paraId="42EFDC08" w14:textId="77777777" w:rsidR="00EC730E" w:rsidRPr="004B3491" w:rsidRDefault="00EC730E" w:rsidP="005F3B2A">
            <w:pPr>
              <w:pStyle w:val="TAL"/>
              <w:jc w:val="center"/>
            </w:pPr>
            <w:r w:rsidRPr="004B3491">
              <w:t>No</w:t>
            </w:r>
          </w:p>
        </w:tc>
        <w:tc>
          <w:tcPr>
            <w:tcW w:w="709" w:type="dxa"/>
          </w:tcPr>
          <w:p w14:paraId="06D8FF0B" w14:textId="77777777" w:rsidR="00EC730E" w:rsidRPr="004B3491" w:rsidRDefault="00EC730E" w:rsidP="005F3B2A">
            <w:pPr>
              <w:pStyle w:val="TAL"/>
              <w:jc w:val="center"/>
              <w:rPr>
                <w:bCs/>
                <w:iCs/>
              </w:rPr>
            </w:pPr>
            <w:r w:rsidRPr="004B3491">
              <w:rPr>
                <w:bCs/>
                <w:iCs/>
              </w:rPr>
              <w:t>N/A</w:t>
            </w:r>
          </w:p>
        </w:tc>
        <w:tc>
          <w:tcPr>
            <w:tcW w:w="728" w:type="dxa"/>
          </w:tcPr>
          <w:p w14:paraId="4DBCFE32" w14:textId="77777777" w:rsidR="00EC730E" w:rsidRPr="004B3491" w:rsidRDefault="00EC730E" w:rsidP="005F3B2A">
            <w:pPr>
              <w:pStyle w:val="TAL"/>
              <w:jc w:val="center"/>
              <w:rPr>
                <w:bCs/>
                <w:iCs/>
              </w:rPr>
            </w:pPr>
            <w:r w:rsidRPr="004B3491">
              <w:rPr>
                <w:bCs/>
                <w:iCs/>
              </w:rPr>
              <w:t>N/A</w:t>
            </w:r>
          </w:p>
        </w:tc>
      </w:tr>
      <w:tr w:rsidR="00EC730E" w:rsidRPr="004B3491" w14:paraId="7BB11DAE" w14:textId="77777777" w:rsidTr="005F3B2A">
        <w:trPr>
          <w:cantSplit/>
          <w:tblHeader/>
        </w:trPr>
        <w:tc>
          <w:tcPr>
            <w:tcW w:w="6917" w:type="dxa"/>
          </w:tcPr>
          <w:p w14:paraId="0936A05E" w14:textId="77777777" w:rsidR="00EC730E" w:rsidRPr="004B3491" w:rsidRDefault="00EC730E" w:rsidP="005F3B2A">
            <w:pPr>
              <w:pStyle w:val="TAL"/>
              <w:rPr>
                <w:b/>
                <w:i/>
              </w:rPr>
            </w:pPr>
            <w:r w:rsidRPr="004B3491">
              <w:rPr>
                <w:b/>
                <w:i/>
              </w:rPr>
              <w:t>mode2-TDM-CodebookForMux-UnicastMulticastHARQ-ACK-r17</w:t>
            </w:r>
          </w:p>
          <w:p w14:paraId="0FB2E6A1" w14:textId="77777777" w:rsidR="00EC730E" w:rsidRPr="004B3491" w:rsidRDefault="00EC730E" w:rsidP="005F3B2A">
            <w:pPr>
              <w:pStyle w:val="TAL"/>
            </w:pPr>
            <w:r w:rsidRPr="004B3491">
              <w:rPr>
                <w:bCs/>
                <w:iCs/>
              </w:rPr>
              <w:t xml:space="preserve">Indicates whether the UE supports Mode 2 TDM-ed Type-1 and Type-2 HARQ-ACK codebook for multiplexing HARQ-ACK for unicast and HARQ-ACK for multicast, </w:t>
            </w:r>
            <w:r w:rsidRPr="004B3491">
              <w:t>comprised of the following functional components:</w:t>
            </w:r>
          </w:p>
          <w:p w14:paraId="5D4675F8" w14:textId="77777777" w:rsidR="00EC730E" w:rsidRPr="004B3491" w:rsidRDefault="00EC730E" w:rsidP="005F3B2A">
            <w:pPr>
              <w:pStyle w:val="B1"/>
              <w:spacing w:after="0"/>
              <w:rPr>
                <w:rFonts w:ascii="Arial" w:hAnsi="Arial" w:cs="Arial"/>
                <w:sz w:val="18"/>
                <w:szCs w:val="18"/>
              </w:rPr>
            </w:pPr>
            <w:r w:rsidRPr="004B3491">
              <w:t>-</w:t>
            </w:r>
            <w:r w:rsidRPr="004B3491">
              <w:rPr>
                <w:rFonts w:ascii="Arial" w:hAnsi="Arial" w:cs="Arial"/>
                <w:sz w:val="18"/>
                <w:szCs w:val="18"/>
              </w:rPr>
              <w:tab/>
              <w:t>Support of Mode 2 TDM-ed Type-1 HARQ-ACK codebook for multiplexing HARQ-ACK for unicast and ACK/NACK-based HARQ-ACK for multicast on PUCCH or PUSCH;</w:t>
            </w:r>
          </w:p>
          <w:p w14:paraId="73288FDF" w14:textId="77777777" w:rsidR="00EC730E" w:rsidRPr="004B3491" w:rsidRDefault="00EC730E" w:rsidP="005F3B2A">
            <w:pPr>
              <w:pStyle w:val="B1"/>
              <w:spacing w:after="0"/>
              <w:rPr>
                <w:rFonts w:ascii="Arial" w:hAnsi="Arial" w:cs="Arial"/>
                <w:sz w:val="18"/>
                <w:szCs w:val="18"/>
              </w:rPr>
            </w:pPr>
            <w:r w:rsidRPr="004B3491">
              <w:t>-</w:t>
            </w:r>
            <w:r w:rsidRPr="004B3491">
              <w:rPr>
                <w:rFonts w:ascii="Arial" w:hAnsi="Arial" w:cs="Arial"/>
                <w:sz w:val="18"/>
                <w:szCs w:val="18"/>
              </w:rPr>
              <w:tab/>
              <w:t xml:space="preserve">Support of Type-2 HARQ-ACK codebooks for multiplexing HARQ-ACK for unicast and HARQ-ACK for multicast on PUCCH or PUSCH with max number of G-RNTIs indicated in </w:t>
            </w:r>
            <w:r w:rsidRPr="004B3491">
              <w:rPr>
                <w:rFonts w:ascii="Arial" w:hAnsi="Arial" w:cs="Arial"/>
                <w:i/>
                <w:iCs/>
                <w:sz w:val="18"/>
                <w:szCs w:val="18"/>
              </w:rPr>
              <w:t>maxNumberG-RNTI-HARQ-ACK-Codebook-r17</w:t>
            </w:r>
            <w:r w:rsidRPr="004B3491">
              <w:rPr>
                <w:rFonts w:ascii="Arial" w:hAnsi="Arial" w:cs="Arial"/>
                <w:sz w:val="18"/>
                <w:szCs w:val="18"/>
              </w:rPr>
              <w:t xml:space="preserve">, which is not larger than max number of G-RNTIs indicated in </w:t>
            </w:r>
            <w:r w:rsidRPr="004B3491">
              <w:rPr>
                <w:rFonts w:ascii="Arial" w:hAnsi="Arial" w:cs="Arial"/>
                <w:i/>
                <w:iCs/>
                <w:sz w:val="18"/>
                <w:szCs w:val="18"/>
              </w:rPr>
              <w:t xml:space="preserve">maxNumberG-RNTI-r17 </w:t>
            </w:r>
            <w:r w:rsidRPr="004B3491">
              <w:rPr>
                <w:rFonts w:ascii="Arial" w:hAnsi="Arial" w:cs="Arial"/>
                <w:sz w:val="18"/>
                <w:szCs w:val="18"/>
              </w:rPr>
              <w:t xml:space="preserve">or G-CS-RNTIs indicated in </w:t>
            </w:r>
            <w:r w:rsidRPr="004B3491">
              <w:rPr>
                <w:rFonts w:ascii="Arial" w:hAnsi="Arial" w:cs="Arial"/>
                <w:i/>
                <w:iCs/>
                <w:sz w:val="18"/>
                <w:szCs w:val="18"/>
              </w:rPr>
              <w:t>maxNumberG-CS-RNTI-r17.</w:t>
            </w:r>
          </w:p>
          <w:p w14:paraId="7624439D" w14:textId="77777777" w:rsidR="00EC730E" w:rsidRPr="004B3491" w:rsidRDefault="00EC730E" w:rsidP="005F3B2A">
            <w:pPr>
              <w:pStyle w:val="TAL"/>
              <w:rPr>
                <w:bCs/>
                <w:iCs/>
                <w:szCs w:val="22"/>
              </w:rPr>
            </w:pPr>
          </w:p>
          <w:p w14:paraId="6842C390" w14:textId="77777777" w:rsidR="00EC730E" w:rsidRPr="004B3491" w:rsidRDefault="00EC730E" w:rsidP="005F3B2A">
            <w:pPr>
              <w:pStyle w:val="TAL"/>
              <w:rPr>
                <w:rFonts w:cs="Arial"/>
              </w:rPr>
            </w:pPr>
            <w:r w:rsidRPr="004B3491">
              <w:rPr>
                <w:rFonts w:cs="Arial"/>
              </w:rPr>
              <w:t xml:space="preserve">A UE supporting this feature shall also indicate support of </w:t>
            </w:r>
            <w:r w:rsidRPr="004B3491">
              <w:rPr>
                <w:rFonts w:cs="Arial"/>
                <w:i/>
                <w:iCs/>
              </w:rPr>
              <w:t>ack-NACK-FeedbackForMulticast-r17</w:t>
            </w:r>
            <w:r w:rsidRPr="004B3491">
              <w:rPr>
                <w:rFonts w:cs="Arial"/>
              </w:rPr>
              <w:t xml:space="preserve"> or </w:t>
            </w:r>
            <w:r w:rsidRPr="004B3491">
              <w:rPr>
                <w:rFonts w:cs="Arial"/>
                <w:i/>
                <w:iCs/>
              </w:rPr>
              <w:t>nack-OnlyFeedbackForMulticast-r17</w:t>
            </w:r>
            <w:r w:rsidRPr="004B3491">
              <w:rPr>
                <w:rFonts w:cs="Arial"/>
              </w:rPr>
              <w:t xml:space="preserve"> or </w:t>
            </w:r>
            <w:r w:rsidRPr="004B3491">
              <w:rPr>
                <w:rFonts w:cs="Arial"/>
                <w:i/>
                <w:iCs/>
              </w:rPr>
              <w:t xml:space="preserve">ack-NACK-FeedbackForSPS-Multicast-r17 </w:t>
            </w:r>
            <w:r w:rsidRPr="004B3491">
              <w:rPr>
                <w:rFonts w:cs="Arial"/>
              </w:rPr>
              <w:t>or</w:t>
            </w:r>
            <w:r w:rsidRPr="004B3491">
              <w:t xml:space="preserve"> </w:t>
            </w:r>
            <w:r w:rsidRPr="004B3491">
              <w:rPr>
                <w:rFonts w:cs="Arial"/>
                <w:i/>
                <w:iCs/>
              </w:rPr>
              <w:t>nack-OnlyFeedbackForSPS-Multicast-r17</w:t>
            </w:r>
            <w:r w:rsidRPr="004B3491">
              <w:rPr>
                <w:rFonts w:cs="Arial"/>
              </w:rPr>
              <w:t>.</w:t>
            </w:r>
          </w:p>
          <w:p w14:paraId="645549F2" w14:textId="77777777" w:rsidR="00EC730E" w:rsidRPr="004B3491" w:rsidRDefault="00EC730E" w:rsidP="005F3B2A">
            <w:pPr>
              <w:pStyle w:val="TAL"/>
              <w:rPr>
                <w:bCs/>
                <w:iCs/>
              </w:rPr>
            </w:pPr>
          </w:p>
          <w:p w14:paraId="3702B290" w14:textId="77777777" w:rsidR="00EC730E" w:rsidRPr="004B3491" w:rsidRDefault="00EC730E" w:rsidP="005F3B2A">
            <w:pPr>
              <w:pStyle w:val="TAN"/>
            </w:pPr>
            <w:r w:rsidRPr="004B3491">
              <w:t>NOTE 1:</w:t>
            </w:r>
            <w:r w:rsidRPr="004B3491">
              <w:rPr>
                <w:rFonts w:cs="Arial"/>
                <w:szCs w:val="18"/>
              </w:rPr>
              <w:tab/>
            </w:r>
            <w:r w:rsidRPr="004B3491">
              <w:t>Mode 2 TDM-ed Type-1 HARQ-ACK codebook is generated based on the union TDRA tables from unicast and multicast and the union of k1 sets from unicast and multicast.</w:t>
            </w:r>
          </w:p>
          <w:p w14:paraId="7D891C7E" w14:textId="77777777" w:rsidR="00EC730E" w:rsidRPr="004B3491" w:rsidRDefault="00EC730E" w:rsidP="005F3B2A">
            <w:pPr>
              <w:pStyle w:val="TAN"/>
            </w:pPr>
            <w:r w:rsidRPr="004B3491">
              <w:t>NOTE 2:</w:t>
            </w:r>
            <w:r w:rsidRPr="004B3491">
              <w:rPr>
                <w:rFonts w:cs="Arial"/>
                <w:szCs w:val="18"/>
              </w:rPr>
              <w:tab/>
            </w:r>
            <w:r w:rsidRPr="004B3491">
              <w:t>The Type-2 HARQ-ACK codebook is generated by concatenating the Type-2 sub-codebook for unicast and the Type-2 sub-codebook for multicast.</w:t>
            </w:r>
          </w:p>
        </w:tc>
        <w:tc>
          <w:tcPr>
            <w:tcW w:w="709" w:type="dxa"/>
          </w:tcPr>
          <w:p w14:paraId="10171A58" w14:textId="77777777" w:rsidR="00EC730E" w:rsidRPr="004B3491" w:rsidRDefault="00EC730E" w:rsidP="005F3B2A">
            <w:pPr>
              <w:pStyle w:val="TAL"/>
              <w:jc w:val="center"/>
              <w:rPr>
                <w:lang w:eastAsia="ko-KR"/>
              </w:rPr>
            </w:pPr>
            <w:r w:rsidRPr="004B3491">
              <w:t>BC</w:t>
            </w:r>
          </w:p>
        </w:tc>
        <w:tc>
          <w:tcPr>
            <w:tcW w:w="567" w:type="dxa"/>
          </w:tcPr>
          <w:p w14:paraId="615A4C27" w14:textId="77777777" w:rsidR="00EC730E" w:rsidRPr="004B3491" w:rsidRDefault="00EC730E" w:rsidP="005F3B2A">
            <w:pPr>
              <w:pStyle w:val="TAL"/>
              <w:jc w:val="center"/>
            </w:pPr>
            <w:r w:rsidRPr="004B3491">
              <w:t>No</w:t>
            </w:r>
          </w:p>
        </w:tc>
        <w:tc>
          <w:tcPr>
            <w:tcW w:w="709" w:type="dxa"/>
          </w:tcPr>
          <w:p w14:paraId="6028581F" w14:textId="77777777" w:rsidR="00EC730E" w:rsidRPr="004B3491" w:rsidRDefault="00EC730E" w:rsidP="005F3B2A">
            <w:pPr>
              <w:pStyle w:val="TAL"/>
              <w:jc w:val="center"/>
              <w:rPr>
                <w:bCs/>
                <w:iCs/>
              </w:rPr>
            </w:pPr>
            <w:r w:rsidRPr="004B3491">
              <w:rPr>
                <w:bCs/>
                <w:iCs/>
              </w:rPr>
              <w:t>N/A</w:t>
            </w:r>
          </w:p>
        </w:tc>
        <w:tc>
          <w:tcPr>
            <w:tcW w:w="728" w:type="dxa"/>
          </w:tcPr>
          <w:p w14:paraId="06C982F1" w14:textId="77777777" w:rsidR="00EC730E" w:rsidRPr="004B3491" w:rsidRDefault="00EC730E" w:rsidP="005F3B2A">
            <w:pPr>
              <w:pStyle w:val="TAL"/>
              <w:jc w:val="center"/>
              <w:rPr>
                <w:bCs/>
                <w:iCs/>
              </w:rPr>
            </w:pPr>
            <w:r w:rsidRPr="004B3491">
              <w:rPr>
                <w:bCs/>
                <w:iCs/>
              </w:rPr>
              <w:t>N/A</w:t>
            </w:r>
          </w:p>
        </w:tc>
      </w:tr>
      <w:tr w:rsidR="00EC730E" w:rsidRPr="004B3491" w14:paraId="0F02B2BE" w14:textId="77777777" w:rsidTr="005F3B2A">
        <w:trPr>
          <w:cantSplit/>
          <w:tblHeader/>
        </w:trPr>
        <w:tc>
          <w:tcPr>
            <w:tcW w:w="6917" w:type="dxa"/>
          </w:tcPr>
          <w:p w14:paraId="54CC9D03" w14:textId="77777777" w:rsidR="00EC730E" w:rsidRPr="004B3491" w:rsidRDefault="00EC730E" w:rsidP="005F3B2A">
            <w:pPr>
              <w:pStyle w:val="TAL"/>
              <w:rPr>
                <w:b/>
                <w:i/>
              </w:rPr>
            </w:pPr>
            <w:r w:rsidRPr="004B3491">
              <w:rPr>
                <w:b/>
                <w:i/>
              </w:rPr>
              <w:t>msgA-SUL-r16</w:t>
            </w:r>
          </w:p>
          <w:p w14:paraId="48B05F38" w14:textId="77777777" w:rsidR="00EC730E" w:rsidRPr="004B3491" w:rsidRDefault="00EC730E" w:rsidP="005F3B2A">
            <w:pPr>
              <w:pStyle w:val="TAL"/>
              <w:rPr>
                <w:b/>
                <w:i/>
              </w:rPr>
            </w:pPr>
            <w:r w:rsidRPr="004B3491">
              <w:rPr>
                <w:rFonts w:cs="Arial"/>
                <w:szCs w:val="18"/>
              </w:rPr>
              <w:t xml:space="preserve">Indicates whether the UE supports MSGA transmission in a band combination including SUL. A UE supporting this feature shall also indicate support of </w:t>
            </w:r>
            <w:r w:rsidRPr="004B3491">
              <w:rPr>
                <w:rFonts w:cs="Arial"/>
                <w:i/>
                <w:szCs w:val="18"/>
              </w:rPr>
              <w:t>twoStepRACH-r16</w:t>
            </w:r>
            <w:r w:rsidRPr="004B3491">
              <w:rPr>
                <w:rFonts w:cs="Arial"/>
                <w:szCs w:val="18"/>
              </w:rPr>
              <w:t>.</w:t>
            </w:r>
          </w:p>
        </w:tc>
        <w:tc>
          <w:tcPr>
            <w:tcW w:w="709" w:type="dxa"/>
          </w:tcPr>
          <w:p w14:paraId="3141CD19" w14:textId="77777777" w:rsidR="00EC730E" w:rsidRPr="004B3491" w:rsidRDefault="00EC730E" w:rsidP="005F3B2A">
            <w:pPr>
              <w:pStyle w:val="TAL"/>
              <w:jc w:val="center"/>
              <w:rPr>
                <w:lang w:eastAsia="ko-KR"/>
              </w:rPr>
            </w:pPr>
            <w:r w:rsidRPr="004B3491">
              <w:rPr>
                <w:lang w:eastAsia="ko-KR"/>
              </w:rPr>
              <w:t>BC</w:t>
            </w:r>
          </w:p>
        </w:tc>
        <w:tc>
          <w:tcPr>
            <w:tcW w:w="567" w:type="dxa"/>
          </w:tcPr>
          <w:p w14:paraId="4466052F" w14:textId="77777777" w:rsidR="00EC730E" w:rsidRPr="004B3491" w:rsidRDefault="00EC730E" w:rsidP="005F3B2A">
            <w:pPr>
              <w:pStyle w:val="TAL"/>
              <w:jc w:val="center"/>
            </w:pPr>
            <w:r w:rsidRPr="004B3491">
              <w:t>No</w:t>
            </w:r>
          </w:p>
        </w:tc>
        <w:tc>
          <w:tcPr>
            <w:tcW w:w="709" w:type="dxa"/>
          </w:tcPr>
          <w:p w14:paraId="18E1B265" w14:textId="77777777" w:rsidR="00EC730E" w:rsidRPr="004B3491" w:rsidRDefault="00EC730E" w:rsidP="005F3B2A">
            <w:pPr>
              <w:pStyle w:val="TAL"/>
              <w:jc w:val="center"/>
            </w:pPr>
            <w:r w:rsidRPr="004B3491">
              <w:rPr>
                <w:bCs/>
                <w:iCs/>
              </w:rPr>
              <w:t>N/A</w:t>
            </w:r>
          </w:p>
        </w:tc>
        <w:tc>
          <w:tcPr>
            <w:tcW w:w="728" w:type="dxa"/>
          </w:tcPr>
          <w:p w14:paraId="258589C3" w14:textId="77777777" w:rsidR="00EC730E" w:rsidRPr="004B3491" w:rsidRDefault="00EC730E" w:rsidP="005F3B2A">
            <w:pPr>
              <w:pStyle w:val="TAL"/>
              <w:jc w:val="center"/>
            </w:pPr>
            <w:r w:rsidRPr="004B3491">
              <w:rPr>
                <w:bCs/>
                <w:iCs/>
              </w:rPr>
              <w:t>N/A</w:t>
            </w:r>
          </w:p>
        </w:tc>
      </w:tr>
      <w:tr w:rsidR="00EC730E" w:rsidRPr="004B3491" w14:paraId="4405099A" w14:textId="77777777" w:rsidTr="005F3B2A">
        <w:trPr>
          <w:cantSplit/>
          <w:tblHeader/>
        </w:trPr>
        <w:tc>
          <w:tcPr>
            <w:tcW w:w="6917" w:type="dxa"/>
          </w:tcPr>
          <w:p w14:paraId="758FDFA3" w14:textId="77777777" w:rsidR="00EC730E" w:rsidRPr="004B3491" w:rsidRDefault="00EC730E" w:rsidP="005F3B2A">
            <w:pPr>
              <w:pStyle w:val="TAL"/>
              <w:rPr>
                <w:rFonts w:cs="Arial"/>
                <w:b/>
                <w:bCs/>
                <w:i/>
                <w:iCs/>
                <w:szCs w:val="18"/>
                <w:lang w:eastAsia="en-GB"/>
              </w:rPr>
            </w:pPr>
            <w:r w:rsidRPr="004B3491">
              <w:rPr>
                <w:rFonts w:cs="Arial"/>
                <w:b/>
                <w:bCs/>
                <w:i/>
                <w:iCs/>
                <w:szCs w:val="18"/>
                <w:lang w:eastAsia="en-GB"/>
              </w:rPr>
              <w:t>mTRP-CSI-EnhancementPerBC-r17</w:t>
            </w:r>
          </w:p>
          <w:p w14:paraId="2B836E65" w14:textId="77777777" w:rsidR="00EC730E" w:rsidRPr="004B3491" w:rsidRDefault="00EC730E" w:rsidP="005F3B2A">
            <w:pPr>
              <w:pStyle w:val="TAL"/>
              <w:rPr>
                <w:rFonts w:cs="Arial"/>
                <w:szCs w:val="18"/>
                <w:lang w:eastAsia="en-GB"/>
              </w:rPr>
            </w:pPr>
            <w:r w:rsidRPr="004B3491">
              <w:rPr>
                <w:rFonts w:cs="Arial"/>
                <w:szCs w:val="18"/>
                <w:lang w:eastAsia="en-GB"/>
              </w:rPr>
              <w:t>Indicates support of CSI enhancements for multi-TRP including support of NZP CSI-RS resource pairs used as CMR (channel measurement resource) pairs for NCJT measurement hypothesis with N=1.</w:t>
            </w:r>
          </w:p>
          <w:p w14:paraId="6C2EEE08" w14:textId="77777777" w:rsidR="00EC730E" w:rsidRPr="004B3491" w:rsidRDefault="00EC730E" w:rsidP="005F3B2A">
            <w:pPr>
              <w:pStyle w:val="TAL"/>
              <w:rPr>
                <w:rFonts w:cs="Arial"/>
                <w:szCs w:val="18"/>
              </w:rPr>
            </w:pPr>
            <w:r w:rsidRPr="004B3491">
              <w:rPr>
                <w:rFonts w:cs="Arial"/>
                <w:szCs w:val="18"/>
              </w:rPr>
              <w:t>This feature also includes following parameters:</w:t>
            </w:r>
          </w:p>
          <w:p w14:paraId="5F6EA4D6" w14:textId="77777777" w:rsidR="00EC730E" w:rsidRPr="004B3491" w:rsidRDefault="00EC730E" w:rsidP="005F3B2A">
            <w:pPr>
              <w:pStyle w:val="B1"/>
              <w:spacing w:after="0"/>
              <w:rPr>
                <w:rFonts w:cs="Arial"/>
                <w:szCs w:val="18"/>
              </w:rPr>
            </w:pPr>
            <w:r w:rsidRPr="004B3491">
              <w:t>-</w:t>
            </w:r>
            <w:r w:rsidRPr="004B3491">
              <w:rPr>
                <w:rFonts w:ascii="Arial" w:hAnsi="Arial" w:cs="Arial"/>
                <w:sz w:val="18"/>
                <w:szCs w:val="18"/>
              </w:rPr>
              <w:tab/>
            </w:r>
            <w:r w:rsidRPr="004B3491">
              <w:rPr>
                <w:rFonts w:ascii="Arial" w:hAnsi="Arial" w:cs="Arial"/>
                <w:i/>
                <w:iCs/>
                <w:sz w:val="18"/>
                <w:szCs w:val="18"/>
              </w:rPr>
              <w:t>maxNumNZP-CSI-RS-r17</w:t>
            </w:r>
            <w:r w:rsidRPr="004B3491">
              <w:rPr>
                <w:rFonts w:ascii="Arial" w:hAnsi="Arial" w:cs="Arial"/>
                <w:sz w:val="18"/>
                <w:szCs w:val="18"/>
              </w:rPr>
              <w:t xml:space="preserve"> indicates the maximum number of NZP CSI-RS resources in one CSI-RS resource set: </w:t>
            </w:r>
            <w:proofErr w:type="spellStart"/>
            <w:r w:rsidRPr="004B3491">
              <w:rPr>
                <w:rFonts w:ascii="Arial" w:hAnsi="Arial" w:cs="Arial"/>
                <w:sz w:val="18"/>
                <w:szCs w:val="18"/>
              </w:rPr>
              <w:t>Ks,max</w:t>
            </w:r>
            <w:proofErr w:type="spellEnd"/>
          </w:p>
          <w:p w14:paraId="32B6905E" w14:textId="77777777" w:rsidR="00EC730E" w:rsidRPr="004B3491" w:rsidRDefault="00EC730E" w:rsidP="005F3B2A">
            <w:pPr>
              <w:pStyle w:val="B1"/>
              <w:spacing w:after="0"/>
              <w:rPr>
                <w:rFonts w:cs="Arial"/>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cSI-Report-mode-r17</w:t>
            </w:r>
            <w:r w:rsidRPr="004B3491">
              <w:rPr>
                <w:rFonts w:ascii="Arial" w:hAnsi="Arial" w:cs="Arial"/>
                <w:sz w:val="18"/>
                <w:szCs w:val="18"/>
              </w:rPr>
              <w:t xml:space="preserve"> indicates the CSI report mode selection. Mode indicates mode 1 with X=0, mode2 indicates mode 2, both indicate the support of both mode 1 with X=0 and mode 2.</w:t>
            </w:r>
          </w:p>
          <w:p w14:paraId="20CD2BD5" w14:textId="77777777" w:rsidR="00EC730E" w:rsidRPr="004B3491" w:rsidRDefault="00EC730E" w:rsidP="005F3B2A">
            <w:pPr>
              <w:pStyle w:val="B1"/>
              <w:spacing w:after="0"/>
              <w:rPr>
                <w:rFonts w:cs="Arial"/>
                <w:szCs w:val="18"/>
              </w:rPr>
            </w:pPr>
            <w:r w:rsidRPr="004B3491">
              <w:rPr>
                <w:rFonts w:ascii="Arial" w:hAnsi="Arial" w:cs="Arial"/>
                <w:sz w:val="18"/>
                <w:szCs w:val="18"/>
              </w:rPr>
              <w:t>-</w:t>
            </w:r>
            <w:r w:rsidRPr="004B3491">
              <w:rPr>
                <w:rFonts w:ascii="Arial" w:hAnsi="Arial" w:cs="Arial"/>
                <w:sz w:val="18"/>
                <w:szCs w:val="18"/>
              </w:rPr>
              <w:tab/>
              <w:t>A list of supported combinations, up to 16, across all CCs simultaneously, where each combination is</w:t>
            </w:r>
          </w:p>
          <w:p w14:paraId="7A17615E" w14:textId="77777777" w:rsidR="00EC730E" w:rsidRPr="004B3491" w:rsidRDefault="00EC730E" w:rsidP="005F3B2A">
            <w:pPr>
              <w:pStyle w:val="B2"/>
              <w:spacing w:after="0"/>
              <w:rPr>
                <w:rFonts w:cs="Arial"/>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maxNumTx-Ports-r17</w:t>
            </w:r>
            <w:r w:rsidRPr="004B3491">
              <w:rPr>
                <w:rFonts w:ascii="Arial" w:hAnsi="Arial" w:cs="Arial"/>
                <w:sz w:val="18"/>
                <w:szCs w:val="18"/>
              </w:rPr>
              <w:t xml:space="preserve"> indicates the maximum number of Tx ports in one NZP CSI-RS resource associated with an NCJT measurement hypothesis</w:t>
            </w:r>
          </w:p>
          <w:p w14:paraId="6DFF4EED" w14:textId="77777777" w:rsidR="00EC730E" w:rsidRPr="004B3491" w:rsidRDefault="00EC730E" w:rsidP="005F3B2A">
            <w:pPr>
              <w:pStyle w:val="B2"/>
              <w:spacing w:after="0"/>
              <w:rPr>
                <w:rFonts w:cs="Arial"/>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maxTotalNumCMR-r17</w:t>
            </w:r>
            <w:r w:rsidRPr="004B3491">
              <w:rPr>
                <w:rFonts w:ascii="Arial" w:hAnsi="Arial" w:cs="Arial"/>
                <w:sz w:val="18"/>
                <w:szCs w:val="18"/>
              </w:rPr>
              <w:t xml:space="preserve"> indicates the maximum total number of CMRs for NCJT measurement</w:t>
            </w:r>
          </w:p>
          <w:p w14:paraId="7683DCFF" w14:textId="77777777" w:rsidR="00EC730E" w:rsidRPr="004B3491" w:rsidRDefault="00EC730E" w:rsidP="005F3B2A">
            <w:pPr>
              <w:pStyle w:val="B2"/>
              <w:spacing w:after="0"/>
              <w:rPr>
                <w:rFonts w:cs="Arial"/>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maxTotalNumTx-PortsNZP-CSI-RS-r17</w:t>
            </w:r>
            <w:r w:rsidRPr="004B3491">
              <w:rPr>
                <w:rFonts w:ascii="Arial" w:hAnsi="Arial" w:cs="Arial"/>
                <w:sz w:val="18"/>
                <w:szCs w:val="18"/>
              </w:rPr>
              <w:t>: indicates the maximum total number of Tx ports of NZP CSI-RS resources associated with NCJT measurement hypotheses</w:t>
            </w:r>
          </w:p>
          <w:p w14:paraId="3BC20910" w14:textId="77777777" w:rsidR="00EC730E" w:rsidRPr="004B3491" w:rsidRDefault="00EC730E" w:rsidP="005F3B2A">
            <w:pPr>
              <w:pStyle w:val="B1"/>
              <w:spacing w:after="0"/>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codebookMode-NCJT-r17</w:t>
            </w:r>
            <w:r w:rsidRPr="004B3491">
              <w:rPr>
                <w:rFonts w:ascii="Arial" w:hAnsi="Arial" w:cs="Arial"/>
                <w:sz w:val="18"/>
                <w:szCs w:val="18"/>
              </w:rPr>
              <w:t xml:space="preserve"> indicates the supported codebook modes for NCJT CSI.</w:t>
            </w:r>
          </w:p>
        </w:tc>
        <w:tc>
          <w:tcPr>
            <w:tcW w:w="709" w:type="dxa"/>
          </w:tcPr>
          <w:p w14:paraId="1DE29058" w14:textId="77777777" w:rsidR="00EC730E" w:rsidRPr="004B3491" w:rsidRDefault="00EC730E" w:rsidP="005F3B2A">
            <w:pPr>
              <w:pStyle w:val="TAL"/>
              <w:jc w:val="center"/>
              <w:rPr>
                <w:lang w:eastAsia="ko-KR"/>
              </w:rPr>
            </w:pPr>
            <w:r w:rsidRPr="004B3491">
              <w:t>BC</w:t>
            </w:r>
          </w:p>
        </w:tc>
        <w:tc>
          <w:tcPr>
            <w:tcW w:w="567" w:type="dxa"/>
          </w:tcPr>
          <w:p w14:paraId="17C8382B" w14:textId="77777777" w:rsidR="00EC730E" w:rsidRPr="004B3491" w:rsidRDefault="00EC730E" w:rsidP="005F3B2A">
            <w:pPr>
              <w:pStyle w:val="TAL"/>
              <w:jc w:val="center"/>
            </w:pPr>
            <w:r w:rsidRPr="004B3491">
              <w:t>No</w:t>
            </w:r>
          </w:p>
        </w:tc>
        <w:tc>
          <w:tcPr>
            <w:tcW w:w="709" w:type="dxa"/>
          </w:tcPr>
          <w:p w14:paraId="771F85EF" w14:textId="77777777" w:rsidR="00EC730E" w:rsidRPr="004B3491" w:rsidRDefault="00EC730E" w:rsidP="005F3B2A">
            <w:pPr>
              <w:pStyle w:val="TAL"/>
              <w:jc w:val="center"/>
              <w:rPr>
                <w:bCs/>
                <w:iCs/>
              </w:rPr>
            </w:pPr>
            <w:r w:rsidRPr="004B3491">
              <w:rPr>
                <w:bCs/>
                <w:iCs/>
              </w:rPr>
              <w:t>N/A</w:t>
            </w:r>
          </w:p>
        </w:tc>
        <w:tc>
          <w:tcPr>
            <w:tcW w:w="728" w:type="dxa"/>
          </w:tcPr>
          <w:p w14:paraId="0F622A7F" w14:textId="77777777" w:rsidR="00EC730E" w:rsidRPr="004B3491" w:rsidRDefault="00EC730E" w:rsidP="005F3B2A">
            <w:pPr>
              <w:pStyle w:val="TAL"/>
              <w:jc w:val="center"/>
              <w:rPr>
                <w:bCs/>
                <w:iCs/>
              </w:rPr>
            </w:pPr>
            <w:r w:rsidRPr="004B3491">
              <w:rPr>
                <w:bCs/>
                <w:iCs/>
              </w:rPr>
              <w:t>N/A</w:t>
            </w:r>
          </w:p>
        </w:tc>
      </w:tr>
      <w:tr w:rsidR="00EC730E" w:rsidRPr="004B3491" w14:paraId="4348984B" w14:textId="77777777" w:rsidTr="005F3B2A">
        <w:trPr>
          <w:cantSplit/>
          <w:tblHeader/>
        </w:trPr>
        <w:tc>
          <w:tcPr>
            <w:tcW w:w="6917" w:type="dxa"/>
          </w:tcPr>
          <w:p w14:paraId="104E2D05" w14:textId="77777777" w:rsidR="00EC730E" w:rsidRPr="004B3491" w:rsidRDefault="00EC730E" w:rsidP="005F3B2A">
            <w:pPr>
              <w:pStyle w:val="TAL"/>
              <w:rPr>
                <w:b/>
                <w:i/>
              </w:rPr>
            </w:pPr>
            <w:r w:rsidRPr="004B3491">
              <w:rPr>
                <w:b/>
                <w:i/>
              </w:rPr>
              <w:lastRenderedPageBreak/>
              <w:t>multiPUCCH-ConfigForMulticast-r17</w:t>
            </w:r>
          </w:p>
          <w:p w14:paraId="2221C4A7" w14:textId="77777777" w:rsidR="00EC730E" w:rsidRPr="004B3491" w:rsidRDefault="00EC730E" w:rsidP="005F3B2A">
            <w:pPr>
              <w:pStyle w:val="TAL"/>
            </w:pPr>
            <w:r w:rsidRPr="004B3491">
              <w:t xml:space="preserve">Indicates whether the UE supports </w:t>
            </w:r>
            <w:r w:rsidRPr="004B3491">
              <w:rPr>
                <w:i/>
                <w:iCs/>
              </w:rPr>
              <w:t>PUCCH-</w:t>
            </w:r>
            <w:proofErr w:type="spellStart"/>
            <w:r w:rsidRPr="004B3491">
              <w:rPr>
                <w:i/>
                <w:iCs/>
              </w:rPr>
              <w:t>ConfigurationList</w:t>
            </w:r>
            <w:proofErr w:type="spellEnd"/>
            <w:r w:rsidRPr="004B3491">
              <w:t xml:space="preserve"> for multicast HARQ-ACK feedback, separate from that of unicast configurations.</w:t>
            </w:r>
          </w:p>
          <w:p w14:paraId="0481F81D" w14:textId="77777777" w:rsidR="00EC730E" w:rsidRPr="004B3491" w:rsidRDefault="00EC730E" w:rsidP="005F3B2A">
            <w:pPr>
              <w:pStyle w:val="TAL"/>
              <w:rPr>
                <w:rFonts w:cs="Arial"/>
                <w:szCs w:val="18"/>
              </w:rPr>
            </w:pPr>
          </w:p>
          <w:p w14:paraId="091821EB" w14:textId="77777777" w:rsidR="00EC730E" w:rsidRPr="004B3491" w:rsidRDefault="00EC730E" w:rsidP="005F3B2A">
            <w:pPr>
              <w:pStyle w:val="TAL"/>
              <w:rPr>
                <w:b/>
                <w:i/>
              </w:rPr>
            </w:pPr>
            <w:r w:rsidRPr="004B3491">
              <w:t xml:space="preserve">A UE supporting this feature shall also indicate support of </w:t>
            </w:r>
            <w:r w:rsidRPr="004B3491">
              <w:rPr>
                <w:i/>
              </w:rPr>
              <w:t xml:space="preserve">singlePUCCH-ConfigForMulticast-r17 </w:t>
            </w:r>
            <w:r w:rsidRPr="004B3491">
              <w:rPr>
                <w:iCs/>
              </w:rPr>
              <w:t xml:space="preserve">and </w:t>
            </w:r>
            <w:r w:rsidRPr="004B3491">
              <w:rPr>
                <w:i/>
              </w:rPr>
              <w:t>priorityIndicatorInDCI-Multicast-r17</w:t>
            </w:r>
            <w:r w:rsidRPr="004B3491">
              <w:t>.</w:t>
            </w:r>
          </w:p>
        </w:tc>
        <w:tc>
          <w:tcPr>
            <w:tcW w:w="709" w:type="dxa"/>
          </w:tcPr>
          <w:p w14:paraId="7DD9DC61" w14:textId="77777777" w:rsidR="00EC730E" w:rsidRPr="004B3491" w:rsidRDefault="00EC730E" w:rsidP="005F3B2A">
            <w:pPr>
              <w:pStyle w:val="TAL"/>
              <w:jc w:val="center"/>
            </w:pPr>
            <w:r w:rsidRPr="004B3491">
              <w:t>BC</w:t>
            </w:r>
          </w:p>
        </w:tc>
        <w:tc>
          <w:tcPr>
            <w:tcW w:w="567" w:type="dxa"/>
          </w:tcPr>
          <w:p w14:paraId="29E8754B" w14:textId="77777777" w:rsidR="00EC730E" w:rsidRPr="004B3491" w:rsidRDefault="00EC730E" w:rsidP="005F3B2A">
            <w:pPr>
              <w:pStyle w:val="TAL"/>
              <w:jc w:val="center"/>
            </w:pPr>
            <w:r w:rsidRPr="004B3491">
              <w:t>No</w:t>
            </w:r>
          </w:p>
        </w:tc>
        <w:tc>
          <w:tcPr>
            <w:tcW w:w="709" w:type="dxa"/>
          </w:tcPr>
          <w:p w14:paraId="55E8820E" w14:textId="77777777" w:rsidR="00EC730E" w:rsidRPr="004B3491" w:rsidRDefault="00EC730E" w:rsidP="005F3B2A">
            <w:pPr>
              <w:pStyle w:val="TAL"/>
              <w:jc w:val="center"/>
              <w:rPr>
                <w:bCs/>
                <w:iCs/>
              </w:rPr>
            </w:pPr>
            <w:r w:rsidRPr="004B3491">
              <w:rPr>
                <w:bCs/>
                <w:iCs/>
              </w:rPr>
              <w:t>N/A</w:t>
            </w:r>
          </w:p>
        </w:tc>
        <w:tc>
          <w:tcPr>
            <w:tcW w:w="728" w:type="dxa"/>
          </w:tcPr>
          <w:p w14:paraId="53D23BAF" w14:textId="77777777" w:rsidR="00EC730E" w:rsidRPr="004B3491" w:rsidRDefault="00EC730E" w:rsidP="005F3B2A">
            <w:pPr>
              <w:pStyle w:val="TAL"/>
              <w:jc w:val="center"/>
              <w:rPr>
                <w:bCs/>
                <w:iCs/>
              </w:rPr>
            </w:pPr>
            <w:r w:rsidRPr="004B3491">
              <w:rPr>
                <w:bCs/>
                <w:iCs/>
              </w:rPr>
              <w:t>N/A</w:t>
            </w:r>
          </w:p>
        </w:tc>
      </w:tr>
      <w:tr w:rsidR="00EC730E" w:rsidRPr="004B3491" w14:paraId="00B82D42" w14:textId="77777777" w:rsidTr="005F3B2A">
        <w:trPr>
          <w:cantSplit/>
          <w:tblHeader/>
        </w:trPr>
        <w:tc>
          <w:tcPr>
            <w:tcW w:w="6917" w:type="dxa"/>
          </w:tcPr>
          <w:p w14:paraId="5307486A" w14:textId="77777777" w:rsidR="00EC730E" w:rsidRPr="004B3491" w:rsidRDefault="00EC730E" w:rsidP="005F3B2A">
            <w:pPr>
              <w:pStyle w:val="TAL"/>
              <w:rPr>
                <w:b/>
                <w:i/>
              </w:rPr>
            </w:pPr>
            <w:r w:rsidRPr="004B3491">
              <w:rPr>
                <w:b/>
                <w:i/>
              </w:rPr>
              <w:t>mux-HARQ-ACK-UnicastMulticast-r17</w:t>
            </w:r>
          </w:p>
          <w:p w14:paraId="5971FC2C" w14:textId="77777777" w:rsidR="00EC730E" w:rsidRPr="004B3491" w:rsidRDefault="00EC730E" w:rsidP="005F3B2A">
            <w:pPr>
              <w:pStyle w:val="TAL"/>
            </w:pPr>
            <w:r w:rsidRPr="004B3491">
              <w:rPr>
                <w:bCs/>
                <w:iCs/>
              </w:rPr>
              <w:t>Indicates whether the UE supports multiplexing HARQ-ACK for unicast and for multicast with the same priority and different HARQ-ACK codebook types in a PUCCH or in a PUSCH.</w:t>
            </w:r>
          </w:p>
          <w:p w14:paraId="04E412E2" w14:textId="77777777" w:rsidR="00EC730E" w:rsidRPr="004B3491" w:rsidRDefault="00EC730E" w:rsidP="005F3B2A">
            <w:pPr>
              <w:pStyle w:val="B1"/>
              <w:spacing w:after="0"/>
              <w:ind w:left="0" w:firstLine="0"/>
              <w:rPr>
                <w:bCs/>
                <w:iCs/>
                <w:szCs w:val="22"/>
              </w:rPr>
            </w:pPr>
          </w:p>
          <w:p w14:paraId="3CB514FC" w14:textId="77777777" w:rsidR="00EC730E" w:rsidRPr="004B3491" w:rsidRDefault="00EC730E" w:rsidP="005F3B2A">
            <w:pPr>
              <w:pStyle w:val="TAL"/>
              <w:rPr>
                <w:b/>
                <w:i/>
              </w:rPr>
            </w:pPr>
            <w:r w:rsidRPr="004B3491">
              <w:rPr>
                <w:rFonts w:cs="Arial"/>
              </w:rPr>
              <w:t xml:space="preserve">A UE supporting this feature shall also indicate support of </w:t>
            </w:r>
            <w:r w:rsidRPr="004B3491">
              <w:rPr>
                <w:rFonts w:cs="Arial"/>
                <w:i/>
                <w:iCs/>
              </w:rPr>
              <w:t xml:space="preserve">ack-NACK-FeedbackForMulticast-r17 </w:t>
            </w:r>
            <w:r w:rsidRPr="004B3491">
              <w:rPr>
                <w:rFonts w:cs="Arial"/>
              </w:rPr>
              <w:t xml:space="preserve">or </w:t>
            </w:r>
            <w:r w:rsidRPr="004B3491">
              <w:rPr>
                <w:rFonts w:cs="Arial"/>
                <w:i/>
                <w:iCs/>
              </w:rPr>
              <w:t xml:space="preserve">nack-OnlyFeedbackForMulticast-r17 </w:t>
            </w:r>
            <w:r w:rsidRPr="004B3491">
              <w:rPr>
                <w:rFonts w:cs="Arial"/>
              </w:rPr>
              <w:t xml:space="preserve">or </w:t>
            </w:r>
            <w:r w:rsidRPr="004B3491">
              <w:rPr>
                <w:rFonts w:cs="Arial"/>
                <w:i/>
                <w:iCs/>
              </w:rPr>
              <w:t xml:space="preserve">ack-NACK-FeedbackForSPS-Multicast-r17 </w:t>
            </w:r>
            <w:r w:rsidRPr="004B3491">
              <w:rPr>
                <w:rFonts w:cs="Arial"/>
              </w:rPr>
              <w:t>or</w:t>
            </w:r>
            <w:r w:rsidRPr="004B3491">
              <w:t xml:space="preserve"> </w:t>
            </w:r>
            <w:r w:rsidRPr="004B3491">
              <w:rPr>
                <w:rFonts w:cs="Arial"/>
                <w:i/>
                <w:iCs/>
              </w:rPr>
              <w:t>nack-OnlyFeedbackForSPS-Multicast-r17</w:t>
            </w:r>
            <w:r w:rsidRPr="004B3491">
              <w:rPr>
                <w:rFonts w:cs="Arial"/>
              </w:rPr>
              <w:t>.</w:t>
            </w:r>
          </w:p>
        </w:tc>
        <w:tc>
          <w:tcPr>
            <w:tcW w:w="709" w:type="dxa"/>
          </w:tcPr>
          <w:p w14:paraId="09F2D9D2" w14:textId="77777777" w:rsidR="00EC730E" w:rsidRPr="004B3491" w:rsidRDefault="00EC730E" w:rsidP="005F3B2A">
            <w:pPr>
              <w:pStyle w:val="TAL"/>
              <w:jc w:val="center"/>
            </w:pPr>
            <w:r w:rsidRPr="004B3491">
              <w:t>BC</w:t>
            </w:r>
          </w:p>
        </w:tc>
        <w:tc>
          <w:tcPr>
            <w:tcW w:w="567" w:type="dxa"/>
          </w:tcPr>
          <w:p w14:paraId="449B11B3" w14:textId="77777777" w:rsidR="00EC730E" w:rsidRPr="004B3491" w:rsidRDefault="00EC730E" w:rsidP="005F3B2A">
            <w:pPr>
              <w:pStyle w:val="TAL"/>
              <w:jc w:val="center"/>
            </w:pPr>
            <w:r w:rsidRPr="004B3491">
              <w:t>No</w:t>
            </w:r>
          </w:p>
        </w:tc>
        <w:tc>
          <w:tcPr>
            <w:tcW w:w="709" w:type="dxa"/>
          </w:tcPr>
          <w:p w14:paraId="0C02D3A7" w14:textId="77777777" w:rsidR="00EC730E" w:rsidRPr="004B3491" w:rsidRDefault="00EC730E" w:rsidP="005F3B2A">
            <w:pPr>
              <w:pStyle w:val="TAL"/>
              <w:jc w:val="center"/>
              <w:rPr>
                <w:bCs/>
                <w:iCs/>
              </w:rPr>
            </w:pPr>
            <w:r w:rsidRPr="004B3491">
              <w:rPr>
                <w:bCs/>
                <w:iCs/>
              </w:rPr>
              <w:t>N/A</w:t>
            </w:r>
          </w:p>
        </w:tc>
        <w:tc>
          <w:tcPr>
            <w:tcW w:w="728" w:type="dxa"/>
          </w:tcPr>
          <w:p w14:paraId="637E560D" w14:textId="77777777" w:rsidR="00EC730E" w:rsidRPr="004B3491" w:rsidRDefault="00EC730E" w:rsidP="005F3B2A">
            <w:pPr>
              <w:pStyle w:val="TAL"/>
              <w:jc w:val="center"/>
              <w:rPr>
                <w:bCs/>
                <w:iCs/>
              </w:rPr>
            </w:pPr>
            <w:r w:rsidRPr="004B3491">
              <w:rPr>
                <w:bCs/>
                <w:iCs/>
              </w:rPr>
              <w:t>N/A</w:t>
            </w:r>
          </w:p>
        </w:tc>
      </w:tr>
      <w:tr w:rsidR="00EC730E" w:rsidRPr="004B3491" w14:paraId="0B4CA192" w14:textId="77777777" w:rsidTr="005F3B2A">
        <w:trPr>
          <w:cantSplit/>
          <w:tblHeader/>
        </w:trPr>
        <w:tc>
          <w:tcPr>
            <w:tcW w:w="6917" w:type="dxa"/>
          </w:tcPr>
          <w:p w14:paraId="34ACEC1C" w14:textId="77777777" w:rsidR="00EC730E" w:rsidRPr="004B3491" w:rsidRDefault="00EC730E" w:rsidP="005F3B2A">
            <w:pPr>
              <w:pStyle w:val="TAL"/>
              <w:rPr>
                <w:b/>
                <w:i/>
              </w:rPr>
            </w:pPr>
            <w:r w:rsidRPr="004B3491">
              <w:rPr>
                <w:b/>
                <w:i/>
              </w:rPr>
              <w:t>nack-OnlyFeedbackForMulticast-r17</w:t>
            </w:r>
          </w:p>
          <w:p w14:paraId="68EAAB50" w14:textId="77777777" w:rsidR="00EC730E" w:rsidRPr="004B3491" w:rsidRDefault="00EC730E" w:rsidP="005F3B2A">
            <w:pPr>
              <w:pStyle w:val="TAL"/>
            </w:pPr>
            <w:r w:rsidRPr="004B3491">
              <w:rPr>
                <w:bCs/>
                <w:iCs/>
              </w:rPr>
              <w:t xml:space="preserve">Indicates </w:t>
            </w:r>
            <w:r w:rsidRPr="004B3491">
              <w:t xml:space="preserve">whether the UE supports </w:t>
            </w:r>
            <w:r w:rsidRPr="004B3491">
              <w:rPr>
                <w:rFonts w:cs="Arial"/>
                <w:szCs w:val="18"/>
              </w:rPr>
              <w:t>NACK-only based HARQ-ACK feedback for multicast RRC-based enabling/disabling with ACK/NACK transforming,</w:t>
            </w:r>
            <w:r w:rsidRPr="004B3491">
              <w:t xml:space="preserve"> comprised of the following functional components:</w:t>
            </w:r>
          </w:p>
          <w:p w14:paraId="0DBB09CC" w14:textId="77777777" w:rsidR="00EC730E" w:rsidRPr="004B3491" w:rsidRDefault="00EC730E" w:rsidP="005F3B2A">
            <w:pPr>
              <w:pStyle w:val="B1"/>
              <w:spacing w:after="0"/>
              <w:rPr>
                <w:rFonts w:ascii="Arial" w:hAnsi="Arial" w:cs="Arial"/>
                <w:sz w:val="18"/>
                <w:szCs w:val="18"/>
              </w:rPr>
            </w:pPr>
            <w:r w:rsidRPr="004B3491">
              <w:t>-</w:t>
            </w:r>
            <w:r w:rsidRPr="004B3491">
              <w:rPr>
                <w:rFonts w:ascii="Arial" w:hAnsi="Arial" w:cs="Arial"/>
                <w:sz w:val="18"/>
                <w:szCs w:val="18"/>
              </w:rPr>
              <w:tab/>
              <w:t>Supports NACK-only based HARQ-ACK feedback and enabling/disabling NACK-only based HARQ-ACK feedback configured by RRC signalling for dynamic scheduling for multicast, including:</w:t>
            </w:r>
          </w:p>
          <w:p w14:paraId="5B739E4A" w14:textId="77777777" w:rsidR="00EC730E" w:rsidRPr="004B3491" w:rsidRDefault="00EC730E" w:rsidP="005F3B2A">
            <w:pPr>
              <w:pStyle w:val="B2"/>
              <w:spacing w:after="0"/>
              <w:rPr>
                <w:rFonts w:ascii="Arial" w:hAnsi="Arial" w:cs="Arial"/>
                <w:sz w:val="18"/>
                <w:szCs w:val="18"/>
              </w:rPr>
            </w:pPr>
            <w:r w:rsidRPr="004B3491">
              <w:t>-</w:t>
            </w:r>
            <w:r w:rsidRPr="004B3491">
              <w:rPr>
                <w:rFonts w:ascii="Arial" w:hAnsi="Arial" w:cs="Arial"/>
                <w:sz w:val="18"/>
                <w:szCs w:val="18"/>
              </w:rPr>
              <w:tab/>
              <w:t>A single TB with NACK-only feedback transmitted in PUCCH</w:t>
            </w:r>
          </w:p>
          <w:p w14:paraId="7D8C6C26" w14:textId="77777777" w:rsidR="00EC730E" w:rsidRPr="004B3491" w:rsidRDefault="00EC730E" w:rsidP="005F3B2A">
            <w:pPr>
              <w:pStyle w:val="B2"/>
              <w:spacing w:after="0"/>
            </w:pPr>
            <w:r w:rsidRPr="004B3491">
              <w:rPr>
                <w:rFonts w:ascii="Arial" w:hAnsi="Arial" w:cs="Arial"/>
                <w:sz w:val="18"/>
                <w:szCs w:val="18"/>
              </w:rPr>
              <w:t>-</w:t>
            </w:r>
            <w:r w:rsidRPr="004B3491">
              <w:rPr>
                <w:rFonts w:ascii="Arial" w:hAnsi="Arial" w:cs="Arial"/>
                <w:sz w:val="18"/>
                <w:szCs w:val="18"/>
              </w:rPr>
              <w:tab/>
              <w:t>Multiple TB with NACK-only feedback transmitted in PUCCH by transforming into ACK/NACK bits</w:t>
            </w:r>
          </w:p>
          <w:p w14:paraId="0F1DE3E5" w14:textId="77777777" w:rsidR="00EC730E" w:rsidRPr="004B3491" w:rsidRDefault="00EC730E" w:rsidP="005F3B2A">
            <w:pPr>
              <w:pStyle w:val="B1"/>
              <w:spacing w:after="0"/>
              <w:rPr>
                <w:rFonts w:ascii="Arial" w:hAnsi="Arial" w:cs="Arial"/>
                <w:sz w:val="18"/>
                <w:szCs w:val="18"/>
              </w:rPr>
            </w:pPr>
            <w:r w:rsidRPr="004B3491">
              <w:rPr>
                <w:rFonts w:ascii="Arial" w:hAnsi="Arial" w:cs="Arial"/>
              </w:rPr>
              <w:t>-</w:t>
            </w:r>
            <w:r w:rsidRPr="004B3491">
              <w:rPr>
                <w:rFonts w:ascii="Arial" w:hAnsi="Arial" w:cs="Arial"/>
                <w:sz w:val="18"/>
                <w:szCs w:val="18"/>
              </w:rPr>
              <w:tab/>
              <w:t>Supports shared PUCCH resource configurations with unicast;</w:t>
            </w:r>
          </w:p>
          <w:p w14:paraId="08BC85DC" w14:textId="77777777" w:rsidR="00EC730E" w:rsidRPr="004B3491" w:rsidRDefault="00EC730E" w:rsidP="005F3B2A">
            <w:pPr>
              <w:pStyle w:val="B1"/>
              <w:spacing w:after="0"/>
              <w:rPr>
                <w:rFonts w:ascii="Arial" w:hAnsi="Arial" w:cs="Arial"/>
                <w:sz w:val="18"/>
                <w:szCs w:val="18"/>
              </w:rPr>
            </w:pPr>
            <w:r w:rsidRPr="004B3491">
              <w:rPr>
                <w:rFonts w:ascii="Arial" w:hAnsi="Arial" w:cs="Arial"/>
              </w:rPr>
              <w:t>-</w:t>
            </w:r>
            <w:r w:rsidRPr="004B3491">
              <w:rPr>
                <w:rFonts w:ascii="Arial" w:hAnsi="Arial" w:cs="Arial"/>
                <w:sz w:val="18"/>
                <w:szCs w:val="18"/>
              </w:rPr>
              <w:tab/>
              <w:t>Supports one or multiple TB with NACK-only feedback transmitted in PUSCH by transforming into ACK/NACK bits;</w:t>
            </w:r>
          </w:p>
          <w:p w14:paraId="43680F34" w14:textId="77777777" w:rsidR="00EC730E" w:rsidRPr="004B3491" w:rsidRDefault="00EC730E" w:rsidP="005F3B2A">
            <w:pPr>
              <w:pStyle w:val="B1"/>
              <w:spacing w:after="0"/>
              <w:rPr>
                <w:rFonts w:ascii="Arial" w:hAnsi="Arial" w:cs="Arial"/>
              </w:rPr>
            </w:pPr>
            <w:r w:rsidRPr="004B3491">
              <w:rPr>
                <w:rFonts w:ascii="Arial" w:hAnsi="Arial" w:cs="Arial"/>
                <w:sz w:val="18"/>
                <w:szCs w:val="18"/>
              </w:rPr>
              <w:t>-</w:t>
            </w:r>
            <w:r w:rsidRPr="004B3491">
              <w:rPr>
                <w:rFonts w:ascii="Arial" w:hAnsi="Arial" w:cs="Arial"/>
                <w:sz w:val="18"/>
                <w:szCs w:val="18"/>
              </w:rPr>
              <w:tab/>
              <w:t>Supports One or multiple TB with NACK-only feedback transmitted in PUCCH by transforming into ACK/NACK bits when multiplexing with other UCI.</w:t>
            </w:r>
          </w:p>
          <w:p w14:paraId="0A1C2645" w14:textId="77777777" w:rsidR="00EC730E" w:rsidRPr="004B3491" w:rsidRDefault="00EC730E" w:rsidP="005F3B2A">
            <w:pPr>
              <w:pStyle w:val="TAL"/>
              <w:rPr>
                <w:bCs/>
                <w:iCs/>
              </w:rPr>
            </w:pPr>
          </w:p>
          <w:p w14:paraId="74F4D983" w14:textId="77777777" w:rsidR="00EC730E" w:rsidRPr="004B3491" w:rsidRDefault="00EC730E" w:rsidP="005F3B2A">
            <w:pPr>
              <w:pStyle w:val="TAL"/>
              <w:rPr>
                <w:rFonts w:cs="Arial"/>
                <w:b/>
                <w:bCs/>
                <w:i/>
                <w:iCs/>
                <w:szCs w:val="18"/>
                <w:lang w:eastAsia="en-GB"/>
              </w:rPr>
            </w:pPr>
            <w:r w:rsidRPr="004B3491">
              <w:t xml:space="preserve">A UE supporting this feature shall also indicate support of </w:t>
            </w:r>
            <w:r w:rsidRPr="004B3491">
              <w:rPr>
                <w:i/>
              </w:rPr>
              <w:t>ack-NACK-FeedbackForMulticast-r17</w:t>
            </w:r>
            <w:r w:rsidRPr="004B3491">
              <w:t>.</w:t>
            </w:r>
          </w:p>
        </w:tc>
        <w:tc>
          <w:tcPr>
            <w:tcW w:w="709" w:type="dxa"/>
          </w:tcPr>
          <w:p w14:paraId="70497C7C" w14:textId="77777777" w:rsidR="00EC730E" w:rsidRPr="004B3491" w:rsidRDefault="00EC730E" w:rsidP="005F3B2A">
            <w:pPr>
              <w:pStyle w:val="TAL"/>
              <w:jc w:val="center"/>
            </w:pPr>
            <w:r w:rsidRPr="004B3491">
              <w:t>BC</w:t>
            </w:r>
          </w:p>
        </w:tc>
        <w:tc>
          <w:tcPr>
            <w:tcW w:w="567" w:type="dxa"/>
          </w:tcPr>
          <w:p w14:paraId="4E3991AA" w14:textId="77777777" w:rsidR="00EC730E" w:rsidRPr="004B3491" w:rsidRDefault="00EC730E" w:rsidP="005F3B2A">
            <w:pPr>
              <w:pStyle w:val="TAL"/>
              <w:jc w:val="center"/>
            </w:pPr>
            <w:r w:rsidRPr="004B3491">
              <w:t>No</w:t>
            </w:r>
          </w:p>
        </w:tc>
        <w:tc>
          <w:tcPr>
            <w:tcW w:w="709" w:type="dxa"/>
          </w:tcPr>
          <w:p w14:paraId="119600E6" w14:textId="77777777" w:rsidR="00EC730E" w:rsidRPr="004B3491" w:rsidRDefault="00EC730E" w:rsidP="005F3B2A">
            <w:pPr>
              <w:pStyle w:val="TAL"/>
              <w:jc w:val="center"/>
              <w:rPr>
                <w:bCs/>
                <w:iCs/>
              </w:rPr>
            </w:pPr>
            <w:r w:rsidRPr="004B3491">
              <w:rPr>
                <w:bCs/>
                <w:iCs/>
              </w:rPr>
              <w:t>N/A</w:t>
            </w:r>
          </w:p>
        </w:tc>
        <w:tc>
          <w:tcPr>
            <w:tcW w:w="728" w:type="dxa"/>
          </w:tcPr>
          <w:p w14:paraId="42AD3EBD" w14:textId="77777777" w:rsidR="00EC730E" w:rsidRPr="004B3491" w:rsidRDefault="00EC730E" w:rsidP="005F3B2A">
            <w:pPr>
              <w:pStyle w:val="TAL"/>
              <w:jc w:val="center"/>
              <w:rPr>
                <w:bCs/>
                <w:iCs/>
              </w:rPr>
            </w:pPr>
            <w:r w:rsidRPr="004B3491">
              <w:rPr>
                <w:bCs/>
                <w:iCs/>
              </w:rPr>
              <w:t>N/A</w:t>
            </w:r>
          </w:p>
        </w:tc>
      </w:tr>
      <w:tr w:rsidR="00EC730E" w:rsidRPr="004B3491" w14:paraId="4E036907" w14:textId="77777777" w:rsidTr="005F3B2A">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5DF0767" w14:textId="77777777" w:rsidR="00EC730E" w:rsidRPr="004B3491" w:rsidRDefault="00EC730E" w:rsidP="005F3B2A">
            <w:pPr>
              <w:pStyle w:val="TAL"/>
              <w:rPr>
                <w:b/>
                <w:i/>
              </w:rPr>
            </w:pPr>
            <w:r w:rsidRPr="004B3491">
              <w:rPr>
                <w:b/>
                <w:i/>
              </w:rPr>
              <w:t>nack-OnlyFeedbackForSPS-Multicast-r17</w:t>
            </w:r>
          </w:p>
          <w:p w14:paraId="282BB816" w14:textId="77777777" w:rsidR="00EC730E" w:rsidRPr="004B3491" w:rsidRDefault="00EC730E" w:rsidP="005F3B2A">
            <w:pPr>
              <w:pStyle w:val="TAL"/>
            </w:pPr>
            <w:r w:rsidRPr="004B3491">
              <w:rPr>
                <w:bCs/>
                <w:iCs/>
              </w:rPr>
              <w:t xml:space="preserve">Indicates </w:t>
            </w:r>
            <w:r w:rsidRPr="004B3491">
              <w:t xml:space="preserve">whether the UE supports </w:t>
            </w:r>
            <w:r w:rsidRPr="004B3491">
              <w:rPr>
                <w:rFonts w:cs="Arial"/>
                <w:szCs w:val="18"/>
              </w:rPr>
              <w:t>RRC-based enabling/disabling NACK-only based feedback for SPS group-common PDSCH for multicast,</w:t>
            </w:r>
            <w:r w:rsidRPr="004B3491">
              <w:t xml:space="preserve"> comprised of the following functional components:</w:t>
            </w:r>
          </w:p>
          <w:p w14:paraId="3041EA47" w14:textId="77777777" w:rsidR="00EC730E" w:rsidRPr="004B3491" w:rsidRDefault="00EC730E" w:rsidP="005F3B2A">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Support NACK-only based HARQ-ACK feedback, and support of enabling/disabling NACK-only based HARQ-ACK feedback configured by RRC signalling for SPS group-common PDSCH without PDCCH scheduling, including:</w:t>
            </w:r>
          </w:p>
          <w:p w14:paraId="6BC567CD" w14:textId="77777777" w:rsidR="00EC730E" w:rsidRPr="004B3491" w:rsidRDefault="00EC730E" w:rsidP="005F3B2A">
            <w:pPr>
              <w:pStyle w:val="B2"/>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A single TB with NACK-only feedback transmitted in PUCCH</w:t>
            </w:r>
          </w:p>
          <w:p w14:paraId="0F2C24A7" w14:textId="77777777" w:rsidR="00EC730E" w:rsidRPr="004B3491" w:rsidRDefault="00EC730E" w:rsidP="005F3B2A">
            <w:pPr>
              <w:pStyle w:val="B2"/>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Multiple TBs with NACK-only feedback transmitted in PUCCH by transforming into ACK/NACK bits</w:t>
            </w:r>
          </w:p>
          <w:p w14:paraId="2B86D3D7" w14:textId="77777777" w:rsidR="00EC730E" w:rsidRPr="004B3491" w:rsidRDefault="00EC730E" w:rsidP="005F3B2A">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Support of shared PUCCH resource configurations with unicast</w:t>
            </w:r>
          </w:p>
          <w:p w14:paraId="6E79A948" w14:textId="77777777" w:rsidR="00EC730E" w:rsidRPr="004B3491" w:rsidRDefault="00EC730E" w:rsidP="005F3B2A">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One or multiple TB with NACK-only feedback transmitted in PUSCH by transforming into ACK/NACK bits</w:t>
            </w:r>
          </w:p>
          <w:p w14:paraId="4C60289D" w14:textId="77777777" w:rsidR="00EC730E" w:rsidRPr="004B3491" w:rsidRDefault="00EC730E" w:rsidP="005F3B2A">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One or multiple TB with NACK-only feedback transmitted in PUCCH by transforming into ACK/NACK bits when multiplexing with other UCI</w:t>
            </w:r>
          </w:p>
          <w:p w14:paraId="2002F9CF" w14:textId="77777777" w:rsidR="00EC730E" w:rsidRPr="004B3491" w:rsidRDefault="00EC730E" w:rsidP="005F3B2A">
            <w:pPr>
              <w:pStyle w:val="TAL"/>
              <w:rPr>
                <w:bCs/>
                <w:iCs/>
              </w:rPr>
            </w:pPr>
          </w:p>
          <w:p w14:paraId="2D364DD2" w14:textId="77777777" w:rsidR="00EC730E" w:rsidRPr="004B3491" w:rsidRDefault="00EC730E" w:rsidP="005F3B2A">
            <w:pPr>
              <w:pStyle w:val="TAL"/>
              <w:rPr>
                <w:b/>
                <w:i/>
              </w:rPr>
            </w:pPr>
            <w:r w:rsidRPr="004B3491">
              <w:t xml:space="preserve">A UE supporting this feature shall also indicate support of </w:t>
            </w:r>
            <w:r w:rsidRPr="004B3491">
              <w:rPr>
                <w:i/>
              </w:rPr>
              <w:t>ack-NACK-FeedbackForSPS-Multicast-r17</w:t>
            </w:r>
            <w:r w:rsidRPr="004B3491">
              <w:t>.</w:t>
            </w:r>
          </w:p>
        </w:tc>
        <w:tc>
          <w:tcPr>
            <w:tcW w:w="709" w:type="dxa"/>
            <w:tcBorders>
              <w:top w:val="single" w:sz="4" w:space="0" w:color="808080"/>
              <w:left w:val="single" w:sz="4" w:space="0" w:color="808080"/>
              <w:bottom w:val="single" w:sz="4" w:space="0" w:color="808080"/>
              <w:right w:val="single" w:sz="4" w:space="0" w:color="808080"/>
            </w:tcBorders>
          </w:tcPr>
          <w:p w14:paraId="1754400B" w14:textId="77777777" w:rsidR="00EC730E" w:rsidRPr="004B3491" w:rsidRDefault="00EC730E" w:rsidP="005F3B2A">
            <w:pPr>
              <w:pStyle w:val="TAL"/>
              <w:jc w:val="center"/>
            </w:pPr>
            <w:r w:rsidRPr="004B3491">
              <w:t>BC</w:t>
            </w:r>
          </w:p>
        </w:tc>
        <w:tc>
          <w:tcPr>
            <w:tcW w:w="567" w:type="dxa"/>
            <w:tcBorders>
              <w:top w:val="single" w:sz="4" w:space="0" w:color="808080"/>
              <w:left w:val="single" w:sz="4" w:space="0" w:color="808080"/>
              <w:bottom w:val="single" w:sz="4" w:space="0" w:color="808080"/>
              <w:right w:val="single" w:sz="4" w:space="0" w:color="808080"/>
            </w:tcBorders>
          </w:tcPr>
          <w:p w14:paraId="162995CE" w14:textId="77777777" w:rsidR="00EC730E" w:rsidRPr="004B3491" w:rsidRDefault="00EC730E" w:rsidP="005F3B2A">
            <w:pPr>
              <w:pStyle w:val="TAL"/>
              <w:jc w:val="center"/>
            </w:pPr>
            <w:r w:rsidRPr="004B3491">
              <w:t>No</w:t>
            </w:r>
          </w:p>
        </w:tc>
        <w:tc>
          <w:tcPr>
            <w:tcW w:w="709" w:type="dxa"/>
            <w:tcBorders>
              <w:top w:val="single" w:sz="4" w:space="0" w:color="808080"/>
              <w:left w:val="single" w:sz="4" w:space="0" w:color="808080"/>
              <w:bottom w:val="single" w:sz="4" w:space="0" w:color="808080"/>
              <w:right w:val="single" w:sz="4" w:space="0" w:color="808080"/>
            </w:tcBorders>
          </w:tcPr>
          <w:p w14:paraId="5464AEF7" w14:textId="77777777" w:rsidR="00EC730E" w:rsidRPr="004B3491" w:rsidRDefault="00EC730E" w:rsidP="005F3B2A">
            <w:pPr>
              <w:pStyle w:val="TAL"/>
              <w:jc w:val="center"/>
              <w:rPr>
                <w:bCs/>
                <w:iCs/>
              </w:rPr>
            </w:pPr>
            <w:r w:rsidRPr="004B3491">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35991D3C" w14:textId="77777777" w:rsidR="00EC730E" w:rsidRPr="004B3491" w:rsidRDefault="00EC730E" w:rsidP="005F3B2A">
            <w:pPr>
              <w:pStyle w:val="TAL"/>
              <w:jc w:val="center"/>
              <w:rPr>
                <w:bCs/>
                <w:iCs/>
              </w:rPr>
            </w:pPr>
            <w:r w:rsidRPr="004B3491">
              <w:rPr>
                <w:bCs/>
                <w:iCs/>
              </w:rPr>
              <w:t>N/A</w:t>
            </w:r>
          </w:p>
        </w:tc>
      </w:tr>
      <w:tr w:rsidR="00EC730E" w:rsidRPr="004B3491" w14:paraId="333A8CCF" w14:textId="77777777" w:rsidTr="005F3B2A">
        <w:trPr>
          <w:cantSplit/>
          <w:tblHeader/>
        </w:trPr>
        <w:tc>
          <w:tcPr>
            <w:tcW w:w="6917" w:type="dxa"/>
          </w:tcPr>
          <w:p w14:paraId="73E11066" w14:textId="77777777" w:rsidR="00EC730E" w:rsidRPr="004B3491" w:rsidRDefault="00EC730E" w:rsidP="005F3B2A">
            <w:pPr>
              <w:pStyle w:val="TAL"/>
              <w:rPr>
                <w:b/>
                <w:i/>
              </w:rPr>
            </w:pPr>
            <w:r w:rsidRPr="004B3491">
              <w:rPr>
                <w:b/>
                <w:i/>
              </w:rPr>
              <w:t>nack-OnlyFeedbackSpecificResourceForMulticast-r17</w:t>
            </w:r>
          </w:p>
          <w:p w14:paraId="1C3F179C" w14:textId="77777777" w:rsidR="00EC730E" w:rsidRPr="004B3491" w:rsidRDefault="00EC730E" w:rsidP="005F3B2A">
            <w:pPr>
              <w:pStyle w:val="TAL"/>
            </w:pPr>
            <w:r w:rsidRPr="004B3491">
              <w:rPr>
                <w:bCs/>
                <w:iCs/>
              </w:rPr>
              <w:t xml:space="preserve">Indicates </w:t>
            </w:r>
            <w:r w:rsidRPr="004B3491">
              <w:t xml:space="preserve">whether the UE supports </w:t>
            </w:r>
            <w:r w:rsidRPr="004B3491">
              <w:rPr>
                <w:rFonts w:cs="Arial"/>
                <w:szCs w:val="18"/>
              </w:rPr>
              <w:t>NACK-only based HARQ-ACK feedback for multicast corresponding to a specific sequence or a PUCCH transmission,</w:t>
            </w:r>
            <w:r w:rsidRPr="004B3491">
              <w:t xml:space="preserve"> comprised of the following functional components:</w:t>
            </w:r>
          </w:p>
          <w:p w14:paraId="3B798D92" w14:textId="77777777" w:rsidR="00EC730E" w:rsidRPr="004B3491" w:rsidRDefault="00EC730E" w:rsidP="005F3B2A">
            <w:pPr>
              <w:pStyle w:val="B1"/>
              <w:spacing w:after="0"/>
              <w:rPr>
                <w:rFonts w:ascii="Arial" w:hAnsi="Arial" w:cs="Arial"/>
                <w:sz w:val="18"/>
                <w:szCs w:val="18"/>
              </w:rPr>
            </w:pPr>
            <w:r w:rsidRPr="004B3491">
              <w:t>-</w:t>
            </w:r>
            <w:r w:rsidRPr="004B3491">
              <w:rPr>
                <w:rFonts w:ascii="Arial" w:hAnsi="Arial" w:cs="Arial"/>
                <w:sz w:val="18"/>
                <w:szCs w:val="18"/>
              </w:rPr>
              <w:tab/>
              <w:t>Supports NACK-only based HARQ-ACK feedback for dynamic scheduling for multicast, including:</w:t>
            </w:r>
          </w:p>
          <w:p w14:paraId="4138E1F8" w14:textId="77777777" w:rsidR="00EC730E" w:rsidRPr="004B3491" w:rsidRDefault="00EC730E" w:rsidP="005F3B2A">
            <w:pPr>
              <w:pStyle w:val="B2"/>
              <w:spacing w:after="0"/>
              <w:rPr>
                <w:rFonts w:ascii="Arial" w:hAnsi="Arial" w:cs="Arial"/>
                <w:sz w:val="18"/>
                <w:szCs w:val="18"/>
              </w:rPr>
            </w:pPr>
            <w:r w:rsidRPr="004B3491">
              <w:t>-</w:t>
            </w:r>
            <w:r w:rsidRPr="004B3491">
              <w:rPr>
                <w:rFonts w:ascii="Arial" w:hAnsi="Arial" w:cs="Arial"/>
                <w:sz w:val="18"/>
                <w:szCs w:val="18"/>
              </w:rPr>
              <w:tab/>
              <w:t>Up to 4 TBs with NACK-only feedback transmitted in PUCCH by select one PUCCH resource</w:t>
            </w:r>
          </w:p>
          <w:p w14:paraId="3E41CF52" w14:textId="77777777" w:rsidR="00EC730E" w:rsidRPr="004B3491" w:rsidRDefault="00EC730E" w:rsidP="005F3B2A">
            <w:pPr>
              <w:pStyle w:val="B1"/>
              <w:spacing w:after="0"/>
              <w:rPr>
                <w:rFonts w:ascii="Arial" w:hAnsi="Arial" w:cs="Arial"/>
                <w:sz w:val="18"/>
                <w:szCs w:val="18"/>
              </w:rPr>
            </w:pPr>
            <w:r w:rsidRPr="004B3491">
              <w:t>-</w:t>
            </w:r>
            <w:r w:rsidRPr="004B3491">
              <w:rPr>
                <w:rFonts w:ascii="Arial" w:hAnsi="Arial" w:cs="Arial"/>
                <w:sz w:val="18"/>
                <w:szCs w:val="18"/>
              </w:rPr>
              <w:tab/>
              <w:t>Supports</w:t>
            </w:r>
            <w:r w:rsidRPr="004B3491">
              <w:t xml:space="preserve"> </w:t>
            </w:r>
            <w:r w:rsidRPr="004B3491">
              <w:rPr>
                <w:rFonts w:ascii="Arial" w:hAnsi="Arial" w:cs="Arial"/>
                <w:sz w:val="18"/>
                <w:szCs w:val="18"/>
              </w:rPr>
              <w:t>separate PUCCH resource configurations from unicast;</w:t>
            </w:r>
          </w:p>
          <w:p w14:paraId="7DBB49A9" w14:textId="77777777" w:rsidR="00EC730E" w:rsidRPr="004B3491" w:rsidRDefault="00EC730E" w:rsidP="005F3B2A">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Supports single TB with NACK-only feedback transmitted in PUCCH;</w:t>
            </w:r>
          </w:p>
          <w:p w14:paraId="1505E689" w14:textId="77777777" w:rsidR="00EC730E" w:rsidRPr="004B3491" w:rsidRDefault="00EC730E" w:rsidP="005F3B2A">
            <w:pPr>
              <w:pStyle w:val="B1"/>
              <w:spacing w:after="0"/>
            </w:pPr>
            <w:r w:rsidRPr="004B3491">
              <w:rPr>
                <w:rFonts w:ascii="Arial" w:hAnsi="Arial" w:cs="Arial"/>
                <w:sz w:val="18"/>
                <w:szCs w:val="18"/>
              </w:rPr>
              <w:t>-</w:t>
            </w:r>
            <w:r w:rsidRPr="004B3491">
              <w:rPr>
                <w:rFonts w:ascii="Arial" w:hAnsi="Arial" w:cs="Arial"/>
                <w:sz w:val="18"/>
                <w:szCs w:val="18"/>
              </w:rPr>
              <w:tab/>
              <w:t>Supports up to 4TBs with NACK-only feedback transmitted in PUSCH by transforming into ACK/NACK bits.</w:t>
            </w:r>
          </w:p>
          <w:p w14:paraId="1E69DF47" w14:textId="77777777" w:rsidR="00EC730E" w:rsidRPr="004B3491" w:rsidRDefault="00EC730E" w:rsidP="005F3B2A">
            <w:pPr>
              <w:pStyle w:val="TAL"/>
              <w:rPr>
                <w:bCs/>
                <w:iCs/>
              </w:rPr>
            </w:pPr>
          </w:p>
          <w:p w14:paraId="5EA76189" w14:textId="77777777" w:rsidR="00EC730E" w:rsidRPr="004B3491" w:rsidRDefault="00EC730E" w:rsidP="005F3B2A">
            <w:pPr>
              <w:pStyle w:val="TAL"/>
              <w:rPr>
                <w:rFonts w:cs="Arial"/>
                <w:b/>
                <w:bCs/>
                <w:i/>
                <w:iCs/>
                <w:szCs w:val="18"/>
                <w:lang w:eastAsia="en-GB"/>
              </w:rPr>
            </w:pPr>
            <w:r w:rsidRPr="004B3491">
              <w:t xml:space="preserve">A UE supporting this feature shall also indicate support of </w:t>
            </w:r>
            <w:r w:rsidRPr="004B3491">
              <w:rPr>
                <w:i/>
              </w:rPr>
              <w:t>nack-OnlyFeedbackForMulticast-r17</w:t>
            </w:r>
            <w:r w:rsidRPr="004B3491">
              <w:t>.</w:t>
            </w:r>
          </w:p>
        </w:tc>
        <w:tc>
          <w:tcPr>
            <w:tcW w:w="709" w:type="dxa"/>
          </w:tcPr>
          <w:p w14:paraId="5655AE31" w14:textId="77777777" w:rsidR="00EC730E" w:rsidRPr="004B3491" w:rsidRDefault="00EC730E" w:rsidP="005F3B2A">
            <w:pPr>
              <w:pStyle w:val="TAL"/>
              <w:jc w:val="center"/>
            </w:pPr>
            <w:r w:rsidRPr="004B3491">
              <w:t>BC</w:t>
            </w:r>
          </w:p>
        </w:tc>
        <w:tc>
          <w:tcPr>
            <w:tcW w:w="567" w:type="dxa"/>
          </w:tcPr>
          <w:p w14:paraId="30087D72" w14:textId="77777777" w:rsidR="00EC730E" w:rsidRPr="004B3491" w:rsidRDefault="00EC730E" w:rsidP="005F3B2A">
            <w:pPr>
              <w:pStyle w:val="TAL"/>
              <w:jc w:val="center"/>
            </w:pPr>
            <w:r w:rsidRPr="004B3491">
              <w:t>No</w:t>
            </w:r>
          </w:p>
        </w:tc>
        <w:tc>
          <w:tcPr>
            <w:tcW w:w="709" w:type="dxa"/>
          </w:tcPr>
          <w:p w14:paraId="50C14A9E" w14:textId="77777777" w:rsidR="00EC730E" w:rsidRPr="004B3491" w:rsidRDefault="00EC730E" w:rsidP="005F3B2A">
            <w:pPr>
              <w:pStyle w:val="TAL"/>
              <w:jc w:val="center"/>
              <w:rPr>
                <w:bCs/>
                <w:iCs/>
              </w:rPr>
            </w:pPr>
            <w:r w:rsidRPr="004B3491">
              <w:rPr>
                <w:bCs/>
                <w:iCs/>
              </w:rPr>
              <w:t>N/A</w:t>
            </w:r>
          </w:p>
        </w:tc>
        <w:tc>
          <w:tcPr>
            <w:tcW w:w="728" w:type="dxa"/>
          </w:tcPr>
          <w:p w14:paraId="22585ED3" w14:textId="77777777" w:rsidR="00EC730E" w:rsidRPr="004B3491" w:rsidRDefault="00EC730E" w:rsidP="005F3B2A">
            <w:pPr>
              <w:pStyle w:val="TAL"/>
              <w:jc w:val="center"/>
              <w:rPr>
                <w:bCs/>
                <w:iCs/>
              </w:rPr>
            </w:pPr>
            <w:r w:rsidRPr="004B3491">
              <w:rPr>
                <w:bCs/>
                <w:iCs/>
              </w:rPr>
              <w:t>N/A</w:t>
            </w:r>
          </w:p>
        </w:tc>
      </w:tr>
      <w:tr w:rsidR="00EC730E" w:rsidRPr="004B3491" w14:paraId="61820ADD" w14:textId="77777777" w:rsidTr="005F3B2A">
        <w:trPr>
          <w:cantSplit/>
          <w:tblHeader/>
        </w:trPr>
        <w:tc>
          <w:tcPr>
            <w:tcW w:w="6917" w:type="dxa"/>
          </w:tcPr>
          <w:p w14:paraId="6838B7F7" w14:textId="77777777" w:rsidR="00EC730E" w:rsidRPr="004B3491" w:rsidRDefault="00EC730E" w:rsidP="005F3B2A">
            <w:pPr>
              <w:pStyle w:val="TAL"/>
              <w:rPr>
                <w:b/>
                <w:i/>
              </w:rPr>
            </w:pPr>
            <w:r w:rsidRPr="004B3491">
              <w:rPr>
                <w:b/>
                <w:i/>
              </w:rPr>
              <w:lastRenderedPageBreak/>
              <w:t>nack-OnlyFeedbackSpecificResourceForSPS-Multicast-r17</w:t>
            </w:r>
          </w:p>
          <w:p w14:paraId="62F6659B" w14:textId="77777777" w:rsidR="00EC730E" w:rsidRPr="004B3491" w:rsidRDefault="00EC730E" w:rsidP="005F3B2A">
            <w:pPr>
              <w:pStyle w:val="TAL"/>
            </w:pPr>
            <w:r w:rsidRPr="004B3491">
              <w:rPr>
                <w:bCs/>
                <w:iCs/>
              </w:rPr>
              <w:t xml:space="preserve">Indicates </w:t>
            </w:r>
            <w:r w:rsidRPr="004B3491">
              <w:t xml:space="preserve">whether the UE supports </w:t>
            </w:r>
            <w:r w:rsidRPr="004B3491">
              <w:rPr>
                <w:rFonts w:cs="Arial"/>
                <w:szCs w:val="18"/>
              </w:rPr>
              <w:t>NACK-only based HARQ-ACK feedback for multicast corresponding to a specific sequence or a PUCCH transmission for SPS group-common PDSCH for multicast,</w:t>
            </w:r>
            <w:r w:rsidRPr="004B3491">
              <w:t xml:space="preserve"> comprised of the following functional components:</w:t>
            </w:r>
          </w:p>
          <w:p w14:paraId="21A4D436" w14:textId="77777777" w:rsidR="00EC730E" w:rsidRPr="004B3491" w:rsidRDefault="00EC730E" w:rsidP="005F3B2A">
            <w:pPr>
              <w:pStyle w:val="B1"/>
              <w:spacing w:after="0"/>
              <w:rPr>
                <w:rFonts w:ascii="Arial" w:hAnsi="Arial" w:cs="Arial"/>
                <w:sz w:val="18"/>
                <w:szCs w:val="18"/>
              </w:rPr>
            </w:pPr>
            <w:r w:rsidRPr="004B3491">
              <w:t>-</w:t>
            </w:r>
            <w:r w:rsidRPr="004B3491">
              <w:rPr>
                <w:rFonts w:ascii="Arial" w:hAnsi="Arial" w:cs="Arial"/>
                <w:sz w:val="18"/>
                <w:szCs w:val="18"/>
              </w:rPr>
              <w:tab/>
              <w:t>Supports NACK-only based HARQ-ACK feedback for SPS PDSCH for multicast, including:</w:t>
            </w:r>
          </w:p>
          <w:p w14:paraId="4B6DDA7B" w14:textId="77777777" w:rsidR="00EC730E" w:rsidRPr="004B3491" w:rsidRDefault="00EC730E" w:rsidP="005F3B2A">
            <w:pPr>
              <w:pStyle w:val="B2"/>
              <w:spacing w:after="0"/>
              <w:rPr>
                <w:rFonts w:ascii="Arial" w:hAnsi="Arial" w:cs="Arial"/>
                <w:sz w:val="18"/>
                <w:szCs w:val="18"/>
              </w:rPr>
            </w:pPr>
            <w:r w:rsidRPr="004B3491">
              <w:t>-</w:t>
            </w:r>
            <w:r w:rsidRPr="004B3491">
              <w:rPr>
                <w:rFonts w:ascii="Arial" w:hAnsi="Arial" w:cs="Arial"/>
                <w:sz w:val="18"/>
                <w:szCs w:val="18"/>
              </w:rPr>
              <w:tab/>
              <w:t>Up to 2TBs with NACK-only feedback transmitted in PUCCH by select one PUCCH resource</w:t>
            </w:r>
          </w:p>
          <w:p w14:paraId="506389BB" w14:textId="77777777" w:rsidR="00EC730E" w:rsidRPr="004B3491" w:rsidRDefault="00EC730E" w:rsidP="005F3B2A">
            <w:pPr>
              <w:pStyle w:val="B1"/>
              <w:spacing w:after="0"/>
              <w:rPr>
                <w:rFonts w:ascii="Arial" w:hAnsi="Arial" w:cs="Arial"/>
                <w:sz w:val="18"/>
                <w:szCs w:val="18"/>
              </w:rPr>
            </w:pPr>
            <w:r w:rsidRPr="004B3491">
              <w:t>-</w:t>
            </w:r>
            <w:r w:rsidRPr="004B3491">
              <w:rPr>
                <w:rFonts w:ascii="Arial" w:hAnsi="Arial" w:cs="Arial"/>
                <w:sz w:val="18"/>
                <w:szCs w:val="18"/>
              </w:rPr>
              <w:tab/>
              <w:t>Supports</w:t>
            </w:r>
            <w:r w:rsidRPr="004B3491">
              <w:t xml:space="preserve"> </w:t>
            </w:r>
            <w:r w:rsidRPr="004B3491">
              <w:rPr>
                <w:rFonts w:ascii="Arial" w:hAnsi="Arial" w:cs="Arial"/>
                <w:sz w:val="18"/>
                <w:szCs w:val="18"/>
              </w:rPr>
              <w:t xml:space="preserve">separate </w:t>
            </w:r>
            <w:r w:rsidRPr="004B3491">
              <w:rPr>
                <w:rFonts w:ascii="Arial" w:hAnsi="Arial" w:cs="Arial"/>
                <w:i/>
                <w:iCs/>
                <w:sz w:val="18"/>
                <w:szCs w:val="18"/>
              </w:rPr>
              <w:t>SPS-PUCCH-AN-List</w:t>
            </w:r>
            <w:r w:rsidRPr="004B3491">
              <w:rPr>
                <w:rFonts w:ascii="Arial" w:hAnsi="Arial" w:cs="Arial"/>
                <w:sz w:val="18"/>
                <w:szCs w:val="18"/>
              </w:rPr>
              <w:t xml:space="preserve"> from unicast;</w:t>
            </w:r>
          </w:p>
          <w:p w14:paraId="15A7BE1A" w14:textId="77777777" w:rsidR="00EC730E" w:rsidRPr="004B3491" w:rsidRDefault="00EC730E" w:rsidP="005F3B2A">
            <w:pPr>
              <w:pStyle w:val="B1"/>
              <w:spacing w:after="0"/>
              <w:rPr>
                <w:rFonts w:ascii="Arial" w:hAnsi="Arial" w:cs="Arial"/>
                <w:sz w:val="18"/>
                <w:szCs w:val="18"/>
              </w:rPr>
            </w:pPr>
            <w:r w:rsidRPr="004B3491">
              <w:t>-</w:t>
            </w:r>
            <w:r w:rsidRPr="004B3491">
              <w:rPr>
                <w:rFonts w:ascii="Arial" w:hAnsi="Arial" w:cs="Arial"/>
                <w:sz w:val="18"/>
                <w:szCs w:val="18"/>
              </w:rPr>
              <w:tab/>
              <w:t>Single TB with NACK-only feedback transmitted in PUCCH;</w:t>
            </w:r>
          </w:p>
          <w:p w14:paraId="5F34A5E3" w14:textId="77777777" w:rsidR="00EC730E" w:rsidRPr="004B3491" w:rsidRDefault="00EC730E" w:rsidP="005F3B2A">
            <w:pPr>
              <w:pStyle w:val="B1"/>
              <w:spacing w:after="0"/>
              <w:rPr>
                <w:rFonts w:ascii="Arial" w:hAnsi="Arial" w:cs="Arial"/>
                <w:sz w:val="18"/>
                <w:szCs w:val="18"/>
              </w:rPr>
            </w:pPr>
            <w:r w:rsidRPr="004B3491">
              <w:t>-</w:t>
            </w:r>
            <w:r w:rsidRPr="004B3491">
              <w:rPr>
                <w:rFonts w:ascii="Arial" w:hAnsi="Arial" w:cs="Arial"/>
                <w:sz w:val="18"/>
                <w:szCs w:val="18"/>
              </w:rPr>
              <w:tab/>
              <w:t>Up to 2TBs with NACK-only feedback transmitted in PUSCH by transforming into ACK/NACK bits.</w:t>
            </w:r>
          </w:p>
          <w:p w14:paraId="01CCE962" w14:textId="77777777" w:rsidR="00EC730E" w:rsidRPr="004B3491" w:rsidRDefault="00EC730E" w:rsidP="005F3B2A">
            <w:pPr>
              <w:pStyle w:val="B1"/>
              <w:spacing w:after="0"/>
              <w:ind w:left="0" w:firstLine="0"/>
              <w:rPr>
                <w:rFonts w:ascii="Arial" w:hAnsi="Arial" w:cs="Arial"/>
                <w:sz w:val="18"/>
                <w:szCs w:val="18"/>
              </w:rPr>
            </w:pPr>
          </w:p>
          <w:p w14:paraId="2D220801" w14:textId="77777777" w:rsidR="00EC730E" w:rsidRPr="004B3491" w:rsidRDefault="00EC730E" w:rsidP="005F3B2A">
            <w:pPr>
              <w:pStyle w:val="TAL"/>
            </w:pPr>
            <w:r w:rsidRPr="004B3491">
              <w:t xml:space="preserve">UE supporting this feature shall also indicate support of </w:t>
            </w:r>
            <w:r w:rsidRPr="004B3491">
              <w:rPr>
                <w:i/>
                <w:iCs/>
              </w:rPr>
              <w:t>nack-OnlyFeedbackForSPS-Multicast-r17</w:t>
            </w:r>
            <w:r w:rsidRPr="004B3491">
              <w:t>.</w:t>
            </w:r>
          </w:p>
        </w:tc>
        <w:tc>
          <w:tcPr>
            <w:tcW w:w="709" w:type="dxa"/>
          </w:tcPr>
          <w:p w14:paraId="0D99D913" w14:textId="77777777" w:rsidR="00EC730E" w:rsidRPr="004B3491" w:rsidRDefault="00EC730E" w:rsidP="005F3B2A">
            <w:pPr>
              <w:pStyle w:val="TAL"/>
              <w:jc w:val="center"/>
            </w:pPr>
            <w:r w:rsidRPr="004B3491">
              <w:t>BC</w:t>
            </w:r>
          </w:p>
        </w:tc>
        <w:tc>
          <w:tcPr>
            <w:tcW w:w="567" w:type="dxa"/>
          </w:tcPr>
          <w:p w14:paraId="622955B0" w14:textId="77777777" w:rsidR="00EC730E" w:rsidRPr="004B3491" w:rsidRDefault="00EC730E" w:rsidP="005F3B2A">
            <w:pPr>
              <w:pStyle w:val="TAL"/>
              <w:jc w:val="center"/>
            </w:pPr>
            <w:r w:rsidRPr="004B3491">
              <w:t>No</w:t>
            </w:r>
          </w:p>
        </w:tc>
        <w:tc>
          <w:tcPr>
            <w:tcW w:w="709" w:type="dxa"/>
          </w:tcPr>
          <w:p w14:paraId="66C92C15" w14:textId="77777777" w:rsidR="00EC730E" w:rsidRPr="004B3491" w:rsidRDefault="00EC730E" w:rsidP="005F3B2A">
            <w:pPr>
              <w:pStyle w:val="TAL"/>
              <w:jc w:val="center"/>
              <w:rPr>
                <w:bCs/>
                <w:iCs/>
              </w:rPr>
            </w:pPr>
            <w:r w:rsidRPr="004B3491">
              <w:rPr>
                <w:bCs/>
                <w:iCs/>
              </w:rPr>
              <w:t>N/A</w:t>
            </w:r>
          </w:p>
        </w:tc>
        <w:tc>
          <w:tcPr>
            <w:tcW w:w="728" w:type="dxa"/>
          </w:tcPr>
          <w:p w14:paraId="4EAD1817" w14:textId="77777777" w:rsidR="00EC730E" w:rsidRPr="004B3491" w:rsidRDefault="00EC730E" w:rsidP="005F3B2A">
            <w:pPr>
              <w:pStyle w:val="TAL"/>
              <w:jc w:val="center"/>
              <w:rPr>
                <w:bCs/>
                <w:iCs/>
              </w:rPr>
            </w:pPr>
            <w:r w:rsidRPr="004B3491">
              <w:rPr>
                <w:bCs/>
                <w:iCs/>
              </w:rPr>
              <w:t>N/A</w:t>
            </w:r>
          </w:p>
        </w:tc>
      </w:tr>
      <w:tr w:rsidR="00EC730E" w:rsidRPr="004B3491" w14:paraId="6A282766" w14:textId="77777777" w:rsidTr="005F3B2A">
        <w:trPr>
          <w:cantSplit/>
          <w:tblHeader/>
        </w:trPr>
        <w:tc>
          <w:tcPr>
            <w:tcW w:w="6917" w:type="dxa"/>
          </w:tcPr>
          <w:p w14:paraId="54E79853" w14:textId="77777777" w:rsidR="00EC730E" w:rsidRPr="004B3491" w:rsidRDefault="00EC730E" w:rsidP="005F3B2A">
            <w:pPr>
              <w:pStyle w:val="TAL"/>
              <w:rPr>
                <w:b/>
                <w:i/>
              </w:rPr>
            </w:pPr>
            <w:r w:rsidRPr="004B3491">
              <w:rPr>
                <w:b/>
                <w:i/>
              </w:rPr>
              <w:t>non-AlignedFrameBoundaries-r17</w:t>
            </w:r>
          </w:p>
          <w:p w14:paraId="53CB9266" w14:textId="77777777" w:rsidR="00EC730E" w:rsidRPr="004B3491" w:rsidRDefault="00EC730E" w:rsidP="005F3B2A">
            <w:pPr>
              <w:pStyle w:val="TAL"/>
              <w:rPr>
                <w:bCs/>
                <w:iCs/>
              </w:rPr>
            </w:pPr>
            <w:r w:rsidRPr="004B3491">
              <w:rPr>
                <w:bCs/>
                <w:iCs/>
              </w:rPr>
              <w:t xml:space="preserve">Indicates whether UE supports carrier aggregation with non-aligned frame boundaries for </w:t>
            </w:r>
            <w:proofErr w:type="spellStart"/>
            <w:r w:rsidRPr="004B3491">
              <w:rPr>
                <w:bCs/>
                <w:iCs/>
              </w:rPr>
              <w:t>PCell</w:t>
            </w:r>
            <w:proofErr w:type="spellEnd"/>
            <w:r w:rsidRPr="004B3491">
              <w:rPr>
                <w:bCs/>
                <w:iCs/>
              </w:rPr>
              <w:t>/</w:t>
            </w:r>
            <w:proofErr w:type="spellStart"/>
            <w:r w:rsidRPr="004B3491">
              <w:rPr>
                <w:bCs/>
                <w:iCs/>
              </w:rPr>
              <w:t>PSCell</w:t>
            </w:r>
            <w:proofErr w:type="spellEnd"/>
            <w:r w:rsidRPr="004B3491">
              <w:rPr>
                <w:bCs/>
                <w:iCs/>
              </w:rPr>
              <w:t xml:space="preserve"> and </w:t>
            </w:r>
            <w:proofErr w:type="spellStart"/>
            <w:r w:rsidRPr="004B3491">
              <w:rPr>
                <w:bCs/>
                <w:iCs/>
              </w:rPr>
              <w:t>SCell</w:t>
            </w:r>
            <w:proofErr w:type="spellEnd"/>
            <w:r w:rsidRPr="004B3491">
              <w:rPr>
                <w:bCs/>
                <w:iCs/>
              </w:rPr>
              <w:t xml:space="preserve"> configured with cross-carrier scheduling to </w:t>
            </w:r>
            <w:proofErr w:type="spellStart"/>
            <w:r w:rsidRPr="004B3491">
              <w:rPr>
                <w:bCs/>
                <w:iCs/>
              </w:rPr>
              <w:t>PCell</w:t>
            </w:r>
            <w:proofErr w:type="spellEnd"/>
            <w:r w:rsidRPr="004B3491">
              <w:rPr>
                <w:bCs/>
                <w:iCs/>
              </w:rPr>
              <w:t>/</w:t>
            </w:r>
            <w:proofErr w:type="spellStart"/>
            <w:r w:rsidRPr="004B3491">
              <w:rPr>
                <w:bCs/>
                <w:iCs/>
              </w:rPr>
              <w:t>PSCell</w:t>
            </w:r>
            <w:proofErr w:type="spellEnd"/>
            <w:r w:rsidRPr="004B3491">
              <w:rPr>
                <w:bCs/>
                <w:iCs/>
              </w:rPr>
              <w:t xml:space="preserve"> (</w:t>
            </w:r>
            <w:proofErr w:type="spellStart"/>
            <w:r w:rsidRPr="004B3491">
              <w:rPr>
                <w:bCs/>
                <w:iCs/>
              </w:rPr>
              <w:t>sSCell</w:t>
            </w:r>
            <w:proofErr w:type="spellEnd"/>
            <w:r w:rsidRPr="004B3491">
              <w:rPr>
                <w:bCs/>
                <w:iCs/>
              </w:rPr>
              <w:t>) in inter-band CA. The capability indicates the band pairs of the {</w:t>
            </w:r>
            <w:proofErr w:type="spellStart"/>
            <w:r w:rsidRPr="004B3491">
              <w:rPr>
                <w:bCs/>
                <w:iCs/>
              </w:rPr>
              <w:t>PCell</w:t>
            </w:r>
            <w:proofErr w:type="spellEnd"/>
            <w:r w:rsidRPr="004B3491">
              <w:rPr>
                <w:bCs/>
                <w:iCs/>
              </w:rPr>
              <w:t>/</w:t>
            </w:r>
            <w:proofErr w:type="spellStart"/>
            <w:r w:rsidRPr="004B3491">
              <w:rPr>
                <w:bCs/>
                <w:iCs/>
              </w:rPr>
              <w:t>PSCell</w:t>
            </w:r>
            <w:proofErr w:type="spellEnd"/>
            <w:r w:rsidRPr="004B3491">
              <w:rPr>
                <w:bCs/>
                <w:iCs/>
              </w:rPr>
              <w:t xml:space="preserve"> SCS in kHz, </w:t>
            </w:r>
            <w:proofErr w:type="spellStart"/>
            <w:r w:rsidRPr="004B3491">
              <w:rPr>
                <w:bCs/>
                <w:iCs/>
              </w:rPr>
              <w:t>sSCell</w:t>
            </w:r>
            <w:proofErr w:type="spellEnd"/>
            <w:r w:rsidRPr="004B3491">
              <w:rPr>
                <w:bCs/>
                <w:iCs/>
              </w:rPr>
              <w:t xml:space="preserve"> SCS in kHz} combination which supports non-aligned frame boundary </w:t>
            </w:r>
            <w:proofErr w:type="spellStart"/>
            <w:r w:rsidRPr="004B3491">
              <w:rPr>
                <w:bCs/>
                <w:iCs/>
              </w:rPr>
              <w:t>PCell</w:t>
            </w:r>
            <w:proofErr w:type="spellEnd"/>
            <w:r w:rsidRPr="004B3491">
              <w:rPr>
                <w:bCs/>
                <w:iCs/>
              </w:rPr>
              <w:t>/</w:t>
            </w:r>
            <w:proofErr w:type="spellStart"/>
            <w:r w:rsidRPr="004B3491">
              <w:rPr>
                <w:bCs/>
                <w:iCs/>
              </w:rPr>
              <w:t>PSCell</w:t>
            </w:r>
            <w:proofErr w:type="spellEnd"/>
            <w:r w:rsidRPr="004B3491">
              <w:rPr>
                <w:bCs/>
                <w:iCs/>
              </w:rPr>
              <w:t xml:space="preserve"> and </w:t>
            </w:r>
            <w:proofErr w:type="spellStart"/>
            <w:r w:rsidRPr="004B3491">
              <w:rPr>
                <w:bCs/>
                <w:iCs/>
              </w:rPr>
              <w:t>SCell</w:t>
            </w:r>
            <w:proofErr w:type="spellEnd"/>
            <w:r w:rsidRPr="004B3491">
              <w:rPr>
                <w:bCs/>
                <w:iCs/>
              </w:rPr>
              <w:t xml:space="preserve">. The band-pair is encoded as a bitmap with size L * (L – 1) / 2, and bit N (leftmost bit is indexed as bit 0) is set to "1" if the UE supports non-frame boundary for </w:t>
            </w:r>
            <w:proofErr w:type="spellStart"/>
            <w:r w:rsidRPr="004B3491">
              <w:rPr>
                <w:bCs/>
                <w:iCs/>
              </w:rPr>
              <w:t>PCell</w:t>
            </w:r>
            <w:proofErr w:type="spellEnd"/>
            <w:r w:rsidRPr="004B3491">
              <w:rPr>
                <w:bCs/>
                <w:iCs/>
              </w:rPr>
              <w:t>/</w:t>
            </w:r>
            <w:proofErr w:type="spellStart"/>
            <w:r w:rsidRPr="004B3491">
              <w:rPr>
                <w:bCs/>
                <w:iCs/>
              </w:rPr>
              <w:t>PSCell</w:t>
            </w:r>
            <w:proofErr w:type="spellEnd"/>
            <w:r w:rsidRPr="004B3491">
              <w:rPr>
                <w:bCs/>
                <w:iCs/>
              </w:rPr>
              <w:t xml:space="preserve"> and </w:t>
            </w:r>
            <w:proofErr w:type="spellStart"/>
            <w:r w:rsidRPr="004B3491">
              <w:rPr>
                <w:bCs/>
                <w:iCs/>
              </w:rPr>
              <w:t>SCell</w:t>
            </w:r>
            <w:proofErr w:type="spellEnd"/>
            <w:r w:rsidRPr="004B3491">
              <w:rPr>
                <w:bCs/>
                <w:iCs/>
              </w:rPr>
              <w:t xml:space="preserve"> for the band pair (x, y), where L is the number of band entries in the band combination, x and y are the indices of the band entry in the band combination (the first band entry is indexed as 0), x &lt; y, and N = x*(2*L – x – 1)/2 + y – x – 1.</w:t>
            </w:r>
          </w:p>
          <w:p w14:paraId="43BC429F" w14:textId="77777777" w:rsidR="00EC730E" w:rsidRPr="004B3491" w:rsidRDefault="00EC730E" w:rsidP="005F3B2A">
            <w:pPr>
              <w:pStyle w:val="TAL"/>
              <w:rPr>
                <w:bCs/>
                <w:iCs/>
              </w:rPr>
            </w:pPr>
          </w:p>
          <w:p w14:paraId="2854B95C" w14:textId="77777777" w:rsidR="00EC730E" w:rsidRPr="004B3491" w:rsidRDefault="00EC730E" w:rsidP="005F3B2A">
            <w:pPr>
              <w:pStyle w:val="TAL"/>
              <w:rPr>
                <w:b/>
                <w:i/>
              </w:rPr>
            </w:pPr>
            <w:r w:rsidRPr="004B3491">
              <w:rPr>
                <w:bCs/>
                <w:iCs/>
              </w:rPr>
              <w:t xml:space="preserve">UE indicating support of this feature shall indicate support of </w:t>
            </w:r>
            <w:r w:rsidRPr="004B3491">
              <w:rPr>
                <w:bCs/>
                <w:i/>
              </w:rPr>
              <w:t>crossCarrierSchedulingSCell-SpCellTypeA-r17</w:t>
            </w:r>
            <w:r w:rsidRPr="004B3491">
              <w:rPr>
                <w:bCs/>
                <w:iCs/>
              </w:rPr>
              <w:t xml:space="preserve"> or </w:t>
            </w:r>
            <w:r w:rsidRPr="004B3491">
              <w:rPr>
                <w:bCs/>
                <w:i/>
              </w:rPr>
              <w:t>crossCarrierSchedulingSCell-SpCellTypeB-r17</w:t>
            </w:r>
            <w:r w:rsidRPr="004B3491">
              <w:rPr>
                <w:bCs/>
                <w:iCs/>
              </w:rPr>
              <w:t>.</w:t>
            </w:r>
          </w:p>
        </w:tc>
        <w:tc>
          <w:tcPr>
            <w:tcW w:w="709" w:type="dxa"/>
          </w:tcPr>
          <w:p w14:paraId="5557D1F7" w14:textId="77777777" w:rsidR="00EC730E" w:rsidRPr="004B3491" w:rsidRDefault="00EC730E" w:rsidP="005F3B2A">
            <w:pPr>
              <w:pStyle w:val="TAL"/>
              <w:jc w:val="center"/>
              <w:rPr>
                <w:lang w:eastAsia="ko-KR"/>
              </w:rPr>
            </w:pPr>
            <w:r w:rsidRPr="004B3491">
              <w:rPr>
                <w:lang w:eastAsia="ko-KR"/>
              </w:rPr>
              <w:t>BC</w:t>
            </w:r>
          </w:p>
        </w:tc>
        <w:tc>
          <w:tcPr>
            <w:tcW w:w="567" w:type="dxa"/>
          </w:tcPr>
          <w:p w14:paraId="251EDEE1" w14:textId="77777777" w:rsidR="00EC730E" w:rsidRPr="004B3491" w:rsidRDefault="00EC730E" w:rsidP="005F3B2A">
            <w:pPr>
              <w:pStyle w:val="TAL"/>
              <w:jc w:val="center"/>
            </w:pPr>
            <w:r w:rsidRPr="004B3491">
              <w:t>No</w:t>
            </w:r>
          </w:p>
        </w:tc>
        <w:tc>
          <w:tcPr>
            <w:tcW w:w="709" w:type="dxa"/>
          </w:tcPr>
          <w:p w14:paraId="2C5911AA" w14:textId="77777777" w:rsidR="00EC730E" w:rsidRPr="004B3491" w:rsidRDefault="00EC730E" w:rsidP="005F3B2A">
            <w:pPr>
              <w:pStyle w:val="TAL"/>
              <w:jc w:val="center"/>
              <w:rPr>
                <w:bCs/>
                <w:iCs/>
              </w:rPr>
            </w:pPr>
            <w:r w:rsidRPr="004B3491">
              <w:rPr>
                <w:bCs/>
                <w:iCs/>
              </w:rPr>
              <w:t>N/A</w:t>
            </w:r>
          </w:p>
        </w:tc>
        <w:tc>
          <w:tcPr>
            <w:tcW w:w="728" w:type="dxa"/>
          </w:tcPr>
          <w:p w14:paraId="70077BE0" w14:textId="77777777" w:rsidR="00EC730E" w:rsidRPr="004B3491" w:rsidRDefault="00EC730E" w:rsidP="005F3B2A">
            <w:pPr>
              <w:pStyle w:val="TAL"/>
              <w:jc w:val="center"/>
              <w:rPr>
                <w:bCs/>
                <w:iCs/>
              </w:rPr>
            </w:pPr>
            <w:r w:rsidRPr="004B3491">
              <w:rPr>
                <w:bCs/>
                <w:iCs/>
              </w:rPr>
              <w:t>FR1 only</w:t>
            </w:r>
          </w:p>
        </w:tc>
      </w:tr>
      <w:tr w:rsidR="00EC730E" w:rsidRPr="004B3491" w14:paraId="6FACEF89" w14:textId="77777777" w:rsidTr="005F3B2A">
        <w:trPr>
          <w:cantSplit/>
          <w:tblHeader/>
        </w:trPr>
        <w:tc>
          <w:tcPr>
            <w:tcW w:w="6917" w:type="dxa"/>
          </w:tcPr>
          <w:p w14:paraId="217C6AF8" w14:textId="77777777" w:rsidR="00EC730E" w:rsidRPr="004B3491" w:rsidRDefault="00EC730E" w:rsidP="005F3B2A">
            <w:pPr>
              <w:pStyle w:val="TAL"/>
              <w:rPr>
                <w:b/>
                <w:i/>
              </w:rPr>
            </w:pPr>
            <w:r w:rsidRPr="004B3491">
              <w:rPr>
                <w:b/>
                <w:i/>
              </w:rPr>
              <w:t>parallelTxMsgA-SRS-PUCCH-PUSCH-r16</w:t>
            </w:r>
          </w:p>
          <w:p w14:paraId="3D2069AF" w14:textId="3AF6768A" w:rsidR="00EC730E" w:rsidRPr="004B3491" w:rsidRDefault="00EC730E" w:rsidP="005F3B2A">
            <w:pPr>
              <w:pStyle w:val="TAL"/>
              <w:rPr>
                <w:b/>
                <w:i/>
              </w:rPr>
            </w:pPr>
            <w:r w:rsidRPr="004B3491">
              <w:rPr>
                <w:rFonts w:cs="Arial"/>
                <w:szCs w:val="18"/>
              </w:rPr>
              <w:t xml:space="preserve">Indicates whether the UE supports parallel transmission of </w:t>
            </w:r>
            <w:proofErr w:type="spellStart"/>
            <w:r w:rsidRPr="004B3491">
              <w:rPr>
                <w:rFonts w:cs="Arial"/>
                <w:szCs w:val="18"/>
              </w:rPr>
              <w:t>MsgA</w:t>
            </w:r>
            <w:proofErr w:type="spellEnd"/>
            <w:r w:rsidRPr="004B3491">
              <w:rPr>
                <w:rFonts w:cs="Arial"/>
                <w:szCs w:val="18"/>
              </w:rPr>
              <w:t xml:space="preserve"> in </w:t>
            </w:r>
            <w:proofErr w:type="spellStart"/>
            <w:r w:rsidRPr="004B3491">
              <w:rPr>
                <w:rFonts w:cs="Arial"/>
                <w:szCs w:val="18"/>
              </w:rPr>
              <w:t>SpCell</w:t>
            </w:r>
            <w:proofErr w:type="spellEnd"/>
            <w:r w:rsidRPr="004B3491">
              <w:rPr>
                <w:rFonts w:cs="Arial"/>
                <w:szCs w:val="18"/>
              </w:rPr>
              <w:t xml:space="preserve"> and SRS/ PUCCH/ PUSCH across CCs in an inter-band CA band combination</w:t>
            </w:r>
            <w:r>
              <w:t xml:space="preserve"> for NR SA</w:t>
            </w:r>
            <w:ins w:id="23" w:author="Huawei, HiSilicon" w:date="2024-09-24T09:05:00Z">
              <w:r>
                <w:t xml:space="preserve"> </w:t>
              </w:r>
            </w:ins>
            <w:ins w:id="24" w:author="Huawei, HiSilicon" w:date="2024-09-29T09:27:00Z">
              <w:r w:rsidR="001A2786">
                <w:t>or</w:t>
              </w:r>
            </w:ins>
            <w:ins w:id="25" w:author="Huawei, HiSilicon" w:date="2024-09-24T09:05:00Z">
              <w:r>
                <w:t xml:space="preserve"> NR </w:t>
              </w:r>
            </w:ins>
            <w:ins w:id="26" w:author="Huawei, HiSilicon" w:date="2024-09-24T15:09:00Z">
              <w:r>
                <w:t>SCG</w:t>
              </w:r>
            </w:ins>
            <w:ins w:id="27" w:author="Huawei, HiSilicon" w:date="2024-09-24T09:05:00Z">
              <w:r>
                <w:t xml:space="preserve"> in (NG)EN-DC</w:t>
              </w:r>
            </w:ins>
            <w:r w:rsidRPr="004B3491">
              <w:rPr>
                <w:rFonts w:cs="Arial"/>
                <w:szCs w:val="18"/>
              </w:rPr>
              <w:t xml:space="preserve">. A UE supporting this feature shall also indicate support of </w:t>
            </w:r>
            <w:proofErr w:type="spellStart"/>
            <w:r w:rsidRPr="004B3491">
              <w:rPr>
                <w:rFonts w:cs="Arial"/>
                <w:i/>
                <w:szCs w:val="18"/>
              </w:rPr>
              <w:t>parallelTxPRACH</w:t>
            </w:r>
            <w:proofErr w:type="spellEnd"/>
            <w:r w:rsidRPr="004B3491">
              <w:rPr>
                <w:rFonts w:cs="Arial"/>
                <w:i/>
                <w:szCs w:val="18"/>
              </w:rPr>
              <w:t>-SRS-PUCCH-PUSCH</w:t>
            </w:r>
            <w:r w:rsidRPr="004B3491">
              <w:rPr>
                <w:rFonts w:cs="Arial"/>
                <w:szCs w:val="18"/>
              </w:rPr>
              <w:t>.</w:t>
            </w:r>
          </w:p>
        </w:tc>
        <w:tc>
          <w:tcPr>
            <w:tcW w:w="709" w:type="dxa"/>
          </w:tcPr>
          <w:p w14:paraId="1F834441" w14:textId="77777777" w:rsidR="00EC730E" w:rsidRPr="004B3491" w:rsidRDefault="00EC730E" w:rsidP="005F3B2A">
            <w:pPr>
              <w:pStyle w:val="TAL"/>
              <w:jc w:val="center"/>
              <w:rPr>
                <w:lang w:eastAsia="ko-KR"/>
              </w:rPr>
            </w:pPr>
            <w:r w:rsidRPr="004B3491">
              <w:rPr>
                <w:rFonts w:cs="Arial"/>
                <w:szCs w:val="18"/>
              </w:rPr>
              <w:t>BC</w:t>
            </w:r>
          </w:p>
        </w:tc>
        <w:tc>
          <w:tcPr>
            <w:tcW w:w="567" w:type="dxa"/>
          </w:tcPr>
          <w:p w14:paraId="09DE37C0" w14:textId="77777777" w:rsidR="00EC730E" w:rsidRPr="004B3491" w:rsidRDefault="00EC730E" w:rsidP="005F3B2A">
            <w:pPr>
              <w:pStyle w:val="TAL"/>
              <w:jc w:val="center"/>
            </w:pPr>
            <w:r w:rsidRPr="004B3491">
              <w:rPr>
                <w:rFonts w:cs="Arial"/>
                <w:szCs w:val="18"/>
              </w:rPr>
              <w:t>No</w:t>
            </w:r>
          </w:p>
        </w:tc>
        <w:tc>
          <w:tcPr>
            <w:tcW w:w="709" w:type="dxa"/>
          </w:tcPr>
          <w:p w14:paraId="2D0D74D4" w14:textId="77777777" w:rsidR="00EC730E" w:rsidRPr="004B3491" w:rsidRDefault="00EC730E" w:rsidP="005F3B2A">
            <w:pPr>
              <w:pStyle w:val="TAL"/>
              <w:jc w:val="center"/>
            </w:pPr>
            <w:r w:rsidRPr="004B3491">
              <w:rPr>
                <w:bCs/>
                <w:iCs/>
              </w:rPr>
              <w:t>N/A</w:t>
            </w:r>
          </w:p>
        </w:tc>
        <w:tc>
          <w:tcPr>
            <w:tcW w:w="728" w:type="dxa"/>
          </w:tcPr>
          <w:p w14:paraId="7847A5B4" w14:textId="77777777" w:rsidR="00EC730E" w:rsidRPr="004B3491" w:rsidRDefault="00EC730E" w:rsidP="005F3B2A">
            <w:pPr>
              <w:pStyle w:val="TAL"/>
              <w:jc w:val="center"/>
            </w:pPr>
            <w:r w:rsidRPr="004B3491">
              <w:rPr>
                <w:bCs/>
                <w:iCs/>
              </w:rPr>
              <w:t>N/A</w:t>
            </w:r>
          </w:p>
        </w:tc>
      </w:tr>
      <w:tr w:rsidR="00EC730E" w:rsidRPr="004B3491" w14:paraId="2109EBF0" w14:textId="77777777" w:rsidTr="005F3B2A">
        <w:trPr>
          <w:cantSplit/>
          <w:tblHeader/>
        </w:trPr>
        <w:tc>
          <w:tcPr>
            <w:tcW w:w="6917" w:type="dxa"/>
          </w:tcPr>
          <w:p w14:paraId="28145834" w14:textId="77777777" w:rsidR="00EC730E" w:rsidRDefault="00EC730E" w:rsidP="00EC730E">
            <w:pPr>
              <w:pStyle w:val="TAL"/>
              <w:rPr>
                <w:b/>
                <w:i/>
              </w:rPr>
            </w:pPr>
            <w:r>
              <w:rPr>
                <w:b/>
                <w:i/>
              </w:rPr>
              <w:t>parallelTxMsgA-SRS-PUCCH-PUSCH-intraBand-r17</w:t>
            </w:r>
          </w:p>
          <w:p w14:paraId="1B5D22F3" w14:textId="635D8D72" w:rsidR="00EC730E" w:rsidRPr="004B3491" w:rsidRDefault="00EC730E" w:rsidP="00EC730E">
            <w:pPr>
              <w:pStyle w:val="TAL"/>
              <w:rPr>
                <w:b/>
                <w:i/>
              </w:rPr>
            </w:pPr>
            <w:r>
              <w:rPr>
                <w:rFonts w:cs="Arial"/>
                <w:szCs w:val="18"/>
              </w:rPr>
              <w:t xml:space="preserve">Indicates whether the UE supports parallel transmission of </w:t>
            </w:r>
            <w:proofErr w:type="spellStart"/>
            <w:r>
              <w:rPr>
                <w:rFonts w:cs="Arial"/>
                <w:szCs w:val="18"/>
              </w:rPr>
              <w:t>MsgA</w:t>
            </w:r>
            <w:proofErr w:type="spellEnd"/>
            <w:r>
              <w:rPr>
                <w:rFonts w:cs="Arial"/>
                <w:szCs w:val="18"/>
              </w:rPr>
              <w:t xml:space="preserve"> in </w:t>
            </w:r>
            <w:proofErr w:type="spellStart"/>
            <w:r>
              <w:rPr>
                <w:rFonts w:cs="Arial"/>
                <w:szCs w:val="18"/>
              </w:rPr>
              <w:t>SpCell</w:t>
            </w:r>
            <w:proofErr w:type="spellEnd"/>
            <w:r>
              <w:rPr>
                <w:rFonts w:cs="Arial"/>
                <w:szCs w:val="18"/>
              </w:rPr>
              <w:t xml:space="preserve"> and SRS/ PUCCH/ PUSCH across CCs in an intra-band non-contiguous CA band combination </w:t>
            </w:r>
            <w:ins w:id="28" w:author="Huawei, HiSilicon" w:date="2024-09-24T15:10:00Z">
              <w:r>
                <w:rPr>
                  <w:rFonts w:hint="eastAsia"/>
                </w:rPr>
                <w:t>for</w:t>
              </w:r>
              <w:r>
                <w:t xml:space="preserve"> NR SA</w:t>
              </w:r>
            </w:ins>
            <w:ins w:id="29" w:author="Huawei, HiSilicon" w:date="2024-09-24T15:12:00Z">
              <w:r>
                <w:t xml:space="preserve"> </w:t>
              </w:r>
            </w:ins>
            <w:ins w:id="30" w:author="Huawei, HiSilicon" w:date="2024-09-29T09:27:00Z">
              <w:r w:rsidR="001A2786">
                <w:t>or</w:t>
              </w:r>
            </w:ins>
            <w:ins w:id="31" w:author="Huawei, HiSilicon" w:date="2024-09-24T15:12:00Z">
              <w:r>
                <w:t xml:space="preserve"> NR SCG in (NG)EN-DC</w:t>
              </w:r>
            </w:ins>
            <w:ins w:id="32" w:author="Huawei, HiSilicon" w:date="2024-09-24T15:11:00Z">
              <w:r>
                <w:t>,</w:t>
              </w:r>
            </w:ins>
            <w:ins w:id="33" w:author="Huawei, HiSilicon" w:date="2024-09-24T15:10:00Z">
              <w:r>
                <w:t xml:space="preserve"> </w:t>
              </w:r>
            </w:ins>
            <w:r>
              <w:t>or across CCs in an intra-band non-contiguous CA of the Cell Group in which intra-band non-contiguous CA is configured</w:t>
            </w:r>
            <w:ins w:id="34" w:author="Huawei, HiSilicon" w:date="2024-09-24T15:12:00Z">
              <w:r>
                <w:t xml:space="preserve"> </w:t>
              </w:r>
            </w:ins>
            <w:ins w:id="35" w:author="Huawei, HiSilicon" w:date="2024-09-24T15:11:00Z">
              <w:r>
                <w:t xml:space="preserve">for </w:t>
              </w:r>
            </w:ins>
            <w:ins w:id="36" w:author="Huawei, HiSilicon" w:date="2024-09-24T15:09:00Z">
              <w:r>
                <w:t>NR-DC</w:t>
              </w:r>
            </w:ins>
            <w:r>
              <w:t xml:space="preserve"> (i.e. the UE capability is applicable to NR-DC</w:t>
            </w:r>
            <w:ins w:id="37" w:author="Huawei, HiSilicon" w:date="2024-09-24T15:10:00Z">
              <w:r>
                <w:t xml:space="preserve"> </w:t>
              </w:r>
            </w:ins>
            <w:r>
              <w:t>band combination where only one of the Cell Groups is configured with intra-band non-contiguous CA and the Cell Group contains a single intra-band non-contiguous CA component)</w:t>
            </w:r>
            <w:r>
              <w:rPr>
                <w:rFonts w:hint="eastAsia"/>
              </w:rPr>
              <w:t>.</w:t>
            </w:r>
            <w:r>
              <w:rPr>
                <w:rFonts w:cs="Arial"/>
                <w:szCs w:val="18"/>
              </w:rPr>
              <w:t xml:space="preserve"> The UE indicating support of this field shall also indicate support of </w:t>
            </w:r>
            <w:r>
              <w:rPr>
                <w:rFonts w:cs="Arial"/>
                <w:i/>
                <w:szCs w:val="18"/>
              </w:rPr>
              <w:t>parallelTxMsgA-SRS-PUCCH-PUSCH-r16</w:t>
            </w:r>
            <w:r>
              <w:rPr>
                <w:rFonts w:cs="Arial"/>
                <w:szCs w:val="18"/>
              </w:rPr>
              <w:t>.</w:t>
            </w:r>
          </w:p>
        </w:tc>
        <w:tc>
          <w:tcPr>
            <w:tcW w:w="709" w:type="dxa"/>
          </w:tcPr>
          <w:p w14:paraId="5F1287B6" w14:textId="77777777" w:rsidR="00EC730E" w:rsidRPr="004B3491" w:rsidRDefault="00EC730E" w:rsidP="005F3B2A">
            <w:pPr>
              <w:pStyle w:val="TAL"/>
              <w:jc w:val="center"/>
              <w:rPr>
                <w:rFonts w:cs="Arial"/>
                <w:szCs w:val="18"/>
              </w:rPr>
            </w:pPr>
            <w:r w:rsidRPr="004B3491">
              <w:rPr>
                <w:rFonts w:cs="Arial"/>
                <w:szCs w:val="18"/>
              </w:rPr>
              <w:t>BC</w:t>
            </w:r>
          </w:p>
        </w:tc>
        <w:tc>
          <w:tcPr>
            <w:tcW w:w="567" w:type="dxa"/>
          </w:tcPr>
          <w:p w14:paraId="64ED3D3D" w14:textId="77777777" w:rsidR="00EC730E" w:rsidRPr="004B3491" w:rsidRDefault="00EC730E" w:rsidP="005F3B2A">
            <w:pPr>
              <w:pStyle w:val="TAL"/>
              <w:jc w:val="center"/>
              <w:rPr>
                <w:rFonts w:cs="Arial"/>
                <w:szCs w:val="18"/>
              </w:rPr>
            </w:pPr>
            <w:r w:rsidRPr="004B3491">
              <w:rPr>
                <w:rFonts w:cs="Arial"/>
                <w:szCs w:val="18"/>
              </w:rPr>
              <w:t>No</w:t>
            </w:r>
          </w:p>
        </w:tc>
        <w:tc>
          <w:tcPr>
            <w:tcW w:w="709" w:type="dxa"/>
          </w:tcPr>
          <w:p w14:paraId="7C532B1E" w14:textId="77777777" w:rsidR="00EC730E" w:rsidRPr="004B3491" w:rsidRDefault="00EC730E" w:rsidP="005F3B2A">
            <w:pPr>
              <w:pStyle w:val="TAL"/>
              <w:jc w:val="center"/>
              <w:rPr>
                <w:bCs/>
                <w:iCs/>
              </w:rPr>
            </w:pPr>
            <w:r w:rsidRPr="004B3491">
              <w:rPr>
                <w:bCs/>
                <w:iCs/>
              </w:rPr>
              <w:t>N/A</w:t>
            </w:r>
          </w:p>
        </w:tc>
        <w:tc>
          <w:tcPr>
            <w:tcW w:w="728" w:type="dxa"/>
          </w:tcPr>
          <w:p w14:paraId="1DAA1590" w14:textId="77777777" w:rsidR="00EC730E" w:rsidRPr="004B3491" w:rsidRDefault="00EC730E" w:rsidP="005F3B2A">
            <w:pPr>
              <w:pStyle w:val="TAL"/>
              <w:jc w:val="center"/>
              <w:rPr>
                <w:bCs/>
                <w:iCs/>
              </w:rPr>
            </w:pPr>
            <w:r w:rsidRPr="004B3491">
              <w:rPr>
                <w:bCs/>
                <w:iCs/>
              </w:rPr>
              <w:t>N/A</w:t>
            </w:r>
          </w:p>
        </w:tc>
      </w:tr>
      <w:tr w:rsidR="00EC730E" w:rsidRPr="004B3491" w14:paraId="2E28FABF" w14:textId="77777777" w:rsidTr="005F3B2A">
        <w:trPr>
          <w:cantSplit/>
          <w:tblHeader/>
        </w:trPr>
        <w:tc>
          <w:tcPr>
            <w:tcW w:w="6917" w:type="dxa"/>
          </w:tcPr>
          <w:p w14:paraId="70E7356D" w14:textId="77777777" w:rsidR="00EC730E" w:rsidRDefault="00EC730E" w:rsidP="00EC730E">
            <w:pPr>
              <w:pStyle w:val="TAL"/>
              <w:rPr>
                <w:b/>
                <w:i/>
              </w:rPr>
            </w:pPr>
            <w:proofErr w:type="spellStart"/>
            <w:r>
              <w:rPr>
                <w:b/>
                <w:i/>
              </w:rPr>
              <w:t>parallelTxSRS</w:t>
            </w:r>
            <w:proofErr w:type="spellEnd"/>
            <w:r>
              <w:rPr>
                <w:b/>
                <w:i/>
              </w:rPr>
              <w:t>-PUCCH-PUSCH</w:t>
            </w:r>
          </w:p>
          <w:p w14:paraId="4FBCD4E2" w14:textId="46559CEC" w:rsidR="00EC730E" w:rsidRPr="004B3491" w:rsidRDefault="00EC730E" w:rsidP="00EC730E">
            <w:pPr>
              <w:pStyle w:val="TAL"/>
            </w:pPr>
            <w:r>
              <w:rPr>
                <w:rFonts w:cs="Arial"/>
                <w:szCs w:val="18"/>
              </w:rPr>
              <w:t xml:space="preserve">Indicates whether the UE supports parallel transmission of SRS and PUCCH/ PUSCH across CCs in an inter-band CA band combination </w:t>
            </w:r>
            <w:r>
              <w:t>for NR SA</w:t>
            </w:r>
            <w:ins w:id="38" w:author="Huawei, HiSilicon" w:date="2024-09-24T09:06:00Z">
              <w:r>
                <w:t xml:space="preserve"> </w:t>
              </w:r>
            </w:ins>
            <w:ins w:id="39" w:author="Huawei, HiSilicon" w:date="2024-09-29T09:28:00Z">
              <w:r w:rsidR="001A2786">
                <w:t>or</w:t>
              </w:r>
            </w:ins>
            <w:ins w:id="40" w:author="Huawei, HiSilicon" w:date="2024-09-24T09:06:00Z">
              <w:r>
                <w:t xml:space="preserve"> NR </w:t>
              </w:r>
            </w:ins>
            <w:ins w:id="41" w:author="Huawei, HiSilicon" w:date="2024-09-24T15:10:00Z">
              <w:r>
                <w:t>SCG</w:t>
              </w:r>
            </w:ins>
            <w:ins w:id="42" w:author="Huawei, HiSilicon" w:date="2024-09-24T09:06:00Z">
              <w:r>
                <w:t xml:space="preserve"> in (NG)EN-DC</w:t>
              </w:r>
            </w:ins>
            <w:r>
              <w:rPr>
                <w:rFonts w:cs="Arial"/>
                <w:szCs w:val="18"/>
              </w:rPr>
              <w:t>.</w:t>
            </w:r>
          </w:p>
        </w:tc>
        <w:tc>
          <w:tcPr>
            <w:tcW w:w="709" w:type="dxa"/>
          </w:tcPr>
          <w:p w14:paraId="1A3FC010" w14:textId="77777777" w:rsidR="00EC730E" w:rsidRPr="004B3491" w:rsidRDefault="00EC730E" w:rsidP="005F3B2A">
            <w:pPr>
              <w:pStyle w:val="TAL"/>
              <w:jc w:val="center"/>
            </w:pPr>
            <w:r w:rsidRPr="004B3491">
              <w:rPr>
                <w:rFonts w:cs="Arial"/>
                <w:szCs w:val="18"/>
              </w:rPr>
              <w:t>BC</w:t>
            </w:r>
          </w:p>
        </w:tc>
        <w:tc>
          <w:tcPr>
            <w:tcW w:w="567" w:type="dxa"/>
          </w:tcPr>
          <w:p w14:paraId="1AB7F71D" w14:textId="77777777" w:rsidR="00EC730E" w:rsidRPr="004B3491" w:rsidRDefault="00EC730E" w:rsidP="005F3B2A">
            <w:pPr>
              <w:pStyle w:val="TAL"/>
              <w:jc w:val="center"/>
            </w:pPr>
            <w:r w:rsidRPr="004B3491">
              <w:rPr>
                <w:rFonts w:cs="Arial"/>
                <w:szCs w:val="18"/>
              </w:rPr>
              <w:t>No</w:t>
            </w:r>
          </w:p>
        </w:tc>
        <w:tc>
          <w:tcPr>
            <w:tcW w:w="709" w:type="dxa"/>
          </w:tcPr>
          <w:p w14:paraId="1E8FCA16" w14:textId="77777777" w:rsidR="00EC730E" w:rsidRPr="004B3491" w:rsidRDefault="00EC730E" w:rsidP="005F3B2A">
            <w:pPr>
              <w:pStyle w:val="TAL"/>
              <w:jc w:val="center"/>
            </w:pPr>
            <w:r w:rsidRPr="004B3491">
              <w:rPr>
                <w:bCs/>
                <w:iCs/>
              </w:rPr>
              <w:t>N/A</w:t>
            </w:r>
          </w:p>
        </w:tc>
        <w:tc>
          <w:tcPr>
            <w:tcW w:w="728" w:type="dxa"/>
          </w:tcPr>
          <w:p w14:paraId="0D486A76" w14:textId="77777777" w:rsidR="00EC730E" w:rsidRPr="004B3491" w:rsidRDefault="00EC730E" w:rsidP="005F3B2A">
            <w:pPr>
              <w:pStyle w:val="TAL"/>
              <w:jc w:val="center"/>
            </w:pPr>
            <w:r w:rsidRPr="004B3491">
              <w:rPr>
                <w:bCs/>
                <w:iCs/>
              </w:rPr>
              <w:t>N/A</w:t>
            </w:r>
          </w:p>
        </w:tc>
      </w:tr>
      <w:tr w:rsidR="00EC730E" w:rsidRPr="004B3491" w14:paraId="3113E881" w14:textId="77777777" w:rsidTr="005F3B2A">
        <w:trPr>
          <w:cantSplit/>
          <w:tblHeader/>
        </w:trPr>
        <w:tc>
          <w:tcPr>
            <w:tcW w:w="6917" w:type="dxa"/>
          </w:tcPr>
          <w:p w14:paraId="3C1AC17D" w14:textId="77777777" w:rsidR="00EC730E" w:rsidRDefault="00EC730E" w:rsidP="00EC730E">
            <w:pPr>
              <w:pStyle w:val="TAL"/>
              <w:rPr>
                <w:b/>
                <w:i/>
              </w:rPr>
            </w:pPr>
            <w:r>
              <w:rPr>
                <w:b/>
                <w:i/>
              </w:rPr>
              <w:t>parallelTxSRS-PUCCH-PUSCH-intraBand-r17</w:t>
            </w:r>
          </w:p>
          <w:p w14:paraId="266A7B47" w14:textId="09A760B5" w:rsidR="00EC730E" w:rsidRPr="004B3491" w:rsidRDefault="00EC730E" w:rsidP="00EC730E">
            <w:pPr>
              <w:pStyle w:val="TAL"/>
              <w:rPr>
                <w:b/>
                <w:i/>
              </w:rPr>
            </w:pPr>
            <w:r>
              <w:rPr>
                <w:rFonts w:cs="Arial"/>
                <w:szCs w:val="18"/>
              </w:rPr>
              <w:t xml:space="preserve">Indicates whether the UE supports parallel transmission of SRS and PUCCH/ PUSCH across CCs in an intra-band non-contiguous CA band combination </w:t>
            </w:r>
            <w:ins w:id="43" w:author="Huawei, HiSilicon" w:date="2024-09-24T15:19:00Z">
              <w:r>
                <w:rPr>
                  <w:rFonts w:hint="eastAsia"/>
                </w:rPr>
                <w:t>for</w:t>
              </w:r>
              <w:r>
                <w:t xml:space="preserve"> NR SA </w:t>
              </w:r>
            </w:ins>
            <w:ins w:id="44" w:author="Huawei, HiSilicon" w:date="2024-09-29T09:27:00Z">
              <w:r w:rsidR="001A2786">
                <w:t>or</w:t>
              </w:r>
            </w:ins>
            <w:ins w:id="45" w:author="Huawei, HiSilicon" w:date="2024-09-24T15:19:00Z">
              <w:r>
                <w:t xml:space="preserve"> NR SCG in (NG)EN-DC, </w:t>
              </w:r>
            </w:ins>
            <w:r>
              <w:t>or across CCs in an intra-band non-contiguous CA of the Cell Group in which intra-band non-contiguous CA is configured</w:t>
            </w:r>
            <w:ins w:id="46" w:author="Huawei, HiSilicon" w:date="2024-09-24T15:30:00Z">
              <w:r>
                <w:t xml:space="preserve"> for NR-DC</w:t>
              </w:r>
            </w:ins>
            <w:r>
              <w:t xml:space="preserve"> (i.e. the UE capability is applicable to NR-DC band combination where only one of the Cell Groups is configured with intra-band non-contiguous CA and the Cell Group contains a single intra-band non-contiguous CA component) </w:t>
            </w:r>
            <w:r>
              <w:rPr>
                <w:rFonts w:cs="Arial"/>
                <w:szCs w:val="18"/>
              </w:rPr>
              <w:t>.</w:t>
            </w:r>
          </w:p>
        </w:tc>
        <w:tc>
          <w:tcPr>
            <w:tcW w:w="709" w:type="dxa"/>
          </w:tcPr>
          <w:p w14:paraId="5E081DF2" w14:textId="77777777" w:rsidR="00EC730E" w:rsidRPr="004B3491" w:rsidRDefault="00EC730E" w:rsidP="005F3B2A">
            <w:pPr>
              <w:pStyle w:val="TAL"/>
              <w:jc w:val="center"/>
              <w:rPr>
                <w:rFonts w:cs="Arial"/>
                <w:szCs w:val="18"/>
              </w:rPr>
            </w:pPr>
            <w:r w:rsidRPr="004B3491">
              <w:rPr>
                <w:rFonts w:cs="Arial"/>
                <w:szCs w:val="18"/>
              </w:rPr>
              <w:t>BC</w:t>
            </w:r>
          </w:p>
        </w:tc>
        <w:tc>
          <w:tcPr>
            <w:tcW w:w="567" w:type="dxa"/>
          </w:tcPr>
          <w:p w14:paraId="7871ADDE" w14:textId="77777777" w:rsidR="00EC730E" w:rsidRPr="004B3491" w:rsidRDefault="00EC730E" w:rsidP="005F3B2A">
            <w:pPr>
              <w:pStyle w:val="TAL"/>
              <w:jc w:val="center"/>
              <w:rPr>
                <w:rFonts w:cs="Arial"/>
                <w:szCs w:val="18"/>
              </w:rPr>
            </w:pPr>
            <w:r w:rsidRPr="004B3491">
              <w:rPr>
                <w:rFonts w:cs="Arial"/>
                <w:szCs w:val="18"/>
              </w:rPr>
              <w:t>No</w:t>
            </w:r>
          </w:p>
        </w:tc>
        <w:tc>
          <w:tcPr>
            <w:tcW w:w="709" w:type="dxa"/>
          </w:tcPr>
          <w:p w14:paraId="3C281F80" w14:textId="77777777" w:rsidR="00EC730E" w:rsidRPr="004B3491" w:rsidRDefault="00EC730E" w:rsidP="005F3B2A">
            <w:pPr>
              <w:pStyle w:val="TAL"/>
              <w:jc w:val="center"/>
              <w:rPr>
                <w:bCs/>
                <w:iCs/>
              </w:rPr>
            </w:pPr>
            <w:r w:rsidRPr="004B3491">
              <w:rPr>
                <w:bCs/>
                <w:iCs/>
              </w:rPr>
              <w:t>N/A</w:t>
            </w:r>
          </w:p>
        </w:tc>
        <w:tc>
          <w:tcPr>
            <w:tcW w:w="728" w:type="dxa"/>
          </w:tcPr>
          <w:p w14:paraId="6A4D4318" w14:textId="77777777" w:rsidR="00EC730E" w:rsidRPr="004B3491" w:rsidRDefault="00EC730E" w:rsidP="005F3B2A">
            <w:pPr>
              <w:pStyle w:val="TAL"/>
              <w:jc w:val="center"/>
              <w:rPr>
                <w:bCs/>
                <w:iCs/>
              </w:rPr>
            </w:pPr>
            <w:r w:rsidRPr="004B3491">
              <w:rPr>
                <w:bCs/>
                <w:iCs/>
              </w:rPr>
              <w:t>N/A</w:t>
            </w:r>
          </w:p>
        </w:tc>
      </w:tr>
      <w:tr w:rsidR="00EC730E" w:rsidRPr="004B3491" w14:paraId="428CD087" w14:textId="77777777" w:rsidTr="005F3B2A">
        <w:trPr>
          <w:cantSplit/>
          <w:tblHeader/>
        </w:trPr>
        <w:tc>
          <w:tcPr>
            <w:tcW w:w="6917" w:type="dxa"/>
          </w:tcPr>
          <w:p w14:paraId="2F9CBAAA" w14:textId="77777777" w:rsidR="00EC730E" w:rsidRDefault="00EC730E" w:rsidP="00EC730E">
            <w:pPr>
              <w:pStyle w:val="TAL"/>
              <w:rPr>
                <w:b/>
                <w:i/>
              </w:rPr>
            </w:pPr>
            <w:proofErr w:type="spellStart"/>
            <w:r>
              <w:rPr>
                <w:b/>
                <w:i/>
              </w:rPr>
              <w:t>parallelTxPRACH</w:t>
            </w:r>
            <w:proofErr w:type="spellEnd"/>
            <w:r>
              <w:rPr>
                <w:b/>
                <w:i/>
              </w:rPr>
              <w:t>-SRS-PUCCH-PUSCH</w:t>
            </w:r>
          </w:p>
          <w:p w14:paraId="0E763600" w14:textId="0EAFDE4B" w:rsidR="00EC730E" w:rsidRPr="004B3491" w:rsidRDefault="00EC730E" w:rsidP="00EC730E">
            <w:pPr>
              <w:pStyle w:val="TAL"/>
            </w:pPr>
            <w:r>
              <w:rPr>
                <w:rFonts w:cs="Arial"/>
                <w:szCs w:val="18"/>
              </w:rPr>
              <w:t xml:space="preserve">Indicates whether the UE supports parallel transmission of PRACH and SRS/PUCCH/PUSCH across CCs in an inter-band CA band combination </w:t>
            </w:r>
            <w:r>
              <w:t>for NR SA</w:t>
            </w:r>
            <w:ins w:id="47" w:author="Huawei, HiSilicon" w:date="2024-09-24T09:06:00Z">
              <w:r>
                <w:t xml:space="preserve"> </w:t>
              </w:r>
            </w:ins>
            <w:ins w:id="48" w:author="Huawei, HiSilicon" w:date="2024-09-29T09:28:00Z">
              <w:r w:rsidR="001A2786">
                <w:t>or</w:t>
              </w:r>
            </w:ins>
            <w:ins w:id="49" w:author="Huawei, HiSilicon" w:date="2024-09-24T09:06:00Z">
              <w:r>
                <w:t xml:space="preserve"> NR </w:t>
              </w:r>
            </w:ins>
            <w:ins w:id="50" w:author="Huawei, HiSilicon" w:date="2024-09-24T15:30:00Z">
              <w:r>
                <w:t xml:space="preserve">SCG </w:t>
              </w:r>
            </w:ins>
            <w:ins w:id="51" w:author="Huawei, HiSilicon" w:date="2024-09-24T09:06:00Z">
              <w:r>
                <w:t>in (NG)EN-DC</w:t>
              </w:r>
            </w:ins>
            <w:r>
              <w:rPr>
                <w:rFonts w:cs="Arial"/>
                <w:szCs w:val="18"/>
              </w:rPr>
              <w:t>.</w:t>
            </w:r>
          </w:p>
        </w:tc>
        <w:tc>
          <w:tcPr>
            <w:tcW w:w="709" w:type="dxa"/>
          </w:tcPr>
          <w:p w14:paraId="68024722" w14:textId="77777777" w:rsidR="00EC730E" w:rsidRPr="004B3491" w:rsidRDefault="00EC730E" w:rsidP="005F3B2A">
            <w:pPr>
              <w:pStyle w:val="TAL"/>
              <w:jc w:val="center"/>
            </w:pPr>
            <w:r w:rsidRPr="004B3491">
              <w:rPr>
                <w:rFonts w:cs="Arial"/>
                <w:szCs w:val="18"/>
              </w:rPr>
              <w:t>BC</w:t>
            </w:r>
          </w:p>
        </w:tc>
        <w:tc>
          <w:tcPr>
            <w:tcW w:w="567" w:type="dxa"/>
          </w:tcPr>
          <w:p w14:paraId="3A6FD8D7" w14:textId="77777777" w:rsidR="00EC730E" w:rsidRPr="004B3491" w:rsidRDefault="00EC730E" w:rsidP="005F3B2A">
            <w:pPr>
              <w:pStyle w:val="TAL"/>
              <w:jc w:val="center"/>
            </w:pPr>
            <w:r w:rsidRPr="004B3491">
              <w:rPr>
                <w:rFonts w:cs="Arial"/>
                <w:szCs w:val="18"/>
              </w:rPr>
              <w:t>No</w:t>
            </w:r>
          </w:p>
        </w:tc>
        <w:tc>
          <w:tcPr>
            <w:tcW w:w="709" w:type="dxa"/>
          </w:tcPr>
          <w:p w14:paraId="6FDE82C0" w14:textId="77777777" w:rsidR="00EC730E" w:rsidRPr="004B3491" w:rsidRDefault="00EC730E" w:rsidP="005F3B2A">
            <w:pPr>
              <w:pStyle w:val="TAL"/>
              <w:jc w:val="center"/>
            </w:pPr>
            <w:r w:rsidRPr="004B3491">
              <w:rPr>
                <w:bCs/>
                <w:iCs/>
              </w:rPr>
              <w:t>N/A</w:t>
            </w:r>
          </w:p>
        </w:tc>
        <w:tc>
          <w:tcPr>
            <w:tcW w:w="728" w:type="dxa"/>
          </w:tcPr>
          <w:p w14:paraId="464AE700" w14:textId="77777777" w:rsidR="00EC730E" w:rsidRPr="004B3491" w:rsidRDefault="00EC730E" w:rsidP="005F3B2A">
            <w:pPr>
              <w:pStyle w:val="TAL"/>
              <w:jc w:val="center"/>
            </w:pPr>
            <w:r w:rsidRPr="004B3491">
              <w:rPr>
                <w:bCs/>
                <w:iCs/>
              </w:rPr>
              <w:t>N/A</w:t>
            </w:r>
          </w:p>
        </w:tc>
      </w:tr>
      <w:tr w:rsidR="00EC730E" w:rsidRPr="004B3491" w14:paraId="468E75F0" w14:textId="77777777" w:rsidTr="005F3B2A">
        <w:trPr>
          <w:cantSplit/>
          <w:tblHeader/>
        </w:trPr>
        <w:tc>
          <w:tcPr>
            <w:tcW w:w="6917" w:type="dxa"/>
          </w:tcPr>
          <w:p w14:paraId="4AF2EBBE" w14:textId="77777777" w:rsidR="00EC730E" w:rsidRDefault="00EC730E" w:rsidP="00EC730E">
            <w:pPr>
              <w:pStyle w:val="TAL"/>
              <w:rPr>
                <w:b/>
                <w:i/>
              </w:rPr>
            </w:pPr>
            <w:r>
              <w:rPr>
                <w:b/>
                <w:i/>
              </w:rPr>
              <w:lastRenderedPageBreak/>
              <w:t>parallelTxPRACH-SRS-PUCCH-PUSCH-intraBand-r17</w:t>
            </w:r>
          </w:p>
          <w:p w14:paraId="45FF5BA0" w14:textId="0BFE5214" w:rsidR="00EC730E" w:rsidRPr="004B3491" w:rsidRDefault="00EC730E" w:rsidP="00EC730E">
            <w:pPr>
              <w:pStyle w:val="TAL"/>
              <w:rPr>
                <w:b/>
                <w:i/>
              </w:rPr>
            </w:pPr>
            <w:r>
              <w:rPr>
                <w:rFonts w:cs="Arial"/>
                <w:szCs w:val="18"/>
              </w:rPr>
              <w:t xml:space="preserve">Indicates whether the UE supports parallel transmission of PRACH and SRS/PUCCH/PUSCH across CCs in an intra-band non-contiguous CA band combination </w:t>
            </w:r>
            <w:ins w:id="52" w:author="Huawei, HiSilicon" w:date="2024-09-24T15:19:00Z">
              <w:r>
                <w:rPr>
                  <w:rFonts w:hint="eastAsia"/>
                </w:rPr>
                <w:t>for</w:t>
              </w:r>
              <w:r>
                <w:t xml:space="preserve"> NR SA </w:t>
              </w:r>
            </w:ins>
            <w:ins w:id="53" w:author="Huawei, HiSilicon" w:date="2024-09-29T09:28:00Z">
              <w:r w:rsidR="001A2786">
                <w:t>or</w:t>
              </w:r>
            </w:ins>
            <w:ins w:id="54" w:author="Huawei, HiSilicon" w:date="2024-09-24T15:19:00Z">
              <w:r>
                <w:t xml:space="preserve"> NR SCG in (NG)EN-DC, </w:t>
              </w:r>
            </w:ins>
            <w:r>
              <w:t>or across CCs in an intra-band non-contiguous CA of the Cell Group in which intra-band non-contiguous CA is configured</w:t>
            </w:r>
            <w:ins w:id="55" w:author="Huawei, HiSilicon" w:date="2024-09-24T15:30:00Z">
              <w:r>
                <w:t xml:space="preserve"> for NR-DC</w:t>
              </w:r>
            </w:ins>
            <w:r>
              <w:t xml:space="preserve"> (i.e. the UE capability is applicable to NR-DC band combination where only one of the Cell Groups is configured with intra-band non-contiguous CA and the Cell Group contains a single intra-band non-contiguous CA component)</w:t>
            </w:r>
            <w:r>
              <w:rPr>
                <w:rFonts w:cs="Arial"/>
                <w:szCs w:val="18"/>
              </w:rPr>
              <w:t>.</w:t>
            </w:r>
          </w:p>
        </w:tc>
        <w:tc>
          <w:tcPr>
            <w:tcW w:w="709" w:type="dxa"/>
          </w:tcPr>
          <w:p w14:paraId="706AEB6E" w14:textId="77777777" w:rsidR="00EC730E" w:rsidRPr="004B3491" w:rsidRDefault="00EC730E" w:rsidP="005F3B2A">
            <w:pPr>
              <w:pStyle w:val="TAL"/>
              <w:jc w:val="center"/>
              <w:rPr>
                <w:rFonts w:cs="Arial"/>
                <w:szCs w:val="18"/>
              </w:rPr>
            </w:pPr>
            <w:r w:rsidRPr="004B3491">
              <w:rPr>
                <w:rFonts w:cs="Arial"/>
                <w:szCs w:val="18"/>
              </w:rPr>
              <w:t>BC</w:t>
            </w:r>
          </w:p>
        </w:tc>
        <w:tc>
          <w:tcPr>
            <w:tcW w:w="567" w:type="dxa"/>
          </w:tcPr>
          <w:p w14:paraId="50D6C0CA" w14:textId="77777777" w:rsidR="00EC730E" w:rsidRPr="004B3491" w:rsidRDefault="00EC730E" w:rsidP="005F3B2A">
            <w:pPr>
              <w:pStyle w:val="TAL"/>
              <w:jc w:val="center"/>
              <w:rPr>
                <w:rFonts w:cs="Arial"/>
                <w:szCs w:val="18"/>
              </w:rPr>
            </w:pPr>
            <w:r w:rsidRPr="004B3491">
              <w:rPr>
                <w:rFonts w:cs="Arial"/>
                <w:szCs w:val="18"/>
              </w:rPr>
              <w:t>No</w:t>
            </w:r>
          </w:p>
        </w:tc>
        <w:tc>
          <w:tcPr>
            <w:tcW w:w="709" w:type="dxa"/>
          </w:tcPr>
          <w:p w14:paraId="59AED987" w14:textId="77777777" w:rsidR="00EC730E" w:rsidRPr="004B3491" w:rsidRDefault="00EC730E" w:rsidP="005F3B2A">
            <w:pPr>
              <w:pStyle w:val="TAL"/>
              <w:jc w:val="center"/>
              <w:rPr>
                <w:bCs/>
                <w:iCs/>
              </w:rPr>
            </w:pPr>
            <w:r w:rsidRPr="004B3491">
              <w:rPr>
                <w:bCs/>
                <w:iCs/>
              </w:rPr>
              <w:t>N/A</w:t>
            </w:r>
          </w:p>
        </w:tc>
        <w:tc>
          <w:tcPr>
            <w:tcW w:w="728" w:type="dxa"/>
          </w:tcPr>
          <w:p w14:paraId="23DBE936" w14:textId="77777777" w:rsidR="00EC730E" w:rsidRPr="004B3491" w:rsidRDefault="00EC730E" w:rsidP="005F3B2A">
            <w:pPr>
              <w:pStyle w:val="TAL"/>
              <w:jc w:val="center"/>
              <w:rPr>
                <w:bCs/>
                <w:iCs/>
              </w:rPr>
            </w:pPr>
            <w:r w:rsidRPr="004B3491">
              <w:rPr>
                <w:bCs/>
                <w:iCs/>
              </w:rPr>
              <w:t>N/A</w:t>
            </w:r>
          </w:p>
        </w:tc>
      </w:tr>
      <w:tr w:rsidR="00EC730E" w:rsidRPr="004B3491" w14:paraId="5AFD7760" w14:textId="77777777" w:rsidTr="005F3B2A">
        <w:trPr>
          <w:cantSplit/>
          <w:tblHeader/>
        </w:trPr>
        <w:tc>
          <w:tcPr>
            <w:tcW w:w="6917" w:type="dxa"/>
          </w:tcPr>
          <w:p w14:paraId="0FB8E607" w14:textId="77777777" w:rsidR="00EC730E" w:rsidRDefault="00EC730E" w:rsidP="00EC730E">
            <w:pPr>
              <w:pStyle w:val="TAL"/>
              <w:rPr>
                <w:b/>
                <w:i/>
              </w:rPr>
            </w:pPr>
            <w:r>
              <w:rPr>
                <w:b/>
                <w:i/>
              </w:rPr>
              <w:t>parallelTxPUCCH-PUSCH-r17</w:t>
            </w:r>
          </w:p>
          <w:p w14:paraId="17C88B31" w14:textId="0453C444" w:rsidR="00EC730E" w:rsidRPr="004B3491" w:rsidRDefault="00EC730E" w:rsidP="00EC730E">
            <w:pPr>
              <w:pStyle w:val="TAL"/>
              <w:rPr>
                <w:b/>
                <w:i/>
              </w:rPr>
            </w:pPr>
            <w:r>
              <w:rPr>
                <w:rFonts w:cs="Arial"/>
                <w:szCs w:val="18"/>
              </w:rPr>
              <w:t xml:space="preserve">Indicates whether the UE supports simultaneous PUCCH and PUSCH </w:t>
            </w:r>
            <w:r>
              <w:t>transmissions of different priority across CCs in an inter-band CA band combination for NR SA</w:t>
            </w:r>
            <w:ins w:id="56" w:author="Huawei, HiSilicon" w:date="2024-09-24T09:06:00Z">
              <w:r>
                <w:t xml:space="preserve"> </w:t>
              </w:r>
            </w:ins>
            <w:ins w:id="57" w:author="Huawei, HiSilicon" w:date="2024-09-29T09:28:00Z">
              <w:r w:rsidR="001A2786">
                <w:t>or</w:t>
              </w:r>
            </w:ins>
            <w:ins w:id="58" w:author="Huawei, HiSilicon" w:date="2024-09-24T09:06:00Z">
              <w:r>
                <w:t xml:space="preserve"> NR </w:t>
              </w:r>
            </w:ins>
            <w:ins w:id="59" w:author="Huawei, HiSilicon" w:date="2024-09-25T15:58:00Z">
              <w:r>
                <w:t>SCG</w:t>
              </w:r>
            </w:ins>
            <w:ins w:id="60" w:author="Huawei, HiSilicon" w:date="2024-09-24T09:06:00Z">
              <w:r>
                <w:t xml:space="preserve"> in (NG)EN-DC</w:t>
              </w:r>
            </w:ins>
            <w:r>
              <w:rPr>
                <w:rFonts w:cs="Arial"/>
                <w:szCs w:val="18"/>
              </w:rPr>
              <w:t>.</w:t>
            </w:r>
          </w:p>
        </w:tc>
        <w:tc>
          <w:tcPr>
            <w:tcW w:w="709" w:type="dxa"/>
          </w:tcPr>
          <w:p w14:paraId="03909BE4" w14:textId="77777777" w:rsidR="00EC730E" w:rsidRPr="004B3491" w:rsidRDefault="00EC730E" w:rsidP="00EC730E">
            <w:pPr>
              <w:pStyle w:val="TAL"/>
              <w:jc w:val="center"/>
              <w:rPr>
                <w:rFonts w:cs="Arial"/>
                <w:szCs w:val="18"/>
              </w:rPr>
            </w:pPr>
            <w:r w:rsidRPr="004B3491">
              <w:rPr>
                <w:rFonts w:cs="Arial"/>
                <w:szCs w:val="18"/>
              </w:rPr>
              <w:t>BC</w:t>
            </w:r>
          </w:p>
        </w:tc>
        <w:tc>
          <w:tcPr>
            <w:tcW w:w="567" w:type="dxa"/>
          </w:tcPr>
          <w:p w14:paraId="5DB91912" w14:textId="77777777" w:rsidR="00EC730E" w:rsidRPr="004B3491" w:rsidRDefault="00EC730E" w:rsidP="00EC730E">
            <w:pPr>
              <w:pStyle w:val="TAL"/>
              <w:jc w:val="center"/>
              <w:rPr>
                <w:rFonts w:cs="Arial"/>
                <w:szCs w:val="18"/>
              </w:rPr>
            </w:pPr>
            <w:r w:rsidRPr="004B3491">
              <w:rPr>
                <w:rFonts w:cs="Arial"/>
                <w:szCs w:val="18"/>
              </w:rPr>
              <w:t>No</w:t>
            </w:r>
          </w:p>
        </w:tc>
        <w:tc>
          <w:tcPr>
            <w:tcW w:w="709" w:type="dxa"/>
          </w:tcPr>
          <w:p w14:paraId="2103BDEE" w14:textId="77777777" w:rsidR="00EC730E" w:rsidRPr="004B3491" w:rsidRDefault="00EC730E" w:rsidP="00EC730E">
            <w:pPr>
              <w:pStyle w:val="TAL"/>
              <w:jc w:val="center"/>
              <w:rPr>
                <w:bCs/>
                <w:iCs/>
              </w:rPr>
            </w:pPr>
            <w:r w:rsidRPr="004B3491">
              <w:rPr>
                <w:bCs/>
                <w:iCs/>
              </w:rPr>
              <w:t>N/A</w:t>
            </w:r>
          </w:p>
        </w:tc>
        <w:tc>
          <w:tcPr>
            <w:tcW w:w="728" w:type="dxa"/>
          </w:tcPr>
          <w:p w14:paraId="279A06A4" w14:textId="77777777" w:rsidR="00EC730E" w:rsidRPr="004B3491" w:rsidRDefault="00EC730E" w:rsidP="00EC730E">
            <w:pPr>
              <w:pStyle w:val="TAL"/>
              <w:jc w:val="center"/>
              <w:rPr>
                <w:bCs/>
                <w:iCs/>
              </w:rPr>
            </w:pPr>
            <w:r w:rsidRPr="004B3491">
              <w:rPr>
                <w:bCs/>
                <w:iCs/>
              </w:rPr>
              <w:t>N/A</w:t>
            </w:r>
          </w:p>
        </w:tc>
      </w:tr>
      <w:tr w:rsidR="00EC730E" w:rsidRPr="004B3491" w14:paraId="63C00A2B" w14:textId="77777777" w:rsidTr="005F3B2A">
        <w:trPr>
          <w:cantSplit/>
          <w:tblHeader/>
        </w:trPr>
        <w:tc>
          <w:tcPr>
            <w:tcW w:w="6917" w:type="dxa"/>
          </w:tcPr>
          <w:p w14:paraId="33BC47E0" w14:textId="77777777" w:rsidR="00EC730E" w:rsidRDefault="00EC730E" w:rsidP="00EC730E">
            <w:pPr>
              <w:pStyle w:val="TAL"/>
              <w:rPr>
                <w:b/>
                <w:bCs/>
                <w:i/>
                <w:iCs/>
              </w:rPr>
            </w:pPr>
            <w:r>
              <w:rPr>
                <w:b/>
                <w:bCs/>
                <w:i/>
                <w:iCs/>
              </w:rPr>
              <w:t>parallelTxPUCCH-PUSCH-SamePriority-r17</w:t>
            </w:r>
          </w:p>
          <w:p w14:paraId="5C399D7A" w14:textId="6CDC04E5" w:rsidR="00EC730E" w:rsidRPr="004B3491" w:rsidRDefault="00EC730E" w:rsidP="00EC730E">
            <w:pPr>
              <w:pStyle w:val="TAL"/>
              <w:rPr>
                <w:b/>
                <w:i/>
              </w:rPr>
            </w:pPr>
            <w:r>
              <w:t>Indicates whether the UE supports simultaneous PUCCH and PUSCH transmissions of same priority across CCs in an inter-band CA band combination for NR SA</w:t>
            </w:r>
            <w:ins w:id="61" w:author="Huawei, HiSilicon" w:date="2024-09-24T09:06:00Z">
              <w:r>
                <w:t xml:space="preserve"> </w:t>
              </w:r>
            </w:ins>
            <w:ins w:id="62" w:author="Huawei, HiSilicon" w:date="2024-09-29T09:28:00Z">
              <w:r w:rsidR="001A2786">
                <w:t>or</w:t>
              </w:r>
            </w:ins>
            <w:ins w:id="63" w:author="Huawei, HiSilicon" w:date="2024-09-24T09:06:00Z">
              <w:r>
                <w:t xml:space="preserve"> NR </w:t>
              </w:r>
            </w:ins>
            <w:ins w:id="64" w:author="Huawei, HiSilicon" w:date="2024-09-25T15:58:00Z">
              <w:r>
                <w:t>SCG</w:t>
              </w:r>
            </w:ins>
            <w:ins w:id="65" w:author="Huawei, HiSilicon" w:date="2024-09-24T09:06:00Z">
              <w:r>
                <w:t xml:space="preserve"> in (NG)EN-DC</w:t>
              </w:r>
            </w:ins>
            <w:r>
              <w:t xml:space="preserve"> as specified in clause 9 of TS 38.213 [11].</w:t>
            </w:r>
          </w:p>
        </w:tc>
        <w:tc>
          <w:tcPr>
            <w:tcW w:w="709" w:type="dxa"/>
          </w:tcPr>
          <w:p w14:paraId="295B2B29" w14:textId="77777777" w:rsidR="00EC730E" w:rsidRPr="004B3491" w:rsidRDefault="00EC730E" w:rsidP="00EC730E">
            <w:pPr>
              <w:pStyle w:val="TAL"/>
              <w:jc w:val="center"/>
              <w:rPr>
                <w:rFonts w:cs="Arial"/>
                <w:szCs w:val="18"/>
              </w:rPr>
            </w:pPr>
            <w:r w:rsidRPr="004B3491">
              <w:rPr>
                <w:rFonts w:cs="Arial"/>
                <w:szCs w:val="18"/>
              </w:rPr>
              <w:t>BC</w:t>
            </w:r>
          </w:p>
        </w:tc>
        <w:tc>
          <w:tcPr>
            <w:tcW w:w="567" w:type="dxa"/>
          </w:tcPr>
          <w:p w14:paraId="29939591" w14:textId="77777777" w:rsidR="00EC730E" w:rsidRPr="004B3491" w:rsidRDefault="00EC730E" w:rsidP="00EC730E">
            <w:pPr>
              <w:pStyle w:val="TAL"/>
              <w:jc w:val="center"/>
              <w:rPr>
                <w:rFonts w:cs="Arial"/>
                <w:szCs w:val="18"/>
              </w:rPr>
            </w:pPr>
            <w:r w:rsidRPr="004B3491">
              <w:rPr>
                <w:rFonts w:cs="Arial"/>
                <w:szCs w:val="18"/>
              </w:rPr>
              <w:t>No</w:t>
            </w:r>
          </w:p>
        </w:tc>
        <w:tc>
          <w:tcPr>
            <w:tcW w:w="709" w:type="dxa"/>
          </w:tcPr>
          <w:p w14:paraId="1DDDB511" w14:textId="77777777" w:rsidR="00EC730E" w:rsidRPr="004B3491" w:rsidRDefault="00EC730E" w:rsidP="00EC730E">
            <w:pPr>
              <w:pStyle w:val="TAL"/>
              <w:jc w:val="center"/>
              <w:rPr>
                <w:bCs/>
                <w:iCs/>
              </w:rPr>
            </w:pPr>
            <w:r w:rsidRPr="004B3491">
              <w:rPr>
                <w:bCs/>
                <w:iCs/>
              </w:rPr>
              <w:t>N/A</w:t>
            </w:r>
          </w:p>
        </w:tc>
        <w:tc>
          <w:tcPr>
            <w:tcW w:w="728" w:type="dxa"/>
          </w:tcPr>
          <w:p w14:paraId="5D781B66" w14:textId="77777777" w:rsidR="00EC730E" w:rsidRPr="004B3491" w:rsidRDefault="00EC730E" w:rsidP="00EC730E">
            <w:pPr>
              <w:pStyle w:val="TAL"/>
              <w:jc w:val="center"/>
              <w:rPr>
                <w:bCs/>
                <w:iCs/>
              </w:rPr>
            </w:pPr>
            <w:r w:rsidRPr="004B3491">
              <w:rPr>
                <w:bCs/>
                <w:iCs/>
              </w:rPr>
              <w:t>N/A</w:t>
            </w:r>
          </w:p>
        </w:tc>
      </w:tr>
      <w:tr w:rsidR="00EC730E" w:rsidRPr="004B3491" w14:paraId="470AF3F1" w14:textId="77777777" w:rsidTr="005F3B2A">
        <w:trPr>
          <w:cantSplit/>
          <w:tblHeader/>
        </w:trPr>
        <w:tc>
          <w:tcPr>
            <w:tcW w:w="6917" w:type="dxa"/>
          </w:tcPr>
          <w:p w14:paraId="595305F6" w14:textId="77777777" w:rsidR="00EC730E" w:rsidRPr="004B3491" w:rsidRDefault="00EC730E" w:rsidP="005F3B2A">
            <w:pPr>
              <w:pStyle w:val="TAL"/>
              <w:rPr>
                <w:b/>
                <w:i/>
              </w:rPr>
            </w:pPr>
            <w:r w:rsidRPr="004B3491">
              <w:rPr>
                <w:b/>
                <w:i/>
              </w:rPr>
              <w:t>pdcch-BlindDetectionCA-Mixed-r16, pdcch-BlindDetectionCA-Mixed-v16a0</w:t>
            </w:r>
          </w:p>
          <w:p w14:paraId="61188F3F" w14:textId="77777777" w:rsidR="00EC730E" w:rsidRPr="004B3491" w:rsidRDefault="00EC730E" w:rsidP="005F3B2A">
            <w:pPr>
              <w:pStyle w:val="TAL"/>
            </w:pPr>
            <w:r w:rsidRPr="004B3491">
              <w:t xml:space="preserve">This field indicates mixed operation of two variants of the number of blind detections in case of CA. </w:t>
            </w:r>
            <w:r w:rsidRPr="004B3491">
              <w:rPr>
                <w:bCs/>
                <w:iCs/>
              </w:rPr>
              <w:t xml:space="preserve">UE indicating support of this feature shall also indicate support of </w:t>
            </w:r>
            <w:r w:rsidRPr="004B3491">
              <w:rPr>
                <w:i/>
                <w:iCs/>
              </w:rPr>
              <w:t>pdcch-MonitoringMixed-r16</w:t>
            </w:r>
            <w:r w:rsidRPr="004B3491">
              <w:t xml:space="preserve">. UE indicating support of </w:t>
            </w:r>
            <w:r w:rsidRPr="004B3491">
              <w:rPr>
                <w:i/>
                <w:iCs/>
              </w:rPr>
              <w:t>pdcch-BlindDetectionCA-Mixed-v16a0</w:t>
            </w:r>
            <w:r w:rsidRPr="004B3491">
              <w:t xml:space="preserve"> shall also indicate support of </w:t>
            </w:r>
            <w:r w:rsidRPr="004B3491">
              <w:rPr>
                <w:i/>
                <w:iCs/>
              </w:rPr>
              <w:t>pdcch-MonitoringMixed-r16</w:t>
            </w:r>
            <w:r w:rsidRPr="004B3491">
              <w:t>.</w:t>
            </w:r>
          </w:p>
          <w:p w14:paraId="063C5EC6" w14:textId="77777777" w:rsidR="00EC730E" w:rsidRPr="004B3491" w:rsidRDefault="00EC730E" w:rsidP="005F3B2A">
            <w:pPr>
              <w:pStyle w:val="TAL"/>
              <w:rPr>
                <w:b/>
                <w:i/>
              </w:rPr>
            </w:pPr>
            <w:r w:rsidRPr="004B3491">
              <w:t xml:space="preserve">Only one between </w:t>
            </w:r>
            <w:r w:rsidRPr="004B3491">
              <w:rPr>
                <w:i/>
                <w:iCs/>
              </w:rPr>
              <w:t>pdcch-BlindDetectionCA-Mixed-r16</w:t>
            </w:r>
            <w:r w:rsidRPr="004B3491">
              <w:t xml:space="preserve"> and </w:t>
            </w:r>
            <w:r w:rsidRPr="004B3491">
              <w:rPr>
                <w:i/>
                <w:iCs/>
              </w:rPr>
              <w:t>pdcch-BlindDetectionCA-Mixed-NonAlignedSpan-r16</w:t>
            </w:r>
            <w:r w:rsidRPr="004B3491">
              <w:t xml:space="preserve"> can be reported by UE.</w:t>
            </w:r>
          </w:p>
        </w:tc>
        <w:tc>
          <w:tcPr>
            <w:tcW w:w="709" w:type="dxa"/>
          </w:tcPr>
          <w:p w14:paraId="550C8135" w14:textId="77777777" w:rsidR="00EC730E" w:rsidRPr="004B3491" w:rsidRDefault="00EC730E" w:rsidP="005F3B2A">
            <w:pPr>
              <w:pStyle w:val="TAL"/>
              <w:jc w:val="center"/>
              <w:rPr>
                <w:rFonts w:cs="Arial"/>
                <w:szCs w:val="18"/>
              </w:rPr>
            </w:pPr>
            <w:r w:rsidRPr="004B3491">
              <w:rPr>
                <w:rFonts w:cs="Arial"/>
                <w:szCs w:val="18"/>
              </w:rPr>
              <w:t>BC</w:t>
            </w:r>
          </w:p>
        </w:tc>
        <w:tc>
          <w:tcPr>
            <w:tcW w:w="567" w:type="dxa"/>
          </w:tcPr>
          <w:p w14:paraId="5BC5BFB2" w14:textId="77777777" w:rsidR="00EC730E" w:rsidRPr="004B3491" w:rsidRDefault="00EC730E" w:rsidP="005F3B2A">
            <w:pPr>
              <w:pStyle w:val="TAL"/>
              <w:jc w:val="center"/>
              <w:rPr>
                <w:rFonts w:cs="Arial"/>
                <w:szCs w:val="18"/>
              </w:rPr>
            </w:pPr>
            <w:r w:rsidRPr="004B3491">
              <w:rPr>
                <w:rFonts w:cs="Arial"/>
                <w:szCs w:val="18"/>
              </w:rPr>
              <w:t>No</w:t>
            </w:r>
          </w:p>
        </w:tc>
        <w:tc>
          <w:tcPr>
            <w:tcW w:w="709" w:type="dxa"/>
          </w:tcPr>
          <w:p w14:paraId="4C57E9A7" w14:textId="77777777" w:rsidR="00EC730E" w:rsidRPr="004B3491" w:rsidRDefault="00EC730E" w:rsidP="005F3B2A">
            <w:pPr>
              <w:pStyle w:val="TAL"/>
              <w:jc w:val="center"/>
              <w:rPr>
                <w:bCs/>
                <w:iCs/>
              </w:rPr>
            </w:pPr>
            <w:r w:rsidRPr="004B3491">
              <w:rPr>
                <w:bCs/>
                <w:iCs/>
              </w:rPr>
              <w:t>N/A</w:t>
            </w:r>
          </w:p>
        </w:tc>
        <w:tc>
          <w:tcPr>
            <w:tcW w:w="728" w:type="dxa"/>
          </w:tcPr>
          <w:p w14:paraId="63AB8B46" w14:textId="77777777" w:rsidR="00EC730E" w:rsidRPr="004B3491" w:rsidRDefault="00EC730E" w:rsidP="005F3B2A">
            <w:pPr>
              <w:pStyle w:val="TAL"/>
              <w:jc w:val="center"/>
              <w:rPr>
                <w:bCs/>
                <w:iCs/>
              </w:rPr>
            </w:pPr>
            <w:r w:rsidRPr="004B3491">
              <w:rPr>
                <w:bCs/>
                <w:iCs/>
              </w:rPr>
              <w:t>N/A</w:t>
            </w:r>
          </w:p>
        </w:tc>
      </w:tr>
      <w:tr w:rsidR="00EC730E" w:rsidRPr="004B3491" w14:paraId="495635C2" w14:textId="77777777" w:rsidTr="005F3B2A">
        <w:trPr>
          <w:cantSplit/>
          <w:tblHeader/>
        </w:trPr>
        <w:tc>
          <w:tcPr>
            <w:tcW w:w="6917" w:type="dxa"/>
          </w:tcPr>
          <w:p w14:paraId="0A3D3387" w14:textId="77777777" w:rsidR="00EC730E" w:rsidRPr="004B3491" w:rsidRDefault="00EC730E" w:rsidP="005F3B2A">
            <w:pPr>
              <w:pStyle w:val="TAL"/>
              <w:rPr>
                <w:b/>
                <w:i/>
              </w:rPr>
            </w:pPr>
            <w:r w:rsidRPr="004B3491">
              <w:rPr>
                <w:b/>
                <w:i/>
              </w:rPr>
              <w:t>pdcch-BlindDetectionCA-Mixed-NonAlignedSpan-r16, pdcch-BlindDetectionCA-Mixed-NonAlignedSpan-v16a0</w:t>
            </w:r>
          </w:p>
          <w:p w14:paraId="68EE86C0" w14:textId="77777777" w:rsidR="00EC730E" w:rsidRPr="004B3491" w:rsidRDefault="00EC730E" w:rsidP="005F3B2A">
            <w:pPr>
              <w:pStyle w:val="TAL"/>
            </w:pPr>
            <w:r w:rsidRPr="004B3491">
              <w:t xml:space="preserve">This field indicates mixed operation of two variants of the number of blind detections in case of CA when the UE supports aligned span and non-aligned span. In the case of non-aligned span, when the configured number of CCs with Rel-16 PDCCH monitoring is larger than the UE reported value, PDCCH monitoring occasion(s) should be configured only on same symbol(s) every slot. </w:t>
            </w:r>
            <w:r w:rsidRPr="004B3491">
              <w:rPr>
                <w:bCs/>
                <w:iCs/>
              </w:rPr>
              <w:t xml:space="preserve">UE indicating support of this feature shall also indicate support of </w:t>
            </w:r>
            <w:r w:rsidRPr="004B3491">
              <w:rPr>
                <w:i/>
                <w:iCs/>
              </w:rPr>
              <w:t>pdcch-MonitoringMixed-r16</w:t>
            </w:r>
            <w:r w:rsidRPr="004B3491">
              <w:t>. The minimum of the summation of capability on the number of CCs with Rel-15 PDCCH monitoring capability and the capability on the number of CCs with Rel-16 PDCCH monitoring capability is 3.</w:t>
            </w:r>
          </w:p>
          <w:p w14:paraId="21B4633F" w14:textId="77777777" w:rsidR="00EC730E" w:rsidRPr="004B3491" w:rsidRDefault="00EC730E" w:rsidP="005F3B2A">
            <w:pPr>
              <w:pStyle w:val="TAL"/>
              <w:rPr>
                <w:b/>
                <w:i/>
              </w:rPr>
            </w:pPr>
            <w:r w:rsidRPr="004B3491">
              <w:t xml:space="preserve">UE indicating support of </w:t>
            </w:r>
            <w:r w:rsidRPr="004B3491">
              <w:rPr>
                <w:i/>
              </w:rPr>
              <w:t>pdcch-BlindDetectionCA-Mixed-NonAlignedSpan-v16a0</w:t>
            </w:r>
            <w:r w:rsidRPr="004B3491">
              <w:t xml:space="preserve"> shall also indicate support of </w:t>
            </w:r>
            <w:r w:rsidRPr="004B3491">
              <w:rPr>
                <w:i/>
              </w:rPr>
              <w:t>pdcch-BlindDetectionCA-Mixed-NonAlignedSpan-r16</w:t>
            </w:r>
            <w:r w:rsidRPr="004B3491">
              <w:t xml:space="preserve">. Only one between </w:t>
            </w:r>
            <w:r w:rsidRPr="004B3491">
              <w:rPr>
                <w:i/>
              </w:rPr>
              <w:t>pdcch-BlindDetectionCA-Mixed-r16</w:t>
            </w:r>
            <w:r w:rsidRPr="004B3491">
              <w:t xml:space="preserve"> and </w:t>
            </w:r>
            <w:r w:rsidRPr="004B3491">
              <w:rPr>
                <w:i/>
              </w:rPr>
              <w:t>pdcch-BlindDetectionCA-Mixed-NonAlignedSpan-r16</w:t>
            </w:r>
            <w:r w:rsidRPr="004B3491">
              <w:t xml:space="preserve"> can be reported by UE.</w:t>
            </w:r>
          </w:p>
        </w:tc>
        <w:tc>
          <w:tcPr>
            <w:tcW w:w="709" w:type="dxa"/>
          </w:tcPr>
          <w:p w14:paraId="20502628" w14:textId="77777777" w:rsidR="00EC730E" w:rsidRPr="004B3491" w:rsidRDefault="00EC730E" w:rsidP="005F3B2A">
            <w:pPr>
              <w:pStyle w:val="TAL"/>
              <w:jc w:val="center"/>
              <w:rPr>
                <w:rFonts w:cs="Arial"/>
                <w:szCs w:val="18"/>
              </w:rPr>
            </w:pPr>
            <w:r w:rsidRPr="004B3491">
              <w:rPr>
                <w:rFonts w:cs="Arial"/>
                <w:szCs w:val="18"/>
              </w:rPr>
              <w:t>BC</w:t>
            </w:r>
          </w:p>
        </w:tc>
        <w:tc>
          <w:tcPr>
            <w:tcW w:w="567" w:type="dxa"/>
          </w:tcPr>
          <w:p w14:paraId="3DD47DD6" w14:textId="77777777" w:rsidR="00EC730E" w:rsidRPr="004B3491" w:rsidRDefault="00EC730E" w:rsidP="005F3B2A">
            <w:pPr>
              <w:pStyle w:val="TAL"/>
              <w:jc w:val="center"/>
              <w:rPr>
                <w:rFonts w:cs="Arial"/>
                <w:szCs w:val="18"/>
              </w:rPr>
            </w:pPr>
            <w:r w:rsidRPr="004B3491">
              <w:rPr>
                <w:rFonts w:cs="Arial"/>
                <w:szCs w:val="18"/>
              </w:rPr>
              <w:t>No</w:t>
            </w:r>
          </w:p>
        </w:tc>
        <w:tc>
          <w:tcPr>
            <w:tcW w:w="709" w:type="dxa"/>
          </w:tcPr>
          <w:p w14:paraId="1BEC4227" w14:textId="77777777" w:rsidR="00EC730E" w:rsidRPr="004B3491" w:rsidRDefault="00EC730E" w:rsidP="005F3B2A">
            <w:pPr>
              <w:pStyle w:val="TAL"/>
              <w:jc w:val="center"/>
              <w:rPr>
                <w:bCs/>
                <w:iCs/>
              </w:rPr>
            </w:pPr>
            <w:r w:rsidRPr="004B3491">
              <w:rPr>
                <w:bCs/>
                <w:iCs/>
              </w:rPr>
              <w:t>N/A</w:t>
            </w:r>
          </w:p>
        </w:tc>
        <w:tc>
          <w:tcPr>
            <w:tcW w:w="728" w:type="dxa"/>
          </w:tcPr>
          <w:p w14:paraId="51B2899D" w14:textId="77777777" w:rsidR="00EC730E" w:rsidRPr="004B3491" w:rsidRDefault="00EC730E" w:rsidP="005F3B2A">
            <w:pPr>
              <w:pStyle w:val="TAL"/>
              <w:jc w:val="center"/>
              <w:rPr>
                <w:bCs/>
                <w:iCs/>
              </w:rPr>
            </w:pPr>
            <w:r w:rsidRPr="004B3491">
              <w:rPr>
                <w:bCs/>
                <w:iCs/>
              </w:rPr>
              <w:t>N/A</w:t>
            </w:r>
          </w:p>
        </w:tc>
      </w:tr>
      <w:tr w:rsidR="00EC730E" w:rsidRPr="004B3491" w14:paraId="3E5127EA" w14:textId="77777777" w:rsidTr="005F3B2A">
        <w:trPr>
          <w:cantSplit/>
          <w:tblHeader/>
        </w:trPr>
        <w:tc>
          <w:tcPr>
            <w:tcW w:w="6917" w:type="dxa"/>
          </w:tcPr>
          <w:p w14:paraId="0B5938A2" w14:textId="77777777" w:rsidR="00EC730E" w:rsidRPr="004B3491" w:rsidRDefault="00EC730E" w:rsidP="005F3B2A">
            <w:pPr>
              <w:pStyle w:val="TAL"/>
              <w:rPr>
                <w:b/>
                <w:i/>
              </w:rPr>
            </w:pPr>
            <w:r w:rsidRPr="004B3491">
              <w:rPr>
                <w:b/>
                <w:i/>
              </w:rPr>
              <w:t>pdcch-BlindDetectionMCG-UE-r16, pdcch-BlindDetectionSCG-UE-r16</w:t>
            </w:r>
          </w:p>
          <w:p w14:paraId="78DE5A91" w14:textId="77777777" w:rsidR="00EC730E" w:rsidRPr="004B3491" w:rsidRDefault="00EC730E" w:rsidP="005F3B2A">
            <w:pPr>
              <w:pStyle w:val="TAL"/>
            </w:pPr>
            <w:r w:rsidRPr="004B3491">
              <w:t xml:space="preserve">This field indicates the number of blind detections supported for MCG and SCG, respectively </w:t>
            </w:r>
            <w:r w:rsidRPr="004B3491">
              <w:rPr>
                <w:bCs/>
                <w:iCs/>
              </w:rPr>
              <w:t>as specified in clause 10 in TS 38.213 [11] for the NR-DC</w:t>
            </w:r>
            <w:r w:rsidRPr="004B3491">
              <w:t>. UE shall report the fields for MCG and for SCG together if supported.</w:t>
            </w:r>
          </w:p>
          <w:p w14:paraId="054563F7" w14:textId="77777777" w:rsidR="00EC730E" w:rsidRPr="004B3491" w:rsidRDefault="00EC730E" w:rsidP="005F3B2A">
            <w:pPr>
              <w:pStyle w:val="TAL"/>
            </w:pPr>
          </w:p>
          <w:p w14:paraId="5218B4CD" w14:textId="77777777" w:rsidR="00EC730E" w:rsidRPr="004B3491" w:rsidRDefault="00EC730E" w:rsidP="005F3B2A">
            <w:pPr>
              <w:pStyle w:val="TAL"/>
              <w:rPr>
                <w:b/>
                <w:i/>
              </w:rPr>
            </w:pPr>
            <w:r w:rsidRPr="004B3491">
              <w:rPr>
                <w:bCs/>
                <w:iCs/>
              </w:rPr>
              <w:t xml:space="preserve">If a UE supports </w:t>
            </w:r>
            <w:r w:rsidRPr="004B3491">
              <w:rPr>
                <w:rFonts w:cs="Arial"/>
                <w:i/>
                <w:iCs/>
                <w:szCs w:val="18"/>
              </w:rPr>
              <w:t xml:space="preserve">pdcch-MonitoringCA-r16 </w:t>
            </w:r>
            <w:r w:rsidRPr="004B3491">
              <w:rPr>
                <w:bCs/>
                <w:iCs/>
              </w:rPr>
              <w:t xml:space="preserve">or </w:t>
            </w:r>
            <w:r w:rsidRPr="004B3491">
              <w:rPr>
                <w:bCs/>
                <w:i/>
              </w:rPr>
              <w:t>pdcch-MonitoringCA-NonAlighedSpan-r16</w:t>
            </w:r>
            <w:r w:rsidRPr="004B3491">
              <w:rPr>
                <w:bCs/>
                <w:iCs/>
              </w:rPr>
              <w:t xml:space="preserve">, then the capability defined by </w:t>
            </w:r>
            <w:r w:rsidRPr="004B3491">
              <w:rPr>
                <w:rFonts w:cs="Arial"/>
                <w:i/>
                <w:iCs/>
                <w:szCs w:val="18"/>
              </w:rPr>
              <w:t xml:space="preserve">pdcch-MonitoringCA-r16 </w:t>
            </w:r>
            <w:r w:rsidRPr="004B3491">
              <w:rPr>
                <w:bCs/>
                <w:iCs/>
              </w:rPr>
              <w:t xml:space="preserve">or </w:t>
            </w:r>
            <w:r w:rsidRPr="004B3491">
              <w:rPr>
                <w:bCs/>
                <w:i/>
              </w:rPr>
              <w:t>pdcch-MonitoringCA-NonAlighedSpan-r16</w:t>
            </w:r>
            <w:r w:rsidRPr="004B3491">
              <w:rPr>
                <w:bCs/>
                <w:iCs/>
              </w:rPr>
              <w:t xml:space="preserve"> is applied to the feature as defined in clause 10 in TS 38.213 [11].</w:t>
            </w:r>
          </w:p>
        </w:tc>
        <w:tc>
          <w:tcPr>
            <w:tcW w:w="709" w:type="dxa"/>
          </w:tcPr>
          <w:p w14:paraId="18DCED8C" w14:textId="77777777" w:rsidR="00EC730E" w:rsidRPr="004B3491" w:rsidRDefault="00EC730E" w:rsidP="005F3B2A">
            <w:pPr>
              <w:pStyle w:val="TAL"/>
              <w:jc w:val="center"/>
              <w:rPr>
                <w:rFonts w:cs="Arial"/>
                <w:szCs w:val="18"/>
              </w:rPr>
            </w:pPr>
            <w:r w:rsidRPr="004B3491">
              <w:rPr>
                <w:rFonts w:cs="Arial"/>
                <w:szCs w:val="18"/>
              </w:rPr>
              <w:t>BC</w:t>
            </w:r>
          </w:p>
        </w:tc>
        <w:tc>
          <w:tcPr>
            <w:tcW w:w="567" w:type="dxa"/>
          </w:tcPr>
          <w:p w14:paraId="6E91DBDD" w14:textId="77777777" w:rsidR="00EC730E" w:rsidRPr="004B3491" w:rsidRDefault="00EC730E" w:rsidP="005F3B2A">
            <w:pPr>
              <w:pStyle w:val="TAL"/>
              <w:jc w:val="center"/>
              <w:rPr>
                <w:rFonts w:cs="Arial"/>
                <w:szCs w:val="18"/>
              </w:rPr>
            </w:pPr>
            <w:r w:rsidRPr="004B3491">
              <w:rPr>
                <w:rFonts w:cs="Arial"/>
                <w:szCs w:val="18"/>
              </w:rPr>
              <w:t>No</w:t>
            </w:r>
          </w:p>
        </w:tc>
        <w:tc>
          <w:tcPr>
            <w:tcW w:w="709" w:type="dxa"/>
          </w:tcPr>
          <w:p w14:paraId="6CAC9C7A" w14:textId="77777777" w:rsidR="00EC730E" w:rsidRPr="004B3491" w:rsidRDefault="00EC730E" w:rsidP="005F3B2A">
            <w:pPr>
              <w:pStyle w:val="TAL"/>
              <w:jc w:val="center"/>
              <w:rPr>
                <w:bCs/>
                <w:iCs/>
              </w:rPr>
            </w:pPr>
            <w:r w:rsidRPr="004B3491">
              <w:rPr>
                <w:bCs/>
                <w:iCs/>
              </w:rPr>
              <w:t>N/A</w:t>
            </w:r>
          </w:p>
        </w:tc>
        <w:tc>
          <w:tcPr>
            <w:tcW w:w="728" w:type="dxa"/>
          </w:tcPr>
          <w:p w14:paraId="34FBE371" w14:textId="77777777" w:rsidR="00EC730E" w:rsidRPr="004B3491" w:rsidRDefault="00EC730E" w:rsidP="005F3B2A">
            <w:pPr>
              <w:pStyle w:val="TAL"/>
              <w:jc w:val="center"/>
              <w:rPr>
                <w:bCs/>
                <w:iCs/>
              </w:rPr>
            </w:pPr>
            <w:r w:rsidRPr="004B3491">
              <w:rPr>
                <w:bCs/>
                <w:iCs/>
              </w:rPr>
              <w:t>N/A</w:t>
            </w:r>
          </w:p>
        </w:tc>
      </w:tr>
      <w:tr w:rsidR="00EC730E" w:rsidRPr="004B3491" w14:paraId="43A1FFC6" w14:textId="77777777" w:rsidTr="005F3B2A">
        <w:trPr>
          <w:cantSplit/>
          <w:tblHeader/>
        </w:trPr>
        <w:tc>
          <w:tcPr>
            <w:tcW w:w="6917" w:type="dxa"/>
          </w:tcPr>
          <w:p w14:paraId="4A7508E2" w14:textId="77777777" w:rsidR="00EC730E" w:rsidRPr="004B3491" w:rsidRDefault="00EC730E" w:rsidP="005F3B2A">
            <w:pPr>
              <w:pStyle w:val="TAL"/>
              <w:rPr>
                <w:b/>
                <w:i/>
              </w:rPr>
            </w:pPr>
            <w:r w:rsidRPr="004B3491">
              <w:rPr>
                <w:b/>
                <w:i/>
              </w:rPr>
              <w:t>pdcch-BlindDetectionMCG-SCG-List-r17</w:t>
            </w:r>
          </w:p>
          <w:p w14:paraId="06E2ADE2" w14:textId="77777777" w:rsidR="00EC730E" w:rsidRPr="004B3491" w:rsidRDefault="00EC730E" w:rsidP="005F3B2A">
            <w:pPr>
              <w:pStyle w:val="TAL"/>
              <w:rPr>
                <w:bCs/>
                <w:iCs/>
              </w:rPr>
            </w:pPr>
            <w:r w:rsidRPr="004B3491">
              <w:rPr>
                <w:bCs/>
                <w:iCs/>
              </w:rPr>
              <w:t xml:space="preserve">Indicates the supported combinations of the </w:t>
            </w:r>
            <w:r w:rsidRPr="004B3491">
              <w:rPr>
                <w:rFonts w:cs="Arial"/>
                <w:bCs/>
                <w:iCs/>
              </w:rPr>
              <w:t>c</w:t>
            </w:r>
            <w:r w:rsidRPr="004B3491">
              <w:rPr>
                <w:bCs/>
                <w:iCs/>
              </w:rPr>
              <w:t xml:space="preserve">apability on the number of CCs for monitoring a maximum number of BDs and non-overlapped CCEs for MCG and for SCG (i.e. </w:t>
            </w:r>
            <w:r w:rsidRPr="004B3491">
              <w:rPr>
                <w:bCs/>
                <w:i/>
              </w:rPr>
              <w:t>pdcch-BlindDetectionMCG-UE-r17</w:t>
            </w:r>
            <w:r w:rsidRPr="004B3491">
              <w:rPr>
                <w:bCs/>
                <w:iCs/>
              </w:rPr>
              <w:t xml:space="preserve"> and </w:t>
            </w:r>
            <w:r w:rsidRPr="004B3491">
              <w:rPr>
                <w:bCs/>
                <w:i/>
                <w:iCs/>
              </w:rPr>
              <w:t>pdcch-BlindDetectionSCG-UE-r17</w:t>
            </w:r>
            <w:r w:rsidRPr="004B3491">
              <w:rPr>
                <w:bCs/>
              </w:rPr>
              <w:t>)</w:t>
            </w:r>
            <w:r w:rsidRPr="004B3491">
              <w:rPr>
                <w:bCs/>
                <w:iCs/>
              </w:rPr>
              <w:t xml:space="preserve"> when configured for NR-DC operation with Rel-17 PDCCH monitoring capability on all the serving cells.</w:t>
            </w:r>
          </w:p>
          <w:p w14:paraId="41355A2B" w14:textId="77777777" w:rsidR="00EC730E" w:rsidRPr="004B3491" w:rsidRDefault="00EC730E" w:rsidP="005F3B2A">
            <w:pPr>
              <w:pStyle w:val="TAL"/>
              <w:rPr>
                <w:bCs/>
                <w:iCs/>
              </w:rPr>
            </w:pPr>
          </w:p>
          <w:p w14:paraId="36D0FDC3" w14:textId="77777777" w:rsidR="00EC730E" w:rsidRPr="004B3491" w:rsidRDefault="00EC730E" w:rsidP="005F3B2A">
            <w:pPr>
              <w:pStyle w:val="TAL"/>
              <w:rPr>
                <w:i/>
                <w:iCs/>
              </w:rPr>
            </w:pPr>
            <w:r w:rsidRPr="004B3491">
              <w:t xml:space="preserve">UE indicating support of this feature shall also indicate support of </w:t>
            </w:r>
            <w:r w:rsidRPr="004B3491">
              <w:rPr>
                <w:i/>
                <w:iCs/>
              </w:rPr>
              <w:t xml:space="preserve">dl-FR2-2-SCS-480kHz-r17 </w:t>
            </w:r>
            <w:r w:rsidRPr="004B3491">
              <w:t xml:space="preserve">or </w:t>
            </w:r>
            <w:r w:rsidRPr="004B3491">
              <w:rPr>
                <w:i/>
                <w:iCs/>
              </w:rPr>
              <w:t>dl-FR2-2-SCS-960kHz-r17.</w:t>
            </w:r>
          </w:p>
          <w:p w14:paraId="0AA3E906" w14:textId="77777777" w:rsidR="00EC730E" w:rsidRPr="004B3491" w:rsidRDefault="00EC730E" w:rsidP="005F3B2A">
            <w:pPr>
              <w:pStyle w:val="TAL"/>
              <w:rPr>
                <w:i/>
                <w:iCs/>
              </w:rPr>
            </w:pPr>
          </w:p>
          <w:p w14:paraId="4D2F5416" w14:textId="77777777" w:rsidR="00EC730E" w:rsidRPr="004B3491" w:rsidRDefault="00EC730E" w:rsidP="005F3B2A">
            <w:pPr>
              <w:pStyle w:val="TAN"/>
            </w:pPr>
            <w:r w:rsidRPr="004B3491">
              <w:t>NOTE:</w:t>
            </w:r>
            <w:r w:rsidRPr="004B3491">
              <w:tab/>
              <w:t xml:space="preserve">If the UE reports </w:t>
            </w:r>
            <w:r w:rsidRPr="004B3491">
              <w:rPr>
                <w:i/>
                <w:iCs/>
              </w:rPr>
              <w:t>pdcch-MonitoringCA-r17</w:t>
            </w:r>
            <w:r w:rsidRPr="004B3491">
              <w:t>,</w:t>
            </w:r>
          </w:p>
          <w:p w14:paraId="2BB99FB8" w14:textId="77777777" w:rsidR="00EC730E" w:rsidRPr="004B3491" w:rsidRDefault="00EC730E" w:rsidP="005F3B2A">
            <w:pPr>
              <w:pStyle w:val="TAN"/>
              <w:ind w:left="1168" w:hanging="283"/>
              <w:rPr>
                <w:bCs/>
              </w:rPr>
            </w:pPr>
            <w:r w:rsidRPr="004B3491">
              <w:rPr>
                <w:bCs/>
              </w:rPr>
              <w:t>-</w:t>
            </w:r>
            <w:r w:rsidRPr="004B3491">
              <w:rPr>
                <w:bCs/>
              </w:rPr>
              <w:tab/>
              <w:t xml:space="preserve">Candidate values for pdcch-BlindDetectionMCG-UE-r17 is 1 to </w:t>
            </w:r>
            <w:r w:rsidRPr="004B3491">
              <w:rPr>
                <w:i/>
              </w:rPr>
              <w:t>pdcch-</w:t>
            </w:r>
            <w:r w:rsidRPr="004B3491">
              <w:rPr>
                <w:bCs/>
                <w:i/>
                <w:iCs/>
              </w:rPr>
              <w:t>MonitoringCA</w:t>
            </w:r>
            <w:r w:rsidRPr="004B3491">
              <w:rPr>
                <w:i/>
              </w:rPr>
              <w:t>-r17</w:t>
            </w:r>
            <w:r w:rsidRPr="004B3491">
              <w:rPr>
                <w:bCs/>
              </w:rPr>
              <w:t>-1</w:t>
            </w:r>
          </w:p>
          <w:p w14:paraId="0B311383" w14:textId="77777777" w:rsidR="00EC730E" w:rsidRPr="004B3491" w:rsidRDefault="00EC730E" w:rsidP="005F3B2A">
            <w:pPr>
              <w:pStyle w:val="TAN"/>
              <w:ind w:left="1168" w:hanging="283"/>
              <w:rPr>
                <w:bCs/>
              </w:rPr>
            </w:pPr>
            <w:r w:rsidRPr="004B3491">
              <w:rPr>
                <w:bCs/>
              </w:rPr>
              <w:t>-</w:t>
            </w:r>
            <w:r w:rsidRPr="004B3491">
              <w:rPr>
                <w:bCs/>
              </w:rPr>
              <w:tab/>
              <w:t xml:space="preserve">Candidate values for pdcch-BlindDetectionSCG-UE-r17 is 1 </w:t>
            </w:r>
            <w:r w:rsidRPr="004B3491">
              <w:rPr>
                <w:i/>
              </w:rPr>
              <w:t>pdcch-</w:t>
            </w:r>
            <w:r w:rsidRPr="004B3491">
              <w:rPr>
                <w:bCs/>
                <w:i/>
                <w:iCs/>
              </w:rPr>
              <w:t>MonitoringCA</w:t>
            </w:r>
            <w:r w:rsidRPr="004B3491">
              <w:rPr>
                <w:i/>
              </w:rPr>
              <w:t>-r17</w:t>
            </w:r>
            <w:r w:rsidRPr="004B3491">
              <w:rPr>
                <w:bCs/>
              </w:rPr>
              <w:t>-1</w:t>
            </w:r>
          </w:p>
          <w:p w14:paraId="74C64EDF" w14:textId="77777777" w:rsidR="00EC730E" w:rsidRPr="004B3491" w:rsidRDefault="00EC730E" w:rsidP="005F3B2A">
            <w:pPr>
              <w:pStyle w:val="TAN"/>
              <w:ind w:left="1168" w:hanging="283"/>
              <w:rPr>
                <w:bCs/>
              </w:rPr>
            </w:pPr>
            <w:r w:rsidRPr="004B3491">
              <w:rPr>
                <w:bCs/>
              </w:rPr>
              <w:t>-</w:t>
            </w:r>
            <w:r w:rsidRPr="004B3491">
              <w:rPr>
                <w:bCs/>
              </w:rPr>
              <w:tab/>
            </w:r>
            <w:r w:rsidRPr="004B3491">
              <w:rPr>
                <w:i/>
              </w:rPr>
              <w:t>pdcch-BlindDetectionMCG-UE-r17</w:t>
            </w:r>
            <w:r w:rsidRPr="004B3491">
              <w:rPr>
                <w:bCs/>
              </w:rPr>
              <w:t xml:space="preserve"> + </w:t>
            </w:r>
            <w:r w:rsidRPr="004B3491">
              <w:rPr>
                <w:i/>
              </w:rPr>
              <w:t>pdcch-BlindDetectionSCG-UE-r17</w:t>
            </w:r>
            <w:r w:rsidRPr="004B3491">
              <w:rPr>
                <w:bCs/>
              </w:rPr>
              <w:t xml:space="preserve"> &gt;= </w:t>
            </w:r>
            <w:r w:rsidRPr="004B3491">
              <w:rPr>
                <w:i/>
              </w:rPr>
              <w:t>pdcch-</w:t>
            </w:r>
            <w:r w:rsidRPr="004B3491">
              <w:rPr>
                <w:bCs/>
                <w:i/>
                <w:iCs/>
              </w:rPr>
              <w:t>MonitoringCA</w:t>
            </w:r>
            <w:r w:rsidRPr="004B3491">
              <w:rPr>
                <w:i/>
              </w:rPr>
              <w:t>-r17</w:t>
            </w:r>
          </w:p>
          <w:p w14:paraId="76CCA962" w14:textId="77777777" w:rsidR="00EC730E" w:rsidRPr="004B3491" w:rsidRDefault="00EC730E" w:rsidP="005F3B2A">
            <w:pPr>
              <w:pStyle w:val="TAN"/>
              <w:ind w:left="885" w:firstLine="0"/>
              <w:rPr>
                <w:bCs/>
              </w:rPr>
            </w:pPr>
            <w:r w:rsidRPr="004B3491">
              <w:rPr>
                <w:bCs/>
              </w:rPr>
              <w:t xml:space="preserve">Otherwise, the value of </w:t>
            </w:r>
            <w:r w:rsidRPr="004B3491">
              <w:rPr>
                <w:i/>
              </w:rPr>
              <w:t>pdcch-BlindDetectionMCG-UE-r17</w:t>
            </w:r>
            <w:r w:rsidRPr="004B3491">
              <w:rPr>
                <w:bCs/>
              </w:rPr>
              <w:t xml:space="preserve"> or of</w:t>
            </w:r>
          </w:p>
          <w:p w14:paraId="248B15DB" w14:textId="77777777" w:rsidR="00EC730E" w:rsidRPr="004B3491" w:rsidRDefault="00EC730E" w:rsidP="005F3B2A">
            <w:pPr>
              <w:pStyle w:val="TAN"/>
              <w:ind w:left="885" w:firstLine="0"/>
              <w:rPr>
                <w:bCs/>
                <w:iCs/>
              </w:rPr>
            </w:pPr>
            <w:r w:rsidRPr="004B3491">
              <w:rPr>
                <w:bCs/>
                <w:i/>
                <w:iCs/>
              </w:rPr>
              <w:t>pdcchBlindDetectionSCG</w:t>
            </w:r>
            <w:r w:rsidRPr="004B3491">
              <w:rPr>
                <w:i/>
              </w:rPr>
              <w:t>-UE-r17</w:t>
            </w:r>
            <w:r w:rsidRPr="004B3491">
              <w:rPr>
                <w:bCs/>
              </w:rPr>
              <w:t xml:space="preserve"> is {1, 2, 3}</w:t>
            </w:r>
          </w:p>
        </w:tc>
        <w:tc>
          <w:tcPr>
            <w:tcW w:w="709" w:type="dxa"/>
          </w:tcPr>
          <w:p w14:paraId="06D232C7" w14:textId="77777777" w:rsidR="00EC730E" w:rsidRPr="004B3491" w:rsidRDefault="00EC730E" w:rsidP="005F3B2A">
            <w:pPr>
              <w:pStyle w:val="TAL"/>
              <w:jc w:val="center"/>
              <w:rPr>
                <w:rFonts w:cs="Arial"/>
                <w:szCs w:val="18"/>
              </w:rPr>
            </w:pPr>
            <w:r w:rsidRPr="004B3491">
              <w:rPr>
                <w:rFonts w:cs="Arial"/>
                <w:szCs w:val="18"/>
              </w:rPr>
              <w:t>BC</w:t>
            </w:r>
          </w:p>
        </w:tc>
        <w:tc>
          <w:tcPr>
            <w:tcW w:w="567" w:type="dxa"/>
          </w:tcPr>
          <w:p w14:paraId="48F2A2F5" w14:textId="77777777" w:rsidR="00EC730E" w:rsidRPr="004B3491" w:rsidRDefault="00EC730E" w:rsidP="005F3B2A">
            <w:pPr>
              <w:pStyle w:val="TAL"/>
              <w:jc w:val="center"/>
              <w:rPr>
                <w:rFonts w:cs="Arial"/>
                <w:szCs w:val="18"/>
              </w:rPr>
            </w:pPr>
            <w:r w:rsidRPr="004B3491">
              <w:rPr>
                <w:rFonts w:cs="Arial"/>
                <w:szCs w:val="18"/>
              </w:rPr>
              <w:t>No</w:t>
            </w:r>
          </w:p>
        </w:tc>
        <w:tc>
          <w:tcPr>
            <w:tcW w:w="709" w:type="dxa"/>
          </w:tcPr>
          <w:p w14:paraId="1F62605B" w14:textId="77777777" w:rsidR="00EC730E" w:rsidRPr="004B3491" w:rsidRDefault="00EC730E" w:rsidP="005F3B2A">
            <w:pPr>
              <w:pStyle w:val="TAL"/>
              <w:jc w:val="center"/>
              <w:rPr>
                <w:bCs/>
                <w:iCs/>
              </w:rPr>
            </w:pPr>
            <w:r w:rsidRPr="004B3491">
              <w:rPr>
                <w:bCs/>
                <w:iCs/>
              </w:rPr>
              <w:t>N/A</w:t>
            </w:r>
          </w:p>
        </w:tc>
        <w:tc>
          <w:tcPr>
            <w:tcW w:w="728" w:type="dxa"/>
          </w:tcPr>
          <w:p w14:paraId="1C174440" w14:textId="77777777" w:rsidR="00EC730E" w:rsidRPr="004B3491" w:rsidRDefault="00EC730E" w:rsidP="005F3B2A">
            <w:pPr>
              <w:pStyle w:val="TAL"/>
              <w:jc w:val="center"/>
              <w:rPr>
                <w:bCs/>
                <w:iCs/>
              </w:rPr>
            </w:pPr>
            <w:r w:rsidRPr="004B3491">
              <w:rPr>
                <w:bCs/>
                <w:iCs/>
              </w:rPr>
              <w:t>N/A</w:t>
            </w:r>
          </w:p>
        </w:tc>
      </w:tr>
      <w:tr w:rsidR="00EC730E" w:rsidRPr="004B3491" w14:paraId="40F95427" w14:textId="77777777" w:rsidTr="005F3B2A">
        <w:trPr>
          <w:cantSplit/>
          <w:tblHeader/>
        </w:trPr>
        <w:tc>
          <w:tcPr>
            <w:tcW w:w="6917" w:type="dxa"/>
          </w:tcPr>
          <w:p w14:paraId="38DE356F" w14:textId="77777777" w:rsidR="00EC730E" w:rsidRPr="004B3491" w:rsidRDefault="00EC730E" w:rsidP="005F3B2A">
            <w:pPr>
              <w:pStyle w:val="TAL"/>
              <w:rPr>
                <w:b/>
                <w:i/>
              </w:rPr>
            </w:pPr>
            <w:r w:rsidRPr="004B3491">
              <w:rPr>
                <w:b/>
                <w:i/>
              </w:rPr>
              <w:lastRenderedPageBreak/>
              <w:t>pdcch-BlindDetectionMCG-UE-Mixed-r16, pdcch-BlindDetectionSCG-UE-Mixed-r16, pdcch-BlindDetectionMCG-UE-Mixed-v16a0, pdcch-BlindDetectionSCG-UE-Mixed-v16a0</w:t>
            </w:r>
          </w:p>
          <w:p w14:paraId="3FB4A962" w14:textId="77777777" w:rsidR="00EC730E" w:rsidRPr="004B3491" w:rsidRDefault="00EC730E" w:rsidP="005F3B2A">
            <w:pPr>
              <w:pStyle w:val="TAL"/>
            </w:pPr>
            <w:r w:rsidRPr="004B3491">
              <w:t xml:space="preserve">This field indicates mixed operation of two variants of the number of blind detections supported for MCG and SCG, respectively. UE shall report the fields for MCG and for SCG together if supported. </w:t>
            </w:r>
            <w:r w:rsidRPr="004B3491">
              <w:rPr>
                <w:bCs/>
                <w:iCs/>
              </w:rPr>
              <w:t xml:space="preserve">UE indicating support of </w:t>
            </w:r>
            <w:r w:rsidRPr="004B3491">
              <w:rPr>
                <w:i/>
              </w:rPr>
              <w:t xml:space="preserve">pdcch-BlindDetectionMCG-UE-Mixed-v16a0 </w:t>
            </w:r>
            <w:r w:rsidRPr="004B3491">
              <w:t>and</w:t>
            </w:r>
            <w:r w:rsidRPr="004B3491">
              <w:rPr>
                <w:i/>
              </w:rPr>
              <w:t xml:space="preserve"> pdcch-BlindDetectionSCG-UE-Mixed-v16a0</w:t>
            </w:r>
            <w:r w:rsidRPr="004B3491">
              <w:rPr>
                <w:bCs/>
                <w:iCs/>
              </w:rPr>
              <w:t xml:space="preserve"> shall also indicate support of</w:t>
            </w:r>
            <w:r w:rsidRPr="004B3491">
              <w:rPr>
                <w:i/>
                <w:iCs/>
              </w:rPr>
              <w:t xml:space="preserve"> </w:t>
            </w:r>
            <w:r w:rsidRPr="004B3491">
              <w:rPr>
                <w:i/>
              </w:rPr>
              <w:t>pdcch-BlindDetectionMCG-UE-Mixed-r16</w:t>
            </w:r>
            <w:r w:rsidRPr="004B3491">
              <w:t xml:space="preserve"> and</w:t>
            </w:r>
            <w:r w:rsidRPr="004B3491">
              <w:rPr>
                <w:i/>
                <w:iCs/>
              </w:rPr>
              <w:t xml:space="preserve"> </w:t>
            </w:r>
            <w:r w:rsidRPr="004B3491">
              <w:rPr>
                <w:i/>
              </w:rPr>
              <w:t>pdcch-BlindDetectionSCG-UE-Mixed-r16</w:t>
            </w:r>
            <w:r w:rsidRPr="004B3491">
              <w:t>.</w:t>
            </w:r>
          </w:p>
          <w:p w14:paraId="10D2E813" w14:textId="77777777" w:rsidR="00EC730E" w:rsidRPr="004B3491" w:rsidRDefault="00EC730E" w:rsidP="005F3B2A">
            <w:pPr>
              <w:pStyle w:val="TAL"/>
            </w:pPr>
          </w:p>
          <w:p w14:paraId="061DE1B8" w14:textId="77777777" w:rsidR="00EC730E" w:rsidRPr="004B3491" w:rsidRDefault="00EC730E" w:rsidP="005F3B2A">
            <w:pPr>
              <w:pStyle w:val="TAL"/>
              <w:rPr>
                <w:b/>
                <w:i/>
              </w:rPr>
            </w:pPr>
            <w:r w:rsidRPr="004B3491">
              <w:rPr>
                <w:bCs/>
                <w:iCs/>
              </w:rPr>
              <w:t xml:space="preserve">If a UE supports </w:t>
            </w:r>
            <w:proofErr w:type="spellStart"/>
            <w:r w:rsidRPr="004B3491">
              <w:rPr>
                <w:bCs/>
                <w:i/>
              </w:rPr>
              <w:t>pdcch</w:t>
            </w:r>
            <w:proofErr w:type="spellEnd"/>
            <w:r w:rsidRPr="004B3491">
              <w:rPr>
                <w:bCs/>
                <w:i/>
              </w:rPr>
              <w:t>-</w:t>
            </w:r>
            <w:proofErr w:type="spellStart"/>
            <w:r w:rsidRPr="004B3491">
              <w:rPr>
                <w:bCs/>
                <w:i/>
              </w:rPr>
              <w:t>BlindDetectionCA</w:t>
            </w:r>
            <w:proofErr w:type="spellEnd"/>
            <w:r w:rsidRPr="004B3491">
              <w:rPr>
                <w:bCs/>
                <w:i/>
              </w:rPr>
              <w:t>-Mixed</w:t>
            </w:r>
            <w:r w:rsidRPr="004B3491">
              <w:rPr>
                <w:b/>
                <w:i/>
              </w:rPr>
              <w:t xml:space="preserve"> </w:t>
            </w:r>
            <w:r w:rsidRPr="004B3491">
              <w:rPr>
                <w:bCs/>
                <w:iCs/>
              </w:rPr>
              <w:t xml:space="preserve">or </w:t>
            </w:r>
            <w:proofErr w:type="spellStart"/>
            <w:r w:rsidRPr="004B3491">
              <w:rPr>
                <w:bCs/>
                <w:i/>
              </w:rPr>
              <w:t>pdcch</w:t>
            </w:r>
            <w:proofErr w:type="spellEnd"/>
            <w:r w:rsidRPr="004B3491">
              <w:rPr>
                <w:bCs/>
                <w:i/>
              </w:rPr>
              <w:t>-</w:t>
            </w:r>
            <w:proofErr w:type="spellStart"/>
            <w:r w:rsidRPr="004B3491">
              <w:rPr>
                <w:bCs/>
                <w:i/>
              </w:rPr>
              <w:t>BlindDetectionCA</w:t>
            </w:r>
            <w:proofErr w:type="spellEnd"/>
            <w:r w:rsidRPr="004B3491">
              <w:rPr>
                <w:bCs/>
                <w:i/>
              </w:rPr>
              <w:t>-Mixed-</w:t>
            </w:r>
            <w:proofErr w:type="spellStart"/>
            <w:r w:rsidRPr="004B3491">
              <w:rPr>
                <w:bCs/>
                <w:i/>
              </w:rPr>
              <w:t>NonAlignedSpan</w:t>
            </w:r>
            <w:proofErr w:type="spellEnd"/>
            <w:r w:rsidRPr="004B3491">
              <w:rPr>
                <w:bCs/>
                <w:iCs/>
              </w:rPr>
              <w:t xml:space="preserve">, then the capability defined by </w:t>
            </w:r>
            <w:proofErr w:type="spellStart"/>
            <w:r w:rsidRPr="004B3491">
              <w:rPr>
                <w:bCs/>
                <w:i/>
              </w:rPr>
              <w:t>pdcch</w:t>
            </w:r>
            <w:proofErr w:type="spellEnd"/>
            <w:r w:rsidRPr="004B3491">
              <w:rPr>
                <w:bCs/>
                <w:i/>
              </w:rPr>
              <w:t>-</w:t>
            </w:r>
            <w:proofErr w:type="spellStart"/>
            <w:r w:rsidRPr="004B3491">
              <w:rPr>
                <w:bCs/>
                <w:i/>
              </w:rPr>
              <w:t>BlindDetectionCA</w:t>
            </w:r>
            <w:proofErr w:type="spellEnd"/>
            <w:r w:rsidRPr="004B3491">
              <w:rPr>
                <w:bCs/>
                <w:i/>
              </w:rPr>
              <w:t>-Mixed</w:t>
            </w:r>
            <w:r w:rsidRPr="004B3491">
              <w:rPr>
                <w:b/>
                <w:i/>
              </w:rPr>
              <w:t xml:space="preserve"> </w:t>
            </w:r>
            <w:r w:rsidRPr="004B3491">
              <w:rPr>
                <w:bCs/>
                <w:iCs/>
              </w:rPr>
              <w:t xml:space="preserve">or </w:t>
            </w:r>
            <w:proofErr w:type="spellStart"/>
            <w:r w:rsidRPr="004B3491">
              <w:rPr>
                <w:bCs/>
                <w:i/>
              </w:rPr>
              <w:t>pdcch</w:t>
            </w:r>
            <w:proofErr w:type="spellEnd"/>
            <w:r w:rsidRPr="004B3491">
              <w:rPr>
                <w:bCs/>
                <w:i/>
              </w:rPr>
              <w:t>-</w:t>
            </w:r>
            <w:proofErr w:type="spellStart"/>
            <w:r w:rsidRPr="004B3491">
              <w:rPr>
                <w:bCs/>
                <w:i/>
              </w:rPr>
              <w:t>BlindDetectionCA</w:t>
            </w:r>
            <w:proofErr w:type="spellEnd"/>
            <w:r w:rsidRPr="004B3491">
              <w:rPr>
                <w:bCs/>
                <w:i/>
              </w:rPr>
              <w:t>-Mixed-</w:t>
            </w:r>
            <w:proofErr w:type="spellStart"/>
            <w:r w:rsidRPr="004B3491">
              <w:rPr>
                <w:bCs/>
                <w:i/>
              </w:rPr>
              <w:t>NonAlignedSpan</w:t>
            </w:r>
            <w:proofErr w:type="spellEnd"/>
            <w:r w:rsidRPr="004B3491">
              <w:rPr>
                <w:bCs/>
                <w:i/>
              </w:rPr>
              <w:t xml:space="preserve"> </w:t>
            </w:r>
            <w:r w:rsidRPr="004B3491">
              <w:rPr>
                <w:bCs/>
                <w:iCs/>
              </w:rPr>
              <w:t xml:space="preserve">is applied to the combination of </w:t>
            </w:r>
            <w:proofErr w:type="spellStart"/>
            <w:r w:rsidRPr="004B3491">
              <w:rPr>
                <w:bCs/>
                <w:i/>
                <w:iCs/>
              </w:rPr>
              <w:t>pdcch</w:t>
            </w:r>
            <w:proofErr w:type="spellEnd"/>
            <w:r w:rsidRPr="004B3491">
              <w:rPr>
                <w:bCs/>
                <w:i/>
                <w:iCs/>
              </w:rPr>
              <w:t>-</w:t>
            </w:r>
            <w:proofErr w:type="spellStart"/>
            <w:r w:rsidRPr="004B3491">
              <w:rPr>
                <w:bCs/>
                <w:i/>
                <w:iCs/>
              </w:rPr>
              <w:t>BlindDetectionMCG</w:t>
            </w:r>
            <w:proofErr w:type="spellEnd"/>
            <w:r w:rsidRPr="004B3491">
              <w:rPr>
                <w:bCs/>
                <w:i/>
                <w:iCs/>
              </w:rPr>
              <w:t xml:space="preserve">-UE-Mixed and </w:t>
            </w:r>
            <w:proofErr w:type="spellStart"/>
            <w:r w:rsidRPr="004B3491">
              <w:rPr>
                <w:bCs/>
                <w:i/>
                <w:iCs/>
              </w:rPr>
              <w:t>pdcch</w:t>
            </w:r>
            <w:proofErr w:type="spellEnd"/>
            <w:r w:rsidRPr="004B3491">
              <w:rPr>
                <w:bCs/>
                <w:i/>
                <w:iCs/>
              </w:rPr>
              <w:t>-</w:t>
            </w:r>
            <w:proofErr w:type="spellStart"/>
            <w:r w:rsidRPr="004B3491">
              <w:rPr>
                <w:bCs/>
                <w:i/>
                <w:iCs/>
              </w:rPr>
              <w:t>BlindDetectionSCG</w:t>
            </w:r>
            <w:proofErr w:type="spellEnd"/>
            <w:r w:rsidRPr="004B3491">
              <w:rPr>
                <w:bCs/>
                <w:i/>
                <w:iCs/>
              </w:rPr>
              <w:t>-UE-Mixed</w:t>
            </w:r>
            <w:r w:rsidRPr="004B3491">
              <w:rPr>
                <w:bCs/>
                <w:iCs/>
              </w:rPr>
              <w:t xml:space="preserve"> correspondingly as defined in clause 10 in TS 38.213 [11].</w:t>
            </w:r>
          </w:p>
        </w:tc>
        <w:tc>
          <w:tcPr>
            <w:tcW w:w="709" w:type="dxa"/>
          </w:tcPr>
          <w:p w14:paraId="436907E4" w14:textId="77777777" w:rsidR="00EC730E" w:rsidRPr="004B3491" w:rsidRDefault="00EC730E" w:rsidP="005F3B2A">
            <w:pPr>
              <w:pStyle w:val="TAL"/>
              <w:jc w:val="center"/>
              <w:rPr>
                <w:rFonts w:cs="Arial"/>
                <w:szCs w:val="18"/>
              </w:rPr>
            </w:pPr>
            <w:r w:rsidRPr="004B3491">
              <w:rPr>
                <w:rFonts w:cs="Arial"/>
                <w:szCs w:val="18"/>
              </w:rPr>
              <w:t>BC</w:t>
            </w:r>
          </w:p>
        </w:tc>
        <w:tc>
          <w:tcPr>
            <w:tcW w:w="567" w:type="dxa"/>
          </w:tcPr>
          <w:p w14:paraId="2F608A93" w14:textId="77777777" w:rsidR="00EC730E" w:rsidRPr="004B3491" w:rsidRDefault="00EC730E" w:rsidP="005F3B2A">
            <w:pPr>
              <w:pStyle w:val="TAL"/>
              <w:jc w:val="center"/>
              <w:rPr>
                <w:rFonts w:cs="Arial"/>
                <w:szCs w:val="18"/>
              </w:rPr>
            </w:pPr>
            <w:r w:rsidRPr="004B3491">
              <w:rPr>
                <w:rFonts w:cs="Arial"/>
                <w:szCs w:val="18"/>
              </w:rPr>
              <w:t>No</w:t>
            </w:r>
          </w:p>
        </w:tc>
        <w:tc>
          <w:tcPr>
            <w:tcW w:w="709" w:type="dxa"/>
          </w:tcPr>
          <w:p w14:paraId="25B0ED97" w14:textId="77777777" w:rsidR="00EC730E" w:rsidRPr="004B3491" w:rsidRDefault="00EC730E" w:rsidP="005F3B2A">
            <w:pPr>
              <w:pStyle w:val="TAL"/>
              <w:jc w:val="center"/>
              <w:rPr>
                <w:bCs/>
                <w:iCs/>
              </w:rPr>
            </w:pPr>
            <w:r w:rsidRPr="004B3491">
              <w:rPr>
                <w:bCs/>
                <w:iCs/>
              </w:rPr>
              <w:t>N/A</w:t>
            </w:r>
          </w:p>
        </w:tc>
        <w:tc>
          <w:tcPr>
            <w:tcW w:w="728" w:type="dxa"/>
          </w:tcPr>
          <w:p w14:paraId="0F977893" w14:textId="77777777" w:rsidR="00EC730E" w:rsidRPr="004B3491" w:rsidRDefault="00EC730E" w:rsidP="005F3B2A">
            <w:pPr>
              <w:pStyle w:val="TAL"/>
              <w:jc w:val="center"/>
              <w:rPr>
                <w:bCs/>
                <w:iCs/>
              </w:rPr>
            </w:pPr>
            <w:r w:rsidRPr="004B3491">
              <w:rPr>
                <w:bCs/>
                <w:iCs/>
              </w:rPr>
              <w:t>N/A</w:t>
            </w:r>
          </w:p>
        </w:tc>
      </w:tr>
      <w:tr w:rsidR="00EC730E" w:rsidRPr="004B3491" w14:paraId="0930F5BD" w14:textId="77777777" w:rsidTr="005F3B2A">
        <w:trPr>
          <w:cantSplit/>
          <w:tblHeader/>
        </w:trPr>
        <w:tc>
          <w:tcPr>
            <w:tcW w:w="6917" w:type="dxa"/>
          </w:tcPr>
          <w:p w14:paraId="381E3136" w14:textId="77777777" w:rsidR="00EC730E" w:rsidRPr="004B3491" w:rsidRDefault="00EC730E" w:rsidP="005F3B2A">
            <w:pPr>
              <w:pStyle w:val="TAL"/>
              <w:rPr>
                <w:b/>
                <w:i/>
              </w:rPr>
            </w:pPr>
            <w:r w:rsidRPr="004B3491">
              <w:rPr>
                <w:b/>
                <w:i/>
              </w:rPr>
              <w:t>pdcch-BlindDetectionMixedList1-r17</w:t>
            </w:r>
          </w:p>
          <w:p w14:paraId="7952C4AC" w14:textId="77777777" w:rsidR="00EC730E" w:rsidRPr="004B3491" w:rsidRDefault="00EC730E" w:rsidP="005F3B2A">
            <w:pPr>
              <w:pStyle w:val="TAL"/>
              <w:rPr>
                <w:bCs/>
                <w:iCs/>
              </w:rPr>
            </w:pPr>
            <w:r w:rsidRPr="004B3491">
              <w:rPr>
                <w:bCs/>
                <w:iCs/>
              </w:rPr>
              <w:t>Indicates the supported combinations of the number of carriers</w:t>
            </w:r>
            <w:r w:rsidRPr="004B3491">
              <w:t xml:space="preserve"> </w:t>
            </w:r>
            <w:r w:rsidRPr="004B3491">
              <w:rPr>
                <w:bCs/>
                <w:iCs/>
              </w:rPr>
              <w:t>for CCE/BD scaling for MCG and for SCG when configured for NR-DC operation and/or with DL CA with mix of Rel-15 and Rel-17 PDCCH monitoring capabilities on different carriers.</w:t>
            </w:r>
          </w:p>
          <w:p w14:paraId="774FF570" w14:textId="77777777" w:rsidR="00EC730E" w:rsidRPr="004B3491" w:rsidRDefault="00EC730E" w:rsidP="005F3B2A">
            <w:pPr>
              <w:pStyle w:val="TAL"/>
              <w:rPr>
                <w:bCs/>
                <w:iCs/>
              </w:rPr>
            </w:pPr>
          </w:p>
          <w:p w14:paraId="5187CCBD" w14:textId="77777777" w:rsidR="00EC730E" w:rsidRPr="004B3491" w:rsidRDefault="00EC730E" w:rsidP="005F3B2A">
            <w:pPr>
              <w:pStyle w:val="TAL"/>
              <w:rPr>
                <w:i/>
                <w:iCs/>
              </w:rPr>
            </w:pPr>
            <w:r w:rsidRPr="004B3491">
              <w:t xml:space="preserve">UE indicating support of this feature shall also indicate support of </w:t>
            </w:r>
            <w:r w:rsidRPr="004B3491">
              <w:rPr>
                <w:i/>
                <w:iCs/>
              </w:rPr>
              <w:t xml:space="preserve">dl-FR2-2-SCS-480kHz-r17 </w:t>
            </w:r>
            <w:r w:rsidRPr="004B3491">
              <w:t xml:space="preserve">or </w:t>
            </w:r>
            <w:r w:rsidRPr="004B3491">
              <w:rPr>
                <w:i/>
                <w:iCs/>
              </w:rPr>
              <w:t>dl-FR2-2-SCS-960kHz-r17</w:t>
            </w:r>
            <w:r w:rsidRPr="004B3491">
              <w:t>.</w:t>
            </w:r>
          </w:p>
          <w:p w14:paraId="61C63CA9" w14:textId="77777777" w:rsidR="00EC730E" w:rsidRPr="004B3491" w:rsidRDefault="00EC730E" w:rsidP="005F3B2A">
            <w:pPr>
              <w:pStyle w:val="TAL"/>
              <w:rPr>
                <w:i/>
                <w:iCs/>
              </w:rPr>
            </w:pPr>
          </w:p>
          <w:p w14:paraId="0D11FC9C" w14:textId="77777777" w:rsidR="00EC730E" w:rsidRPr="004B3491" w:rsidRDefault="00EC730E" w:rsidP="005F3B2A">
            <w:pPr>
              <w:pStyle w:val="TAN"/>
            </w:pPr>
            <w:r w:rsidRPr="004B3491">
              <w:t>NOTE 1:</w:t>
            </w:r>
            <w:r w:rsidRPr="004B3491">
              <w:tab/>
              <w:t xml:space="preserve">For DL CA combinations, the range of </w:t>
            </w:r>
            <w:r w:rsidRPr="004B3491">
              <w:rPr>
                <w:i/>
                <w:iCs/>
              </w:rPr>
              <w:t>pdcch-BlindDetectionCA1-r17</w:t>
            </w:r>
            <w:r w:rsidRPr="004B3491">
              <w:t xml:space="preserve"> (for Rel-15) + </w:t>
            </w:r>
            <w:r w:rsidRPr="004B3491">
              <w:rPr>
                <w:i/>
                <w:iCs/>
              </w:rPr>
              <w:t>pdcch-BlindDetectionCA2-r17</w:t>
            </w:r>
            <w:r w:rsidRPr="004B3491">
              <w:t xml:space="preserve"> (for Rel-17) is {4, …,16}.</w:t>
            </w:r>
          </w:p>
          <w:p w14:paraId="06149EA7" w14:textId="77777777" w:rsidR="00EC730E" w:rsidRPr="004B3491" w:rsidRDefault="00EC730E" w:rsidP="005F3B2A">
            <w:pPr>
              <w:pStyle w:val="TAN"/>
            </w:pPr>
            <w:r w:rsidRPr="004B3491">
              <w:t>NOTE 2:</w:t>
            </w:r>
            <w:r w:rsidRPr="004B3491">
              <w:tab/>
              <w:t>For NR-DC operation:</w:t>
            </w:r>
          </w:p>
          <w:p w14:paraId="60172610" w14:textId="77777777" w:rsidR="00EC730E" w:rsidRPr="004B3491" w:rsidRDefault="00EC730E" w:rsidP="005F3B2A">
            <w:pPr>
              <w:pStyle w:val="TAN"/>
              <w:ind w:left="885" w:firstLine="0"/>
            </w:pPr>
            <w:r w:rsidRPr="004B3491">
              <w:t xml:space="preserve">If the UE reports </w:t>
            </w:r>
            <w:r w:rsidRPr="004B3491">
              <w:rPr>
                <w:i/>
                <w:iCs/>
              </w:rPr>
              <w:t>pdcch-BlindDetectionCA1-r17</w:t>
            </w:r>
            <w:r w:rsidRPr="004B3491">
              <w:t xml:space="preserve"> (for Rel-15),</w:t>
            </w:r>
          </w:p>
          <w:p w14:paraId="731C12E5" w14:textId="77777777" w:rsidR="00EC730E" w:rsidRPr="004B3491" w:rsidRDefault="00EC730E" w:rsidP="005F3B2A">
            <w:pPr>
              <w:pStyle w:val="TAN"/>
              <w:ind w:left="1168" w:hanging="283"/>
            </w:pPr>
            <w:r w:rsidRPr="004B3491">
              <w:t>-</w:t>
            </w:r>
            <w:r w:rsidRPr="004B3491">
              <w:tab/>
              <w:t xml:space="preserve">Candidate values for </w:t>
            </w:r>
            <w:r w:rsidRPr="004B3491">
              <w:rPr>
                <w:i/>
                <w:iCs/>
              </w:rPr>
              <w:t>pdcch-BlindDetectionMCG-UE1</w:t>
            </w:r>
            <w:r w:rsidRPr="004B3491">
              <w:t xml:space="preserve"> (for Rel-15) are 0 to </w:t>
            </w:r>
            <w:r w:rsidRPr="004B3491">
              <w:rPr>
                <w:i/>
                <w:iCs/>
              </w:rPr>
              <w:t>pdcch-BlindDetectionCA1-r17</w:t>
            </w:r>
            <w:r w:rsidRPr="004B3491">
              <w:t xml:space="preserve"> (for Rel-15)</w:t>
            </w:r>
          </w:p>
          <w:p w14:paraId="170DC84A" w14:textId="77777777" w:rsidR="00EC730E" w:rsidRPr="004B3491" w:rsidRDefault="00EC730E" w:rsidP="005F3B2A">
            <w:pPr>
              <w:pStyle w:val="TAN"/>
              <w:ind w:left="1168" w:hanging="283"/>
            </w:pPr>
            <w:r w:rsidRPr="004B3491">
              <w:t>-</w:t>
            </w:r>
            <w:r w:rsidRPr="004B3491">
              <w:tab/>
              <w:t xml:space="preserve">Candidate values for </w:t>
            </w:r>
            <w:r w:rsidRPr="004B3491">
              <w:rPr>
                <w:i/>
                <w:iCs/>
              </w:rPr>
              <w:t>pdcch-BlindDetectionSCG-UE1</w:t>
            </w:r>
            <w:r w:rsidRPr="004B3491">
              <w:t xml:space="preserve"> (for Rel-15) are 0 to </w:t>
            </w:r>
            <w:r w:rsidRPr="004B3491">
              <w:rPr>
                <w:i/>
                <w:iCs/>
              </w:rPr>
              <w:t>pdcch-BlindDetectionCA1-r17</w:t>
            </w:r>
            <w:r w:rsidRPr="004B3491">
              <w:t xml:space="preserve"> (for Rel-15)</w:t>
            </w:r>
          </w:p>
          <w:p w14:paraId="06C98458" w14:textId="77777777" w:rsidR="00EC730E" w:rsidRPr="004B3491" w:rsidRDefault="00EC730E" w:rsidP="005F3B2A">
            <w:pPr>
              <w:pStyle w:val="TAN"/>
              <w:ind w:left="1168" w:hanging="283"/>
            </w:pPr>
            <w:r w:rsidRPr="004B3491">
              <w:t>-</w:t>
            </w:r>
            <w:r w:rsidRPr="004B3491">
              <w:tab/>
            </w:r>
            <w:r w:rsidRPr="004B3491">
              <w:rPr>
                <w:i/>
                <w:iCs/>
              </w:rPr>
              <w:t>pdcch-BlindDetectionMCG-UE1</w:t>
            </w:r>
            <w:r w:rsidRPr="004B3491">
              <w:t xml:space="preserve"> (for Rel-15) + </w:t>
            </w:r>
            <w:r w:rsidRPr="004B3491">
              <w:rPr>
                <w:i/>
                <w:iCs/>
              </w:rPr>
              <w:t>pdcch-BlindDetectionSCG-UE1</w:t>
            </w:r>
            <w:r w:rsidRPr="004B3491">
              <w:t xml:space="preserve"> (for Rel-15) &gt;= </w:t>
            </w:r>
            <w:r w:rsidRPr="004B3491">
              <w:rPr>
                <w:i/>
                <w:iCs/>
              </w:rPr>
              <w:t>pdcch-BlindDetectionCA1-r17</w:t>
            </w:r>
            <w:r w:rsidRPr="004B3491">
              <w:t xml:space="preserve"> (for Rel-15),</w:t>
            </w:r>
          </w:p>
          <w:p w14:paraId="7BE6E60D" w14:textId="77777777" w:rsidR="00EC730E" w:rsidRPr="004B3491" w:rsidRDefault="00EC730E" w:rsidP="005F3B2A">
            <w:pPr>
              <w:pStyle w:val="TAN"/>
              <w:ind w:left="885" w:firstLine="0"/>
            </w:pPr>
            <w:r w:rsidRPr="004B3491">
              <w:t>Otherwise,</w:t>
            </w:r>
          </w:p>
          <w:p w14:paraId="641488DE" w14:textId="77777777" w:rsidR="00EC730E" w:rsidRPr="004B3491" w:rsidRDefault="00EC730E" w:rsidP="005F3B2A">
            <w:pPr>
              <w:pStyle w:val="TAN"/>
              <w:ind w:left="1168" w:hanging="283"/>
            </w:pPr>
            <w:r w:rsidRPr="004B3491">
              <w:t>-</w:t>
            </w:r>
            <w:r w:rsidRPr="004B3491">
              <w:tab/>
              <w:t xml:space="preserve">Candidate values for </w:t>
            </w:r>
            <w:r w:rsidRPr="004B3491">
              <w:rPr>
                <w:i/>
                <w:iCs/>
              </w:rPr>
              <w:t>pdcch-BlindDetectionMCG-UE1</w:t>
            </w:r>
            <w:r w:rsidRPr="004B3491">
              <w:t xml:space="preserve"> (for Rel-15) are {0, 1, 2, 3}</w:t>
            </w:r>
          </w:p>
          <w:p w14:paraId="02D38824" w14:textId="77777777" w:rsidR="00EC730E" w:rsidRPr="004B3491" w:rsidRDefault="00EC730E" w:rsidP="005F3B2A">
            <w:pPr>
              <w:pStyle w:val="TAN"/>
              <w:ind w:left="1168" w:hanging="283"/>
            </w:pPr>
            <w:r w:rsidRPr="004B3491">
              <w:t>-</w:t>
            </w:r>
            <w:r w:rsidRPr="004B3491">
              <w:tab/>
              <w:t xml:space="preserve">Candidate values for </w:t>
            </w:r>
            <w:r w:rsidRPr="004B3491">
              <w:rPr>
                <w:i/>
                <w:iCs/>
              </w:rPr>
              <w:t>pdcch-BlindDetectionSCG-UE1</w:t>
            </w:r>
            <w:r w:rsidRPr="004B3491">
              <w:t xml:space="preserve"> (for Rel-15) are {0, 1, 2, 3}</w:t>
            </w:r>
          </w:p>
          <w:p w14:paraId="081A783E" w14:textId="77777777" w:rsidR="00EC730E" w:rsidRPr="004B3491" w:rsidRDefault="00EC730E" w:rsidP="005F3B2A">
            <w:pPr>
              <w:pStyle w:val="TAN"/>
              <w:ind w:left="885" w:firstLine="0"/>
              <w:rPr>
                <w:bCs/>
              </w:rPr>
            </w:pPr>
          </w:p>
          <w:p w14:paraId="7A83879D" w14:textId="77777777" w:rsidR="00EC730E" w:rsidRPr="004B3491" w:rsidRDefault="00EC730E" w:rsidP="005F3B2A">
            <w:pPr>
              <w:pStyle w:val="TAN"/>
              <w:ind w:left="885" w:firstLine="0"/>
            </w:pPr>
            <w:r w:rsidRPr="004B3491">
              <w:t xml:space="preserve">If the UE reports </w:t>
            </w:r>
            <w:r w:rsidRPr="004B3491">
              <w:rPr>
                <w:i/>
                <w:iCs/>
              </w:rPr>
              <w:t>pdcch-BlindDetectionCA2-r17</w:t>
            </w:r>
            <w:r w:rsidRPr="004B3491">
              <w:t xml:space="preserve"> (for Rel-17),</w:t>
            </w:r>
          </w:p>
          <w:p w14:paraId="22F67F80" w14:textId="77777777" w:rsidR="00EC730E" w:rsidRPr="004B3491" w:rsidRDefault="00EC730E" w:rsidP="005F3B2A">
            <w:pPr>
              <w:pStyle w:val="TAN"/>
              <w:ind w:left="1168" w:firstLine="0"/>
            </w:pPr>
            <w:r w:rsidRPr="004B3491">
              <w:t>-</w:t>
            </w:r>
            <w:r w:rsidRPr="004B3491">
              <w:tab/>
              <w:t xml:space="preserve">Candidate values for </w:t>
            </w:r>
            <w:r w:rsidRPr="004B3491">
              <w:rPr>
                <w:i/>
                <w:iCs/>
              </w:rPr>
              <w:t>pdcch-BlindDetectionMCG-UE2</w:t>
            </w:r>
            <w:r w:rsidRPr="004B3491">
              <w:t xml:space="preserve"> (for Rel-17) are 0 to </w:t>
            </w:r>
            <w:r w:rsidRPr="004B3491">
              <w:rPr>
                <w:i/>
                <w:iCs/>
              </w:rPr>
              <w:t>pdcch-BlindDetectionCA2-r17</w:t>
            </w:r>
            <w:r w:rsidRPr="004B3491">
              <w:t xml:space="preserve"> (for Rel-17)</w:t>
            </w:r>
          </w:p>
          <w:p w14:paraId="65860439" w14:textId="77777777" w:rsidR="00EC730E" w:rsidRPr="004B3491" w:rsidRDefault="00EC730E" w:rsidP="005F3B2A">
            <w:pPr>
              <w:pStyle w:val="TAN"/>
              <w:ind w:left="1168" w:firstLine="0"/>
            </w:pPr>
            <w:r w:rsidRPr="004B3491">
              <w:t>-</w:t>
            </w:r>
            <w:r w:rsidRPr="004B3491">
              <w:tab/>
              <w:t xml:space="preserve">Candidate values for </w:t>
            </w:r>
            <w:r w:rsidRPr="004B3491">
              <w:rPr>
                <w:i/>
                <w:iCs/>
              </w:rPr>
              <w:t>pdcch-BlindDetectionSCG-UE2</w:t>
            </w:r>
            <w:r w:rsidRPr="004B3491">
              <w:t xml:space="preserve"> (for Rel-17) are 0 to </w:t>
            </w:r>
            <w:r w:rsidRPr="004B3491">
              <w:rPr>
                <w:i/>
                <w:iCs/>
              </w:rPr>
              <w:t>pdcch-BlindDetectionCA2-r17</w:t>
            </w:r>
            <w:r w:rsidRPr="004B3491">
              <w:t xml:space="preserve"> (for Rel-17)</w:t>
            </w:r>
          </w:p>
          <w:p w14:paraId="615CFDC9" w14:textId="77777777" w:rsidR="00EC730E" w:rsidRPr="004B3491" w:rsidRDefault="00EC730E" w:rsidP="005F3B2A">
            <w:pPr>
              <w:pStyle w:val="TAN"/>
              <w:ind w:left="1168" w:firstLine="0"/>
            </w:pPr>
            <w:r w:rsidRPr="004B3491">
              <w:t>-</w:t>
            </w:r>
            <w:r w:rsidRPr="004B3491">
              <w:tab/>
            </w:r>
            <w:r w:rsidRPr="004B3491">
              <w:rPr>
                <w:i/>
                <w:iCs/>
              </w:rPr>
              <w:t>pdcch-BlindDetectionMCG-UE2</w:t>
            </w:r>
            <w:r w:rsidRPr="004B3491">
              <w:t xml:space="preserve"> (for Rel-17) + </w:t>
            </w:r>
            <w:r w:rsidRPr="004B3491">
              <w:rPr>
                <w:i/>
                <w:iCs/>
              </w:rPr>
              <w:t>pdcch-BlindDetectionSCG-UE2</w:t>
            </w:r>
            <w:r w:rsidRPr="004B3491">
              <w:t xml:space="preserve"> (for Rel-17) &gt;= </w:t>
            </w:r>
            <w:r w:rsidRPr="004B3491">
              <w:rPr>
                <w:i/>
                <w:iCs/>
              </w:rPr>
              <w:t>pdcch-BlindDetectionCA2-r17</w:t>
            </w:r>
            <w:r w:rsidRPr="004B3491">
              <w:t xml:space="preserve"> (for Rel-17),</w:t>
            </w:r>
          </w:p>
          <w:p w14:paraId="4780E442" w14:textId="77777777" w:rsidR="00EC730E" w:rsidRPr="004B3491" w:rsidRDefault="00EC730E" w:rsidP="005F3B2A">
            <w:pPr>
              <w:pStyle w:val="TAN"/>
              <w:ind w:left="885" w:firstLine="0"/>
            </w:pPr>
            <w:r w:rsidRPr="004B3491">
              <w:t>Otherwise,</w:t>
            </w:r>
          </w:p>
          <w:p w14:paraId="36C18275" w14:textId="77777777" w:rsidR="00EC730E" w:rsidRPr="004B3491" w:rsidRDefault="00EC730E" w:rsidP="005F3B2A">
            <w:pPr>
              <w:pStyle w:val="TAN"/>
              <w:ind w:left="1168" w:hanging="283"/>
            </w:pPr>
            <w:r w:rsidRPr="004B3491">
              <w:t>-</w:t>
            </w:r>
            <w:r w:rsidRPr="004B3491">
              <w:tab/>
              <w:t xml:space="preserve">Candidate values for </w:t>
            </w:r>
            <w:r w:rsidRPr="004B3491">
              <w:rPr>
                <w:i/>
                <w:iCs/>
              </w:rPr>
              <w:t>pdcch-BlindDetectionMCG-UE2</w:t>
            </w:r>
            <w:r w:rsidRPr="004B3491">
              <w:t xml:space="preserve"> (for Rel-17) are {0, 1, 2, 3}</w:t>
            </w:r>
          </w:p>
          <w:p w14:paraId="38B68B1C" w14:textId="77777777" w:rsidR="00EC730E" w:rsidRPr="004B3491" w:rsidRDefault="00EC730E" w:rsidP="005F3B2A">
            <w:pPr>
              <w:pStyle w:val="TAN"/>
              <w:ind w:left="1168" w:hanging="283"/>
              <w:rPr>
                <w:bCs/>
              </w:rPr>
            </w:pPr>
            <w:r w:rsidRPr="004B3491">
              <w:t>-</w:t>
            </w:r>
            <w:r w:rsidRPr="004B3491">
              <w:tab/>
              <w:t xml:space="preserve">Candidate values for </w:t>
            </w:r>
            <w:r w:rsidRPr="004B3491">
              <w:rPr>
                <w:i/>
                <w:iCs/>
              </w:rPr>
              <w:t>pdcch-BlindDetectionSCG-UE2</w:t>
            </w:r>
            <w:r w:rsidRPr="004B3491">
              <w:t xml:space="preserve"> (for Rel-17) are {0, 1, 2, 3}</w:t>
            </w:r>
          </w:p>
        </w:tc>
        <w:tc>
          <w:tcPr>
            <w:tcW w:w="709" w:type="dxa"/>
          </w:tcPr>
          <w:p w14:paraId="4E038B63" w14:textId="77777777" w:rsidR="00EC730E" w:rsidRPr="004B3491" w:rsidRDefault="00EC730E" w:rsidP="005F3B2A">
            <w:pPr>
              <w:pStyle w:val="TAL"/>
              <w:jc w:val="center"/>
              <w:rPr>
                <w:rFonts w:cs="Arial"/>
                <w:szCs w:val="18"/>
              </w:rPr>
            </w:pPr>
            <w:r w:rsidRPr="004B3491">
              <w:rPr>
                <w:rFonts w:cs="Arial"/>
                <w:szCs w:val="18"/>
              </w:rPr>
              <w:t>BC</w:t>
            </w:r>
          </w:p>
        </w:tc>
        <w:tc>
          <w:tcPr>
            <w:tcW w:w="567" w:type="dxa"/>
          </w:tcPr>
          <w:p w14:paraId="7907231D" w14:textId="77777777" w:rsidR="00EC730E" w:rsidRPr="004B3491" w:rsidRDefault="00EC730E" w:rsidP="005F3B2A">
            <w:pPr>
              <w:pStyle w:val="TAL"/>
              <w:jc w:val="center"/>
              <w:rPr>
                <w:rFonts w:cs="Arial"/>
                <w:szCs w:val="18"/>
              </w:rPr>
            </w:pPr>
            <w:r w:rsidRPr="004B3491">
              <w:rPr>
                <w:rFonts w:cs="Arial"/>
                <w:szCs w:val="18"/>
              </w:rPr>
              <w:t>No</w:t>
            </w:r>
          </w:p>
        </w:tc>
        <w:tc>
          <w:tcPr>
            <w:tcW w:w="709" w:type="dxa"/>
          </w:tcPr>
          <w:p w14:paraId="21DAFAAF" w14:textId="77777777" w:rsidR="00EC730E" w:rsidRPr="004B3491" w:rsidRDefault="00EC730E" w:rsidP="005F3B2A">
            <w:pPr>
              <w:pStyle w:val="TAL"/>
              <w:jc w:val="center"/>
              <w:rPr>
                <w:bCs/>
                <w:iCs/>
              </w:rPr>
            </w:pPr>
            <w:r w:rsidRPr="004B3491">
              <w:rPr>
                <w:bCs/>
                <w:iCs/>
              </w:rPr>
              <w:t>N/A</w:t>
            </w:r>
          </w:p>
        </w:tc>
        <w:tc>
          <w:tcPr>
            <w:tcW w:w="728" w:type="dxa"/>
          </w:tcPr>
          <w:p w14:paraId="68CFDBD2" w14:textId="77777777" w:rsidR="00EC730E" w:rsidRPr="004B3491" w:rsidRDefault="00EC730E" w:rsidP="005F3B2A">
            <w:pPr>
              <w:pStyle w:val="TAL"/>
              <w:jc w:val="center"/>
              <w:rPr>
                <w:bCs/>
                <w:iCs/>
              </w:rPr>
            </w:pPr>
            <w:r w:rsidRPr="004B3491">
              <w:rPr>
                <w:bCs/>
                <w:iCs/>
              </w:rPr>
              <w:t>N/A</w:t>
            </w:r>
          </w:p>
        </w:tc>
      </w:tr>
      <w:tr w:rsidR="00EC730E" w:rsidRPr="004B3491" w14:paraId="3DA79811" w14:textId="77777777" w:rsidTr="005F3B2A">
        <w:trPr>
          <w:cantSplit/>
          <w:tblHeader/>
        </w:trPr>
        <w:tc>
          <w:tcPr>
            <w:tcW w:w="6917" w:type="dxa"/>
          </w:tcPr>
          <w:p w14:paraId="364FFD19" w14:textId="77777777" w:rsidR="00EC730E" w:rsidRPr="004B3491" w:rsidRDefault="00EC730E" w:rsidP="005F3B2A">
            <w:pPr>
              <w:pStyle w:val="TAL"/>
              <w:rPr>
                <w:b/>
                <w:i/>
              </w:rPr>
            </w:pPr>
            <w:r w:rsidRPr="004B3491">
              <w:rPr>
                <w:b/>
                <w:i/>
              </w:rPr>
              <w:lastRenderedPageBreak/>
              <w:t>pdcch-BlindDetectionMixedList2-r17</w:t>
            </w:r>
          </w:p>
          <w:p w14:paraId="35AD6CB8" w14:textId="77777777" w:rsidR="00EC730E" w:rsidRPr="004B3491" w:rsidRDefault="00EC730E" w:rsidP="005F3B2A">
            <w:pPr>
              <w:pStyle w:val="TAL"/>
              <w:rPr>
                <w:bCs/>
                <w:iCs/>
              </w:rPr>
            </w:pPr>
            <w:r w:rsidRPr="004B3491">
              <w:rPr>
                <w:bCs/>
                <w:iCs/>
              </w:rPr>
              <w:t>Indicates the supported combinations of the number of carriers</w:t>
            </w:r>
            <w:r w:rsidRPr="004B3491">
              <w:t xml:space="preserve"> </w:t>
            </w:r>
            <w:r w:rsidRPr="004B3491">
              <w:rPr>
                <w:bCs/>
                <w:iCs/>
              </w:rPr>
              <w:t>for CCE/BD scaling for MCG and for SCG when configured for NR-DC operation and/or with DL CA with mix of Rel-16 and Rel-17 PDCCH monitoring capabilities on different carriers.</w:t>
            </w:r>
          </w:p>
          <w:p w14:paraId="59309101" w14:textId="77777777" w:rsidR="00EC730E" w:rsidRPr="004B3491" w:rsidRDefault="00EC730E" w:rsidP="005F3B2A">
            <w:pPr>
              <w:pStyle w:val="TAL"/>
              <w:rPr>
                <w:bCs/>
                <w:iCs/>
              </w:rPr>
            </w:pPr>
          </w:p>
          <w:p w14:paraId="3737BC1D" w14:textId="77777777" w:rsidR="00EC730E" w:rsidRPr="004B3491" w:rsidRDefault="00EC730E" w:rsidP="005F3B2A">
            <w:pPr>
              <w:pStyle w:val="TAL"/>
              <w:rPr>
                <w:i/>
                <w:iCs/>
              </w:rPr>
            </w:pPr>
            <w:r w:rsidRPr="004B3491">
              <w:t xml:space="preserve">UE indicating support of this feature shall also indicate support of </w:t>
            </w:r>
            <w:r w:rsidRPr="004B3491">
              <w:rPr>
                <w:i/>
                <w:iCs/>
              </w:rPr>
              <w:t xml:space="preserve">dl-FR2-2-SCS-480kHz-r17 </w:t>
            </w:r>
            <w:r w:rsidRPr="004B3491">
              <w:t xml:space="preserve">or </w:t>
            </w:r>
            <w:r w:rsidRPr="004B3491">
              <w:rPr>
                <w:i/>
                <w:iCs/>
              </w:rPr>
              <w:t>dl-FR2-2-SCS-960kHz-r17</w:t>
            </w:r>
          </w:p>
          <w:p w14:paraId="70387BD3" w14:textId="77777777" w:rsidR="00EC730E" w:rsidRPr="004B3491" w:rsidRDefault="00EC730E" w:rsidP="005F3B2A">
            <w:pPr>
              <w:pStyle w:val="TAL"/>
              <w:rPr>
                <w:i/>
                <w:iCs/>
              </w:rPr>
            </w:pPr>
          </w:p>
          <w:p w14:paraId="41F33EF2" w14:textId="77777777" w:rsidR="00EC730E" w:rsidRPr="004B3491" w:rsidRDefault="00EC730E" w:rsidP="005F3B2A">
            <w:pPr>
              <w:pStyle w:val="TAN"/>
            </w:pPr>
            <w:r w:rsidRPr="004B3491">
              <w:t>NOTE 1:</w:t>
            </w:r>
            <w:r w:rsidRPr="004B3491">
              <w:tab/>
              <w:t xml:space="preserve">For DL CA combinations, the range of </w:t>
            </w:r>
            <w:r w:rsidRPr="004B3491">
              <w:rPr>
                <w:i/>
                <w:iCs/>
              </w:rPr>
              <w:t>pdcch-BlindDetectionCA1-r17</w:t>
            </w:r>
            <w:r w:rsidRPr="004B3491">
              <w:t xml:space="preserve"> (for Rel-16) + </w:t>
            </w:r>
            <w:r w:rsidRPr="004B3491">
              <w:rPr>
                <w:i/>
                <w:iCs/>
              </w:rPr>
              <w:t>pdcch-BlindDetectionCA2-r17</w:t>
            </w:r>
            <w:r w:rsidRPr="004B3491">
              <w:t xml:space="preserve"> (for Rel-17) is {3, …,16}</w:t>
            </w:r>
          </w:p>
          <w:p w14:paraId="2BC295F8" w14:textId="77777777" w:rsidR="00EC730E" w:rsidRPr="004B3491" w:rsidRDefault="00EC730E" w:rsidP="005F3B2A">
            <w:pPr>
              <w:pStyle w:val="TAN"/>
            </w:pPr>
            <w:r w:rsidRPr="004B3491">
              <w:t>NOTE 2:</w:t>
            </w:r>
            <w:r w:rsidRPr="004B3491">
              <w:tab/>
              <w:t>For NR-DC operation:</w:t>
            </w:r>
          </w:p>
          <w:p w14:paraId="63000C94" w14:textId="77777777" w:rsidR="00EC730E" w:rsidRPr="004B3491" w:rsidRDefault="00EC730E" w:rsidP="005F3B2A">
            <w:pPr>
              <w:pStyle w:val="TAN"/>
              <w:ind w:left="885" w:firstLine="0"/>
            </w:pPr>
            <w:r w:rsidRPr="004B3491">
              <w:t xml:space="preserve">If the UE reports </w:t>
            </w:r>
            <w:r w:rsidRPr="004B3491">
              <w:rPr>
                <w:i/>
                <w:iCs/>
              </w:rPr>
              <w:t>pdcch-BlindDetectionCA1-r17</w:t>
            </w:r>
            <w:r w:rsidRPr="004B3491">
              <w:t xml:space="preserve"> (for Rel-16),</w:t>
            </w:r>
          </w:p>
          <w:p w14:paraId="13EF8088" w14:textId="77777777" w:rsidR="00EC730E" w:rsidRPr="004B3491" w:rsidRDefault="00EC730E" w:rsidP="005F3B2A">
            <w:pPr>
              <w:pStyle w:val="TAN"/>
              <w:ind w:left="1168" w:hanging="283"/>
            </w:pPr>
            <w:r w:rsidRPr="004B3491">
              <w:t>-</w:t>
            </w:r>
            <w:r w:rsidRPr="004B3491">
              <w:tab/>
              <w:t xml:space="preserve">Candidate values for </w:t>
            </w:r>
            <w:r w:rsidRPr="004B3491">
              <w:rPr>
                <w:i/>
                <w:iCs/>
              </w:rPr>
              <w:t>pdcch-BlindDetectionMCG-UE1</w:t>
            </w:r>
            <w:r w:rsidRPr="004B3491">
              <w:t xml:space="preserve"> (for Rel-16) are 0 to </w:t>
            </w:r>
            <w:r w:rsidRPr="004B3491">
              <w:rPr>
                <w:i/>
                <w:iCs/>
              </w:rPr>
              <w:t>pdcch-BlindDetectionCA1-r17</w:t>
            </w:r>
            <w:r w:rsidRPr="004B3491">
              <w:t xml:space="preserve"> (for Rel-16)</w:t>
            </w:r>
          </w:p>
          <w:p w14:paraId="6622910F" w14:textId="77777777" w:rsidR="00EC730E" w:rsidRPr="004B3491" w:rsidRDefault="00EC730E" w:rsidP="005F3B2A">
            <w:pPr>
              <w:pStyle w:val="TAN"/>
              <w:ind w:left="1168" w:hanging="283"/>
            </w:pPr>
            <w:r w:rsidRPr="004B3491">
              <w:t>-</w:t>
            </w:r>
            <w:r w:rsidRPr="004B3491">
              <w:tab/>
              <w:t xml:space="preserve">Candidate values for </w:t>
            </w:r>
            <w:r w:rsidRPr="004B3491">
              <w:rPr>
                <w:i/>
                <w:iCs/>
              </w:rPr>
              <w:t>pdcch-BlindDetectionSCG-UE1</w:t>
            </w:r>
            <w:r w:rsidRPr="004B3491">
              <w:t xml:space="preserve"> (for Rel-16) are 0 to </w:t>
            </w:r>
            <w:r w:rsidRPr="004B3491">
              <w:rPr>
                <w:i/>
                <w:iCs/>
              </w:rPr>
              <w:t>pdcch-BlindDetectionCA1-r17</w:t>
            </w:r>
            <w:r w:rsidRPr="004B3491">
              <w:t xml:space="preserve"> (for Rel-16)</w:t>
            </w:r>
          </w:p>
          <w:p w14:paraId="5723DA5E" w14:textId="77777777" w:rsidR="00EC730E" w:rsidRPr="004B3491" w:rsidRDefault="00EC730E" w:rsidP="005F3B2A">
            <w:pPr>
              <w:pStyle w:val="TAN"/>
              <w:ind w:left="1168" w:hanging="283"/>
            </w:pPr>
            <w:r w:rsidRPr="004B3491">
              <w:t>-</w:t>
            </w:r>
            <w:r w:rsidRPr="004B3491">
              <w:tab/>
            </w:r>
            <w:r w:rsidRPr="004B3491">
              <w:rPr>
                <w:i/>
                <w:iCs/>
              </w:rPr>
              <w:t>pdcch-BlindDetectionMCG-UE1</w:t>
            </w:r>
            <w:r w:rsidRPr="004B3491">
              <w:t xml:space="preserve"> (for Rel-16) + </w:t>
            </w:r>
            <w:r w:rsidRPr="004B3491">
              <w:rPr>
                <w:i/>
                <w:iCs/>
              </w:rPr>
              <w:t>pdcch-BlindDetectionSCG-UE1</w:t>
            </w:r>
            <w:r w:rsidRPr="004B3491">
              <w:t xml:space="preserve"> (for Rel-16) &gt;= </w:t>
            </w:r>
            <w:r w:rsidRPr="004B3491">
              <w:rPr>
                <w:i/>
                <w:iCs/>
              </w:rPr>
              <w:t>pdcch-BlindDetectionCA1-r17</w:t>
            </w:r>
            <w:r w:rsidRPr="004B3491">
              <w:t xml:space="preserve"> (for Rel-16),</w:t>
            </w:r>
          </w:p>
          <w:p w14:paraId="157D33E6" w14:textId="77777777" w:rsidR="00EC730E" w:rsidRPr="004B3491" w:rsidRDefault="00EC730E" w:rsidP="005F3B2A">
            <w:pPr>
              <w:pStyle w:val="TAN"/>
              <w:ind w:left="885" w:firstLine="0"/>
            </w:pPr>
            <w:r w:rsidRPr="004B3491">
              <w:t>Otherwise,</w:t>
            </w:r>
          </w:p>
          <w:p w14:paraId="7F3CB9AB" w14:textId="77777777" w:rsidR="00EC730E" w:rsidRPr="004B3491" w:rsidRDefault="00EC730E" w:rsidP="005F3B2A">
            <w:pPr>
              <w:pStyle w:val="TAN"/>
              <w:ind w:left="1168" w:hanging="283"/>
            </w:pPr>
            <w:r w:rsidRPr="004B3491">
              <w:t>-</w:t>
            </w:r>
            <w:r w:rsidRPr="004B3491">
              <w:tab/>
              <w:t xml:space="preserve">Candidate values for </w:t>
            </w:r>
            <w:r w:rsidRPr="004B3491">
              <w:rPr>
                <w:i/>
                <w:iCs/>
              </w:rPr>
              <w:t>pdcch-BlindDetectionMCG-UE1</w:t>
            </w:r>
            <w:r w:rsidRPr="004B3491">
              <w:t xml:space="preserve"> (for Rel-16) are {0, 1}</w:t>
            </w:r>
          </w:p>
          <w:p w14:paraId="57ABE163" w14:textId="77777777" w:rsidR="00EC730E" w:rsidRPr="004B3491" w:rsidRDefault="00EC730E" w:rsidP="005F3B2A">
            <w:pPr>
              <w:pStyle w:val="TAN"/>
              <w:ind w:left="1168" w:hanging="283"/>
            </w:pPr>
            <w:r w:rsidRPr="004B3491">
              <w:t>-</w:t>
            </w:r>
            <w:r w:rsidRPr="004B3491">
              <w:tab/>
              <w:t xml:space="preserve">Candidate values for </w:t>
            </w:r>
            <w:r w:rsidRPr="004B3491">
              <w:rPr>
                <w:i/>
                <w:iCs/>
              </w:rPr>
              <w:t>pdcch-BlindDetectionSCG-UE1</w:t>
            </w:r>
            <w:r w:rsidRPr="004B3491">
              <w:t xml:space="preserve"> (for Rel-16) are {0, 1}</w:t>
            </w:r>
          </w:p>
          <w:p w14:paraId="77F26E00" w14:textId="77777777" w:rsidR="00EC730E" w:rsidRPr="004B3491" w:rsidRDefault="00EC730E" w:rsidP="005F3B2A">
            <w:pPr>
              <w:pStyle w:val="TAN"/>
              <w:ind w:left="885" w:firstLine="0"/>
              <w:rPr>
                <w:bCs/>
              </w:rPr>
            </w:pPr>
          </w:p>
          <w:p w14:paraId="2A72EA71" w14:textId="77777777" w:rsidR="00EC730E" w:rsidRPr="004B3491" w:rsidRDefault="00EC730E" w:rsidP="005F3B2A">
            <w:pPr>
              <w:pStyle w:val="TAN"/>
              <w:ind w:left="885" w:firstLine="0"/>
            </w:pPr>
            <w:r w:rsidRPr="004B3491">
              <w:t xml:space="preserve">If the UE reports </w:t>
            </w:r>
            <w:r w:rsidRPr="004B3491">
              <w:rPr>
                <w:i/>
                <w:iCs/>
              </w:rPr>
              <w:t>pdcch-BlindDetectionCA2-r17</w:t>
            </w:r>
            <w:r w:rsidRPr="004B3491">
              <w:t xml:space="preserve"> (for Rel-17),</w:t>
            </w:r>
          </w:p>
          <w:p w14:paraId="1598AF05" w14:textId="77777777" w:rsidR="00EC730E" w:rsidRPr="004B3491" w:rsidRDefault="00EC730E" w:rsidP="005F3B2A">
            <w:pPr>
              <w:pStyle w:val="TAN"/>
              <w:ind w:left="1168" w:hanging="283"/>
            </w:pPr>
            <w:r w:rsidRPr="004B3491">
              <w:t>-</w:t>
            </w:r>
            <w:r w:rsidRPr="004B3491">
              <w:tab/>
              <w:t xml:space="preserve">Candidate values for </w:t>
            </w:r>
            <w:r w:rsidRPr="004B3491">
              <w:rPr>
                <w:i/>
                <w:iCs/>
              </w:rPr>
              <w:t>pdcch-BlindDetectionMCG-UE2</w:t>
            </w:r>
            <w:r w:rsidRPr="004B3491">
              <w:t xml:space="preserve"> (for Rel-17) are 0 to </w:t>
            </w:r>
            <w:r w:rsidRPr="004B3491">
              <w:rPr>
                <w:i/>
                <w:iCs/>
              </w:rPr>
              <w:t>pdcch-BlindDetectionCA2-r17</w:t>
            </w:r>
            <w:r w:rsidRPr="004B3491">
              <w:t xml:space="preserve"> (for Rel-17)</w:t>
            </w:r>
          </w:p>
          <w:p w14:paraId="1D7F0E9D" w14:textId="77777777" w:rsidR="00EC730E" w:rsidRPr="004B3491" w:rsidRDefault="00EC730E" w:rsidP="005F3B2A">
            <w:pPr>
              <w:pStyle w:val="TAN"/>
              <w:ind w:left="1168" w:hanging="283"/>
            </w:pPr>
            <w:r w:rsidRPr="004B3491">
              <w:t>-</w:t>
            </w:r>
            <w:r w:rsidRPr="004B3491">
              <w:tab/>
              <w:t xml:space="preserve">Candidate values for </w:t>
            </w:r>
            <w:r w:rsidRPr="004B3491">
              <w:rPr>
                <w:i/>
                <w:iCs/>
              </w:rPr>
              <w:t>pdcch-BlindDetectionSCG-UE2</w:t>
            </w:r>
            <w:r w:rsidRPr="004B3491">
              <w:t xml:space="preserve"> (for Rel-17) are 0 to </w:t>
            </w:r>
            <w:r w:rsidRPr="004B3491">
              <w:rPr>
                <w:i/>
                <w:iCs/>
              </w:rPr>
              <w:t>pdcch-BlindDetectionCA2-r17</w:t>
            </w:r>
            <w:r w:rsidRPr="004B3491">
              <w:t xml:space="preserve"> (for Rel-17)</w:t>
            </w:r>
          </w:p>
          <w:p w14:paraId="2E604E90" w14:textId="77777777" w:rsidR="00EC730E" w:rsidRPr="004B3491" w:rsidRDefault="00EC730E" w:rsidP="005F3B2A">
            <w:pPr>
              <w:pStyle w:val="TAN"/>
              <w:ind w:left="1168" w:hanging="283"/>
            </w:pPr>
            <w:r w:rsidRPr="004B3491">
              <w:t>-</w:t>
            </w:r>
            <w:r w:rsidRPr="004B3491">
              <w:tab/>
            </w:r>
            <w:r w:rsidRPr="004B3491">
              <w:rPr>
                <w:i/>
                <w:iCs/>
              </w:rPr>
              <w:t>pdcch-BlindDetectionMCG-UE2</w:t>
            </w:r>
            <w:r w:rsidRPr="004B3491">
              <w:t xml:space="preserve"> (for Rel-17) + </w:t>
            </w:r>
            <w:r w:rsidRPr="004B3491">
              <w:rPr>
                <w:i/>
                <w:iCs/>
              </w:rPr>
              <w:t>pdcch-BlindDetectionSCG-UE2</w:t>
            </w:r>
            <w:r w:rsidRPr="004B3491">
              <w:t xml:space="preserve"> (for Rel-17) &gt;= </w:t>
            </w:r>
            <w:r w:rsidRPr="004B3491">
              <w:rPr>
                <w:i/>
                <w:iCs/>
              </w:rPr>
              <w:t>pdcch-BlindDetectionCA2-r17</w:t>
            </w:r>
            <w:r w:rsidRPr="004B3491">
              <w:t xml:space="preserve"> (for Rel-17),</w:t>
            </w:r>
          </w:p>
          <w:p w14:paraId="3FB2C6A0" w14:textId="77777777" w:rsidR="00EC730E" w:rsidRPr="004B3491" w:rsidRDefault="00EC730E" w:rsidP="005F3B2A">
            <w:pPr>
              <w:pStyle w:val="TAN"/>
              <w:ind w:left="885" w:firstLine="0"/>
            </w:pPr>
            <w:r w:rsidRPr="004B3491">
              <w:t>Otherwise,</w:t>
            </w:r>
          </w:p>
          <w:p w14:paraId="487AB992" w14:textId="77777777" w:rsidR="00EC730E" w:rsidRPr="004B3491" w:rsidRDefault="00EC730E" w:rsidP="005F3B2A">
            <w:pPr>
              <w:pStyle w:val="TAN"/>
              <w:ind w:left="1168" w:hanging="283"/>
            </w:pPr>
            <w:r w:rsidRPr="004B3491">
              <w:t>-</w:t>
            </w:r>
            <w:r w:rsidRPr="004B3491">
              <w:tab/>
              <w:t xml:space="preserve">Candidate values for </w:t>
            </w:r>
            <w:r w:rsidRPr="004B3491">
              <w:rPr>
                <w:i/>
                <w:iCs/>
              </w:rPr>
              <w:t>pdcch-BlindDetectionMCG-UE2</w:t>
            </w:r>
            <w:r w:rsidRPr="004B3491">
              <w:t xml:space="preserve"> (for Rel-17) are {0, 1, 2}</w:t>
            </w:r>
          </w:p>
          <w:p w14:paraId="272E00E3" w14:textId="77777777" w:rsidR="00EC730E" w:rsidRPr="004B3491" w:rsidRDefault="00EC730E" w:rsidP="005F3B2A">
            <w:pPr>
              <w:pStyle w:val="TAN"/>
              <w:ind w:left="1168" w:hanging="283"/>
            </w:pPr>
            <w:r w:rsidRPr="004B3491">
              <w:t>-</w:t>
            </w:r>
            <w:r w:rsidRPr="004B3491">
              <w:tab/>
              <w:t xml:space="preserve">Candidate values for </w:t>
            </w:r>
            <w:r w:rsidRPr="004B3491">
              <w:rPr>
                <w:i/>
                <w:iCs/>
              </w:rPr>
              <w:t>pdcch-BlindDetectionSCG-UE2</w:t>
            </w:r>
            <w:r w:rsidRPr="004B3491">
              <w:t xml:space="preserve"> (for Rel-17) are {0, 1, 2}</w:t>
            </w:r>
          </w:p>
        </w:tc>
        <w:tc>
          <w:tcPr>
            <w:tcW w:w="709" w:type="dxa"/>
          </w:tcPr>
          <w:p w14:paraId="2AE4DF0E" w14:textId="77777777" w:rsidR="00EC730E" w:rsidRPr="004B3491" w:rsidRDefault="00EC730E" w:rsidP="005F3B2A">
            <w:pPr>
              <w:pStyle w:val="TAL"/>
              <w:jc w:val="center"/>
              <w:rPr>
                <w:rFonts w:cs="Arial"/>
                <w:szCs w:val="18"/>
              </w:rPr>
            </w:pPr>
            <w:r w:rsidRPr="004B3491">
              <w:rPr>
                <w:rFonts w:cs="Arial"/>
                <w:szCs w:val="18"/>
              </w:rPr>
              <w:t>BC</w:t>
            </w:r>
          </w:p>
        </w:tc>
        <w:tc>
          <w:tcPr>
            <w:tcW w:w="567" w:type="dxa"/>
          </w:tcPr>
          <w:p w14:paraId="294DE6B7" w14:textId="77777777" w:rsidR="00EC730E" w:rsidRPr="004B3491" w:rsidRDefault="00EC730E" w:rsidP="005F3B2A">
            <w:pPr>
              <w:pStyle w:val="TAL"/>
              <w:jc w:val="center"/>
              <w:rPr>
                <w:rFonts w:cs="Arial"/>
                <w:szCs w:val="18"/>
              </w:rPr>
            </w:pPr>
            <w:r w:rsidRPr="004B3491">
              <w:rPr>
                <w:rFonts w:cs="Arial"/>
                <w:szCs w:val="18"/>
              </w:rPr>
              <w:t>No</w:t>
            </w:r>
          </w:p>
        </w:tc>
        <w:tc>
          <w:tcPr>
            <w:tcW w:w="709" w:type="dxa"/>
          </w:tcPr>
          <w:p w14:paraId="2C98D106" w14:textId="77777777" w:rsidR="00EC730E" w:rsidRPr="004B3491" w:rsidRDefault="00EC730E" w:rsidP="005F3B2A">
            <w:pPr>
              <w:pStyle w:val="TAL"/>
              <w:jc w:val="center"/>
              <w:rPr>
                <w:bCs/>
                <w:iCs/>
              </w:rPr>
            </w:pPr>
            <w:r w:rsidRPr="004B3491">
              <w:rPr>
                <w:bCs/>
                <w:iCs/>
              </w:rPr>
              <w:t>N/A</w:t>
            </w:r>
          </w:p>
        </w:tc>
        <w:tc>
          <w:tcPr>
            <w:tcW w:w="728" w:type="dxa"/>
          </w:tcPr>
          <w:p w14:paraId="7D97A526" w14:textId="77777777" w:rsidR="00EC730E" w:rsidRPr="004B3491" w:rsidRDefault="00EC730E" w:rsidP="005F3B2A">
            <w:pPr>
              <w:pStyle w:val="TAL"/>
              <w:jc w:val="center"/>
              <w:rPr>
                <w:bCs/>
                <w:iCs/>
              </w:rPr>
            </w:pPr>
            <w:r w:rsidRPr="004B3491">
              <w:rPr>
                <w:bCs/>
                <w:iCs/>
              </w:rPr>
              <w:t>N/A</w:t>
            </w:r>
          </w:p>
        </w:tc>
      </w:tr>
      <w:tr w:rsidR="00EC730E" w:rsidRPr="004B3491" w14:paraId="2AB88BFD" w14:textId="77777777" w:rsidTr="005F3B2A">
        <w:trPr>
          <w:cantSplit/>
          <w:tblHeader/>
        </w:trPr>
        <w:tc>
          <w:tcPr>
            <w:tcW w:w="6917" w:type="dxa"/>
          </w:tcPr>
          <w:p w14:paraId="6181A85A" w14:textId="77777777" w:rsidR="00EC730E" w:rsidRPr="004B3491" w:rsidRDefault="00EC730E" w:rsidP="005F3B2A">
            <w:pPr>
              <w:pStyle w:val="TAL"/>
              <w:rPr>
                <w:b/>
                <w:i/>
              </w:rPr>
            </w:pPr>
            <w:r w:rsidRPr="004B3491">
              <w:rPr>
                <w:b/>
                <w:i/>
              </w:rPr>
              <w:lastRenderedPageBreak/>
              <w:t>pdcch-BlindDetectionMixedList3-r17</w:t>
            </w:r>
          </w:p>
          <w:p w14:paraId="46247F47" w14:textId="77777777" w:rsidR="00EC730E" w:rsidRPr="004B3491" w:rsidRDefault="00EC730E" w:rsidP="005F3B2A">
            <w:pPr>
              <w:pStyle w:val="TAL"/>
              <w:rPr>
                <w:bCs/>
                <w:iCs/>
              </w:rPr>
            </w:pPr>
            <w:r w:rsidRPr="004B3491">
              <w:rPr>
                <w:bCs/>
                <w:iCs/>
              </w:rPr>
              <w:t>Indicates the supported combinations of the number of carriers</w:t>
            </w:r>
            <w:r w:rsidRPr="004B3491">
              <w:t xml:space="preserve"> </w:t>
            </w:r>
            <w:r w:rsidRPr="004B3491">
              <w:rPr>
                <w:bCs/>
                <w:iCs/>
              </w:rPr>
              <w:t>for CCE/BD scaling for MCG and for SCG when configured for NR-DC operation and/or with DL CA with mix of Rel-15, Rel-16 and Rel-17 PDCCH monitoring capabilities on different carriers.</w:t>
            </w:r>
          </w:p>
          <w:p w14:paraId="0133A6EE" w14:textId="77777777" w:rsidR="00EC730E" w:rsidRPr="004B3491" w:rsidRDefault="00EC730E" w:rsidP="005F3B2A">
            <w:pPr>
              <w:pStyle w:val="TAL"/>
              <w:rPr>
                <w:bCs/>
                <w:iCs/>
              </w:rPr>
            </w:pPr>
          </w:p>
          <w:p w14:paraId="3597ADA9" w14:textId="77777777" w:rsidR="00EC730E" w:rsidRPr="004B3491" w:rsidRDefault="00EC730E" w:rsidP="005F3B2A">
            <w:pPr>
              <w:pStyle w:val="TAL"/>
              <w:rPr>
                <w:i/>
                <w:iCs/>
              </w:rPr>
            </w:pPr>
            <w:r w:rsidRPr="004B3491">
              <w:t xml:space="preserve">UE indicating support of this feature shall also indicate support of </w:t>
            </w:r>
            <w:r w:rsidRPr="004B3491">
              <w:rPr>
                <w:i/>
                <w:iCs/>
              </w:rPr>
              <w:t xml:space="preserve">dl-FR2-2-SCS-480kHz-r17 </w:t>
            </w:r>
            <w:r w:rsidRPr="004B3491">
              <w:t xml:space="preserve">or </w:t>
            </w:r>
            <w:r w:rsidRPr="004B3491">
              <w:rPr>
                <w:i/>
                <w:iCs/>
              </w:rPr>
              <w:t>dl-FR2-2-SCS-960kHz-r17</w:t>
            </w:r>
          </w:p>
          <w:p w14:paraId="16EE04E4" w14:textId="77777777" w:rsidR="00EC730E" w:rsidRPr="004B3491" w:rsidRDefault="00EC730E" w:rsidP="005F3B2A">
            <w:pPr>
              <w:pStyle w:val="TAL"/>
              <w:rPr>
                <w:i/>
                <w:iCs/>
              </w:rPr>
            </w:pPr>
          </w:p>
          <w:p w14:paraId="443E4B43" w14:textId="77777777" w:rsidR="00EC730E" w:rsidRPr="004B3491" w:rsidRDefault="00EC730E" w:rsidP="005F3B2A">
            <w:pPr>
              <w:pStyle w:val="TAN"/>
            </w:pPr>
            <w:r w:rsidRPr="004B3491">
              <w:t>NOTE 1:</w:t>
            </w:r>
            <w:r w:rsidRPr="004B3491">
              <w:tab/>
              <w:t xml:space="preserve">For DL CA combinations, the range of </w:t>
            </w:r>
            <w:r w:rsidRPr="004B3491">
              <w:rPr>
                <w:i/>
                <w:iCs/>
              </w:rPr>
              <w:t>pdcch-BlindDetectionCA1-r17</w:t>
            </w:r>
            <w:r w:rsidRPr="004B3491">
              <w:t xml:space="preserve"> (for Rel-15) plus </w:t>
            </w:r>
            <w:r w:rsidRPr="004B3491">
              <w:rPr>
                <w:i/>
                <w:iCs/>
              </w:rPr>
              <w:t>pdcch-BlindDetectionCA2-r17</w:t>
            </w:r>
            <w:r w:rsidRPr="004B3491">
              <w:t xml:space="preserve"> (for Rel-16) + </w:t>
            </w:r>
            <w:r w:rsidRPr="004B3491">
              <w:rPr>
                <w:i/>
                <w:iCs/>
              </w:rPr>
              <w:t>pdcch-BlindDetectionCA3-r17</w:t>
            </w:r>
            <w:r w:rsidRPr="004B3491">
              <w:t xml:space="preserve"> (for Rel-17) is {3, …,16}.</w:t>
            </w:r>
          </w:p>
          <w:p w14:paraId="24DA182B" w14:textId="77777777" w:rsidR="00EC730E" w:rsidRPr="004B3491" w:rsidRDefault="00EC730E" w:rsidP="005F3B2A">
            <w:pPr>
              <w:pStyle w:val="TAN"/>
            </w:pPr>
            <w:r w:rsidRPr="004B3491">
              <w:t>NOTE 2:</w:t>
            </w:r>
            <w:r w:rsidRPr="004B3491">
              <w:tab/>
              <w:t>For NR-DC operation:</w:t>
            </w:r>
          </w:p>
          <w:p w14:paraId="5DDDE064" w14:textId="77777777" w:rsidR="00EC730E" w:rsidRPr="004B3491" w:rsidRDefault="00EC730E" w:rsidP="005F3B2A">
            <w:pPr>
              <w:pStyle w:val="TAN"/>
              <w:ind w:left="885" w:firstLine="0"/>
            </w:pPr>
            <w:r w:rsidRPr="004B3491">
              <w:t xml:space="preserve">If the UE reports </w:t>
            </w:r>
            <w:r w:rsidRPr="004B3491">
              <w:rPr>
                <w:i/>
                <w:iCs/>
              </w:rPr>
              <w:t>pdcch-BlindDetectionCA1-r17</w:t>
            </w:r>
            <w:r w:rsidRPr="004B3491">
              <w:t xml:space="preserve"> (for Rel-15),</w:t>
            </w:r>
          </w:p>
          <w:p w14:paraId="23F65411" w14:textId="77777777" w:rsidR="00EC730E" w:rsidRPr="004B3491" w:rsidRDefault="00EC730E" w:rsidP="005F3B2A">
            <w:pPr>
              <w:pStyle w:val="TAN"/>
              <w:ind w:left="1168" w:hanging="283"/>
            </w:pPr>
            <w:r w:rsidRPr="004B3491">
              <w:t>-</w:t>
            </w:r>
            <w:r w:rsidRPr="004B3491">
              <w:tab/>
              <w:t xml:space="preserve">Candidate values for </w:t>
            </w:r>
            <w:r w:rsidRPr="004B3491">
              <w:rPr>
                <w:i/>
                <w:iCs/>
              </w:rPr>
              <w:t>pdcch-BlindDetectionMCG-UE1</w:t>
            </w:r>
            <w:r w:rsidRPr="004B3491">
              <w:t xml:space="preserve"> (for Rel-15) are 0 to </w:t>
            </w:r>
            <w:r w:rsidRPr="004B3491">
              <w:rPr>
                <w:i/>
                <w:iCs/>
              </w:rPr>
              <w:t>pdcch-BlindDetectionCA1-r17</w:t>
            </w:r>
            <w:r w:rsidRPr="004B3491">
              <w:t xml:space="preserve"> (for Rel-15)</w:t>
            </w:r>
          </w:p>
          <w:p w14:paraId="3C03CDB1" w14:textId="77777777" w:rsidR="00EC730E" w:rsidRPr="004B3491" w:rsidRDefault="00EC730E" w:rsidP="005F3B2A">
            <w:pPr>
              <w:pStyle w:val="TAN"/>
              <w:ind w:left="1168" w:hanging="283"/>
            </w:pPr>
            <w:r w:rsidRPr="004B3491">
              <w:t>-</w:t>
            </w:r>
            <w:r w:rsidRPr="004B3491">
              <w:tab/>
              <w:t xml:space="preserve">Candidate values for </w:t>
            </w:r>
            <w:r w:rsidRPr="004B3491">
              <w:rPr>
                <w:i/>
                <w:iCs/>
              </w:rPr>
              <w:t>pdcch-BlindDetectionSCG-UE1</w:t>
            </w:r>
            <w:r w:rsidRPr="004B3491">
              <w:t xml:space="preserve"> (for Rel-15) are 0 to </w:t>
            </w:r>
            <w:r w:rsidRPr="004B3491">
              <w:rPr>
                <w:i/>
                <w:iCs/>
              </w:rPr>
              <w:t>pdcch-BlindDetectionCA1-r17</w:t>
            </w:r>
            <w:r w:rsidRPr="004B3491">
              <w:t xml:space="preserve"> (for Rel-15)</w:t>
            </w:r>
          </w:p>
          <w:p w14:paraId="78F6DE02" w14:textId="77777777" w:rsidR="00EC730E" w:rsidRPr="004B3491" w:rsidRDefault="00EC730E" w:rsidP="005F3B2A">
            <w:pPr>
              <w:pStyle w:val="TAN"/>
              <w:ind w:left="1168" w:hanging="283"/>
            </w:pPr>
            <w:r w:rsidRPr="004B3491">
              <w:t>-</w:t>
            </w:r>
            <w:r w:rsidRPr="004B3491">
              <w:tab/>
            </w:r>
            <w:r w:rsidRPr="004B3491">
              <w:rPr>
                <w:i/>
                <w:iCs/>
              </w:rPr>
              <w:t>pdcch-BlindDetectionMCG-UE1</w:t>
            </w:r>
            <w:r w:rsidRPr="004B3491">
              <w:t xml:space="preserve"> (for Rel-15) + </w:t>
            </w:r>
            <w:r w:rsidRPr="004B3491">
              <w:rPr>
                <w:i/>
                <w:iCs/>
              </w:rPr>
              <w:t>pdcch-BlindDetectionSCG-UE1</w:t>
            </w:r>
            <w:r w:rsidRPr="004B3491">
              <w:t xml:space="preserve"> (for Rel-15) &gt;= </w:t>
            </w:r>
            <w:r w:rsidRPr="004B3491">
              <w:rPr>
                <w:i/>
                <w:iCs/>
              </w:rPr>
              <w:t>pdcch-BlindDetectionCA1-r17</w:t>
            </w:r>
            <w:r w:rsidRPr="004B3491">
              <w:t xml:space="preserve"> (for Rel-15),</w:t>
            </w:r>
          </w:p>
          <w:p w14:paraId="31AFE358" w14:textId="77777777" w:rsidR="00EC730E" w:rsidRPr="004B3491" w:rsidRDefault="00EC730E" w:rsidP="005F3B2A">
            <w:pPr>
              <w:pStyle w:val="TAN"/>
              <w:ind w:left="1168" w:hanging="283"/>
            </w:pPr>
            <w:r w:rsidRPr="004B3491">
              <w:t>Otherwise,</w:t>
            </w:r>
          </w:p>
          <w:p w14:paraId="43B1811C" w14:textId="77777777" w:rsidR="00EC730E" w:rsidRPr="004B3491" w:rsidRDefault="00EC730E" w:rsidP="005F3B2A">
            <w:pPr>
              <w:pStyle w:val="TAN"/>
              <w:ind w:left="1168" w:hanging="283"/>
            </w:pPr>
            <w:r w:rsidRPr="004B3491">
              <w:t>-</w:t>
            </w:r>
            <w:r w:rsidRPr="004B3491">
              <w:tab/>
              <w:t xml:space="preserve">Candidate values for </w:t>
            </w:r>
            <w:r w:rsidRPr="004B3491">
              <w:rPr>
                <w:i/>
                <w:iCs/>
              </w:rPr>
              <w:t>pdcch-BlindDetectionMCG-UE1</w:t>
            </w:r>
            <w:r w:rsidRPr="004B3491">
              <w:t xml:space="preserve"> (for Rel-15) are {0, 1}</w:t>
            </w:r>
          </w:p>
          <w:p w14:paraId="0BB2D65B" w14:textId="77777777" w:rsidR="00EC730E" w:rsidRPr="004B3491" w:rsidRDefault="00EC730E" w:rsidP="005F3B2A">
            <w:pPr>
              <w:pStyle w:val="TAN"/>
              <w:ind w:left="1168" w:hanging="283"/>
            </w:pPr>
            <w:r w:rsidRPr="004B3491">
              <w:t>-</w:t>
            </w:r>
            <w:r w:rsidRPr="004B3491">
              <w:tab/>
              <w:t xml:space="preserve">Candidate values for </w:t>
            </w:r>
            <w:r w:rsidRPr="004B3491">
              <w:rPr>
                <w:i/>
                <w:iCs/>
              </w:rPr>
              <w:t>pdcch-BlindDetectionSCG-UE1</w:t>
            </w:r>
            <w:r w:rsidRPr="004B3491">
              <w:t xml:space="preserve"> (for Rel-15) are {0, 1}</w:t>
            </w:r>
          </w:p>
          <w:p w14:paraId="66D629F6" w14:textId="77777777" w:rsidR="00EC730E" w:rsidRPr="004B3491" w:rsidRDefault="00EC730E" w:rsidP="005F3B2A">
            <w:pPr>
              <w:pStyle w:val="TAN"/>
              <w:ind w:left="885" w:firstLine="0"/>
              <w:rPr>
                <w:bCs/>
              </w:rPr>
            </w:pPr>
          </w:p>
          <w:p w14:paraId="4114B874" w14:textId="77777777" w:rsidR="00EC730E" w:rsidRPr="004B3491" w:rsidRDefault="00EC730E" w:rsidP="005F3B2A">
            <w:pPr>
              <w:pStyle w:val="TAN"/>
              <w:ind w:left="885" w:firstLine="0"/>
            </w:pPr>
            <w:r w:rsidRPr="004B3491">
              <w:t xml:space="preserve">If the UE reports </w:t>
            </w:r>
            <w:r w:rsidRPr="004B3491">
              <w:rPr>
                <w:i/>
                <w:iCs/>
              </w:rPr>
              <w:t>pdcch-BlindDetectionCA2-r17</w:t>
            </w:r>
            <w:r w:rsidRPr="004B3491">
              <w:t xml:space="preserve"> (for Rel-16),</w:t>
            </w:r>
          </w:p>
          <w:p w14:paraId="52F51E2B" w14:textId="77777777" w:rsidR="00EC730E" w:rsidRPr="004B3491" w:rsidRDefault="00EC730E" w:rsidP="005F3B2A">
            <w:pPr>
              <w:pStyle w:val="TAN"/>
              <w:ind w:left="1168" w:hanging="283"/>
            </w:pPr>
            <w:r w:rsidRPr="004B3491">
              <w:t>-</w:t>
            </w:r>
            <w:r w:rsidRPr="004B3491">
              <w:tab/>
              <w:t xml:space="preserve">Candidate values for </w:t>
            </w:r>
            <w:r w:rsidRPr="004B3491">
              <w:rPr>
                <w:i/>
                <w:iCs/>
              </w:rPr>
              <w:t>pdcch-BlindDetectionMCG-UE2</w:t>
            </w:r>
            <w:r w:rsidRPr="004B3491">
              <w:t xml:space="preserve"> (for Rel-16) are 0 to </w:t>
            </w:r>
            <w:r w:rsidRPr="004B3491">
              <w:rPr>
                <w:i/>
                <w:iCs/>
              </w:rPr>
              <w:t>pdcch-BlindDetectionCA2-r17</w:t>
            </w:r>
            <w:r w:rsidRPr="004B3491">
              <w:t xml:space="preserve"> (for Rel-16)</w:t>
            </w:r>
          </w:p>
          <w:p w14:paraId="20934445" w14:textId="77777777" w:rsidR="00EC730E" w:rsidRPr="004B3491" w:rsidRDefault="00EC730E" w:rsidP="005F3B2A">
            <w:pPr>
              <w:pStyle w:val="TAN"/>
              <w:ind w:left="1168" w:hanging="283"/>
            </w:pPr>
            <w:r w:rsidRPr="004B3491">
              <w:t>-</w:t>
            </w:r>
            <w:r w:rsidRPr="004B3491">
              <w:tab/>
              <w:t xml:space="preserve">Candidate values for </w:t>
            </w:r>
            <w:r w:rsidRPr="004B3491">
              <w:rPr>
                <w:i/>
                <w:iCs/>
              </w:rPr>
              <w:t>pdcch-BlindDetectionSCG-UE2</w:t>
            </w:r>
            <w:r w:rsidRPr="004B3491">
              <w:t xml:space="preserve"> (for Rel-16) are 0 to </w:t>
            </w:r>
            <w:r w:rsidRPr="004B3491">
              <w:rPr>
                <w:i/>
                <w:iCs/>
              </w:rPr>
              <w:t>pdcch-BlindDetectionCA2-r17</w:t>
            </w:r>
            <w:r w:rsidRPr="004B3491">
              <w:t xml:space="preserve"> (for Rel-16)</w:t>
            </w:r>
          </w:p>
          <w:p w14:paraId="4CAECD14" w14:textId="77777777" w:rsidR="00EC730E" w:rsidRPr="004B3491" w:rsidRDefault="00EC730E" w:rsidP="005F3B2A">
            <w:pPr>
              <w:pStyle w:val="TAN"/>
              <w:ind w:left="1168" w:hanging="283"/>
            </w:pPr>
            <w:r w:rsidRPr="004B3491">
              <w:t>-</w:t>
            </w:r>
            <w:r w:rsidRPr="004B3491">
              <w:tab/>
            </w:r>
            <w:r w:rsidRPr="004B3491">
              <w:rPr>
                <w:i/>
                <w:iCs/>
              </w:rPr>
              <w:t>pdcch-BlindDetectionMCG-UE2</w:t>
            </w:r>
            <w:r w:rsidRPr="004B3491">
              <w:t xml:space="preserve"> (for Rel-16) + </w:t>
            </w:r>
            <w:r w:rsidRPr="004B3491">
              <w:rPr>
                <w:i/>
                <w:iCs/>
              </w:rPr>
              <w:t>pdcch-BlindDetectionSCG-UE2</w:t>
            </w:r>
            <w:r w:rsidRPr="004B3491">
              <w:t xml:space="preserve"> (for Rel-16) &gt;= </w:t>
            </w:r>
            <w:r w:rsidRPr="004B3491">
              <w:rPr>
                <w:i/>
                <w:iCs/>
              </w:rPr>
              <w:t>pdcch-BlindDetectionCA2-r17</w:t>
            </w:r>
            <w:r w:rsidRPr="004B3491">
              <w:t xml:space="preserve"> (for Rel-16),</w:t>
            </w:r>
          </w:p>
          <w:p w14:paraId="68FE5314" w14:textId="77777777" w:rsidR="00EC730E" w:rsidRPr="004B3491" w:rsidRDefault="00EC730E" w:rsidP="005F3B2A">
            <w:pPr>
              <w:pStyle w:val="TAN"/>
              <w:ind w:left="885" w:firstLine="0"/>
            </w:pPr>
            <w:r w:rsidRPr="004B3491">
              <w:t>Otherwise,</w:t>
            </w:r>
          </w:p>
          <w:p w14:paraId="7FC605CC" w14:textId="77777777" w:rsidR="00EC730E" w:rsidRPr="004B3491" w:rsidRDefault="00EC730E" w:rsidP="005F3B2A">
            <w:pPr>
              <w:pStyle w:val="TAN"/>
              <w:ind w:left="1168" w:hanging="283"/>
            </w:pPr>
            <w:r w:rsidRPr="004B3491">
              <w:t>-</w:t>
            </w:r>
            <w:r w:rsidRPr="004B3491">
              <w:tab/>
              <w:t xml:space="preserve">Candidate values for </w:t>
            </w:r>
            <w:r w:rsidRPr="004B3491">
              <w:rPr>
                <w:i/>
                <w:iCs/>
              </w:rPr>
              <w:t>pdcch-BlindDetectionMCG-UE2</w:t>
            </w:r>
            <w:r w:rsidRPr="004B3491">
              <w:t xml:space="preserve"> (for Rel-16) are {0, 1}</w:t>
            </w:r>
          </w:p>
          <w:p w14:paraId="6AD953A6" w14:textId="77777777" w:rsidR="00EC730E" w:rsidRPr="004B3491" w:rsidRDefault="00EC730E" w:rsidP="005F3B2A">
            <w:pPr>
              <w:pStyle w:val="TAN"/>
              <w:ind w:left="1168" w:hanging="283"/>
            </w:pPr>
            <w:r w:rsidRPr="004B3491">
              <w:t>-</w:t>
            </w:r>
            <w:r w:rsidRPr="004B3491">
              <w:tab/>
              <w:t xml:space="preserve">Candidate values for </w:t>
            </w:r>
            <w:r w:rsidRPr="004B3491">
              <w:rPr>
                <w:i/>
                <w:iCs/>
              </w:rPr>
              <w:t>pdcch-BlindDetectionSCG-UE2</w:t>
            </w:r>
            <w:r w:rsidRPr="004B3491">
              <w:t xml:space="preserve"> (for Rel-16) are {0, 1}</w:t>
            </w:r>
          </w:p>
          <w:p w14:paraId="2E6B00EA" w14:textId="77777777" w:rsidR="00EC730E" w:rsidRPr="004B3491" w:rsidRDefault="00EC730E" w:rsidP="005F3B2A">
            <w:pPr>
              <w:pStyle w:val="TAN"/>
              <w:ind w:left="885" w:firstLine="0"/>
              <w:rPr>
                <w:bCs/>
              </w:rPr>
            </w:pPr>
          </w:p>
          <w:p w14:paraId="5A0EE35A" w14:textId="77777777" w:rsidR="00EC730E" w:rsidRPr="004B3491" w:rsidRDefault="00EC730E" w:rsidP="005F3B2A">
            <w:pPr>
              <w:pStyle w:val="TAN"/>
              <w:ind w:left="885" w:firstLine="0"/>
            </w:pPr>
            <w:r w:rsidRPr="004B3491">
              <w:t xml:space="preserve">If the UE reports </w:t>
            </w:r>
            <w:r w:rsidRPr="004B3491">
              <w:rPr>
                <w:i/>
                <w:iCs/>
              </w:rPr>
              <w:t>pdcch-BlindDetectionCA3-r17</w:t>
            </w:r>
            <w:r w:rsidRPr="004B3491">
              <w:t xml:space="preserve"> (for Rel-17),</w:t>
            </w:r>
          </w:p>
          <w:p w14:paraId="0834E571" w14:textId="77777777" w:rsidR="00EC730E" w:rsidRPr="004B3491" w:rsidRDefault="00EC730E" w:rsidP="005F3B2A">
            <w:pPr>
              <w:pStyle w:val="TAN"/>
              <w:ind w:left="1168" w:hanging="283"/>
            </w:pPr>
            <w:r w:rsidRPr="004B3491">
              <w:t>-</w:t>
            </w:r>
            <w:r w:rsidRPr="004B3491">
              <w:tab/>
              <w:t xml:space="preserve">Candidate values for </w:t>
            </w:r>
            <w:r w:rsidRPr="004B3491">
              <w:rPr>
                <w:i/>
                <w:iCs/>
              </w:rPr>
              <w:t>pdcch-BlindDetectionMCG-UE3</w:t>
            </w:r>
            <w:r w:rsidRPr="004B3491">
              <w:t xml:space="preserve"> (for Rel-17) are 0 to </w:t>
            </w:r>
            <w:r w:rsidRPr="004B3491">
              <w:rPr>
                <w:i/>
                <w:iCs/>
              </w:rPr>
              <w:t>pdcch-BlindDetectionCA3-r17</w:t>
            </w:r>
            <w:r w:rsidRPr="004B3491">
              <w:t xml:space="preserve"> (for Rel-17)</w:t>
            </w:r>
          </w:p>
          <w:p w14:paraId="7052C92F" w14:textId="77777777" w:rsidR="00EC730E" w:rsidRPr="004B3491" w:rsidRDefault="00EC730E" w:rsidP="005F3B2A">
            <w:pPr>
              <w:pStyle w:val="TAN"/>
              <w:ind w:left="1168" w:hanging="283"/>
            </w:pPr>
            <w:r w:rsidRPr="004B3491">
              <w:t>-</w:t>
            </w:r>
            <w:r w:rsidRPr="004B3491">
              <w:tab/>
              <w:t xml:space="preserve">Candidate values for </w:t>
            </w:r>
            <w:r w:rsidRPr="004B3491">
              <w:rPr>
                <w:i/>
                <w:iCs/>
              </w:rPr>
              <w:t>pdcch-BlindDetectionSCG-UE2</w:t>
            </w:r>
            <w:r w:rsidRPr="004B3491">
              <w:t xml:space="preserve"> (for Rel-17) are 0 to </w:t>
            </w:r>
            <w:r w:rsidRPr="004B3491">
              <w:rPr>
                <w:i/>
                <w:iCs/>
              </w:rPr>
              <w:t>pdcch-BlindDetectionCA3-r17</w:t>
            </w:r>
            <w:r w:rsidRPr="004B3491">
              <w:t xml:space="preserve"> (for Rel-17)</w:t>
            </w:r>
          </w:p>
          <w:p w14:paraId="32FD0590" w14:textId="77777777" w:rsidR="00EC730E" w:rsidRPr="004B3491" w:rsidRDefault="00EC730E" w:rsidP="005F3B2A">
            <w:pPr>
              <w:pStyle w:val="TAN"/>
              <w:ind w:left="1168" w:hanging="283"/>
            </w:pPr>
            <w:r w:rsidRPr="004B3491">
              <w:t>-</w:t>
            </w:r>
            <w:r w:rsidRPr="004B3491">
              <w:tab/>
            </w:r>
            <w:r w:rsidRPr="004B3491">
              <w:rPr>
                <w:i/>
                <w:iCs/>
              </w:rPr>
              <w:t>pdcch-BlindDetectionMCG-UE3</w:t>
            </w:r>
            <w:r w:rsidRPr="004B3491">
              <w:t xml:space="preserve"> (for Rel-17) + </w:t>
            </w:r>
            <w:r w:rsidRPr="004B3491">
              <w:rPr>
                <w:i/>
                <w:iCs/>
              </w:rPr>
              <w:t>pdcch-BlindDetectionSCG-UE3</w:t>
            </w:r>
            <w:r w:rsidRPr="004B3491">
              <w:t xml:space="preserve"> (for Rel-17) &gt;= </w:t>
            </w:r>
            <w:r w:rsidRPr="004B3491">
              <w:rPr>
                <w:i/>
                <w:iCs/>
              </w:rPr>
              <w:t>pdcch-BlindDetectionCA3-r17</w:t>
            </w:r>
            <w:r w:rsidRPr="004B3491">
              <w:t xml:space="preserve"> (for Rel-17),</w:t>
            </w:r>
          </w:p>
          <w:p w14:paraId="2FCB37F6" w14:textId="77777777" w:rsidR="00EC730E" w:rsidRPr="004B3491" w:rsidRDefault="00EC730E" w:rsidP="005F3B2A">
            <w:pPr>
              <w:pStyle w:val="TAN"/>
              <w:ind w:left="885" w:firstLine="0"/>
            </w:pPr>
            <w:r w:rsidRPr="004B3491">
              <w:t>Otherwise,</w:t>
            </w:r>
          </w:p>
          <w:p w14:paraId="222E9942" w14:textId="77777777" w:rsidR="00EC730E" w:rsidRPr="004B3491" w:rsidRDefault="00EC730E" w:rsidP="005F3B2A">
            <w:pPr>
              <w:pStyle w:val="TAN"/>
              <w:ind w:left="1168" w:hanging="283"/>
            </w:pPr>
            <w:r w:rsidRPr="004B3491">
              <w:t>-</w:t>
            </w:r>
            <w:r w:rsidRPr="004B3491">
              <w:tab/>
              <w:t xml:space="preserve">Candidate values for </w:t>
            </w:r>
            <w:r w:rsidRPr="004B3491">
              <w:rPr>
                <w:i/>
                <w:iCs/>
              </w:rPr>
              <w:t>pdcch-BlindDetectionMCG-UE3</w:t>
            </w:r>
            <w:r w:rsidRPr="004B3491">
              <w:t xml:space="preserve"> (for Rel-17) are {0, 1}</w:t>
            </w:r>
          </w:p>
          <w:p w14:paraId="70BA37FD" w14:textId="77777777" w:rsidR="00EC730E" w:rsidRPr="004B3491" w:rsidRDefault="00EC730E" w:rsidP="005F3B2A">
            <w:pPr>
              <w:pStyle w:val="TAN"/>
              <w:ind w:left="1168" w:hanging="283"/>
              <w:rPr>
                <w:b/>
                <w:i/>
              </w:rPr>
            </w:pPr>
            <w:r w:rsidRPr="004B3491">
              <w:t>-</w:t>
            </w:r>
            <w:r w:rsidRPr="004B3491">
              <w:tab/>
              <w:t xml:space="preserve">Candidate values for </w:t>
            </w:r>
            <w:r w:rsidRPr="004B3491">
              <w:rPr>
                <w:i/>
                <w:iCs/>
              </w:rPr>
              <w:t>pdcch-BlindDetectionSCG-UE3</w:t>
            </w:r>
            <w:r w:rsidRPr="004B3491">
              <w:t xml:space="preserve"> (for Rel-17) are {0, 1}</w:t>
            </w:r>
          </w:p>
        </w:tc>
        <w:tc>
          <w:tcPr>
            <w:tcW w:w="709" w:type="dxa"/>
          </w:tcPr>
          <w:p w14:paraId="3302DBE6" w14:textId="77777777" w:rsidR="00EC730E" w:rsidRPr="004B3491" w:rsidRDefault="00EC730E" w:rsidP="005F3B2A">
            <w:pPr>
              <w:pStyle w:val="TAL"/>
              <w:jc w:val="center"/>
              <w:rPr>
                <w:rFonts w:cs="Arial"/>
                <w:szCs w:val="18"/>
              </w:rPr>
            </w:pPr>
            <w:r w:rsidRPr="004B3491">
              <w:rPr>
                <w:rFonts w:cs="Arial"/>
                <w:szCs w:val="18"/>
              </w:rPr>
              <w:t>BC</w:t>
            </w:r>
          </w:p>
        </w:tc>
        <w:tc>
          <w:tcPr>
            <w:tcW w:w="567" w:type="dxa"/>
          </w:tcPr>
          <w:p w14:paraId="0FBACB1E" w14:textId="77777777" w:rsidR="00EC730E" w:rsidRPr="004B3491" w:rsidRDefault="00EC730E" w:rsidP="005F3B2A">
            <w:pPr>
              <w:pStyle w:val="TAL"/>
              <w:jc w:val="center"/>
              <w:rPr>
                <w:rFonts w:cs="Arial"/>
                <w:szCs w:val="18"/>
              </w:rPr>
            </w:pPr>
            <w:r w:rsidRPr="004B3491">
              <w:rPr>
                <w:rFonts w:cs="Arial"/>
                <w:szCs w:val="18"/>
              </w:rPr>
              <w:t>No</w:t>
            </w:r>
          </w:p>
        </w:tc>
        <w:tc>
          <w:tcPr>
            <w:tcW w:w="709" w:type="dxa"/>
          </w:tcPr>
          <w:p w14:paraId="0C0EF918" w14:textId="77777777" w:rsidR="00EC730E" w:rsidRPr="004B3491" w:rsidRDefault="00EC730E" w:rsidP="005F3B2A">
            <w:pPr>
              <w:pStyle w:val="TAL"/>
              <w:jc w:val="center"/>
              <w:rPr>
                <w:bCs/>
                <w:iCs/>
              </w:rPr>
            </w:pPr>
            <w:r w:rsidRPr="004B3491">
              <w:rPr>
                <w:bCs/>
                <w:iCs/>
              </w:rPr>
              <w:t>N/A</w:t>
            </w:r>
          </w:p>
        </w:tc>
        <w:tc>
          <w:tcPr>
            <w:tcW w:w="728" w:type="dxa"/>
          </w:tcPr>
          <w:p w14:paraId="3576D43A" w14:textId="77777777" w:rsidR="00EC730E" w:rsidRPr="004B3491" w:rsidRDefault="00EC730E" w:rsidP="005F3B2A">
            <w:pPr>
              <w:pStyle w:val="TAL"/>
              <w:jc w:val="center"/>
              <w:rPr>
                <w:bCs/>
                <w:iCs/>
              </w:rPr>
            </w:pPr>
            <w:r w:rsidRPr="004B3491">
              <w:rPr>
                <w:bCs/>
                <w:iCs/>
              </w:rPr>
              <w:t>N/A</w:t>
            </w:r>
          </w:p>
        </w:tc>
      </w:tr>
      <w:tr w:rsidR="00EC730E" w:rsidRPr="004B3491" w14:paraId="63BB71F3" w14:textId="77777777" w:rsidTr="005F3B2A">
        <w:trPr>
          <w:cantSplit/>
          <w:tblHeader/>
        </w:trPr>
        <w:tc>
          <w:tcPr>
            <w:tcW w:w="6917" w:type="dxa"/>
          </w:tcPr>
          <w:p w14:paraId="04DF375D" w14:textId="77777777" w:rsidR="00EC730E" w:rsidRPr="004B3491" w:rsidRDefault="00EC730E" w:rsidP="005F3B2A">
            <w:pPr>
              <w:pStyle w:val="TAL"/>
              <w:rPr>
                <w:b/>
                <w:i/>
              </w:rPr>
            </w:pPr>
            <w:r w:rsidRPr="004B3491">
              <w:rPr>
                <w:b/>
                <w:i/>
              </w:rPr>
              <w:t>pdcch-MonitoringCA-r16</w:t>
            </w:r>
          </w:p>
          <w:p w14:paraId="025BA515" w14:textId="77777777" w:rsidR="00EC730E" w:rsidRPr="004B3491" w:rsidRDefault="00EC730E" w:rsidP="005F3B2A">
            <w:pPr>
              <w:pStyle w:val="TAL"/>
              <w:rPr>
                <w:b/>
                <w:i/>
              </w:rPr>
            </w:pPr>
            <w:r w:rsidRPr="004B3491">
              <w:t xml:space="preserve">Indicates the number of CCs for monitoring a maximum number of blind detections and non-overlapped CCEs per span when configured with DL CA with Rel-16 PDCCH monitoring capability on all the serving cells. This field also indicates supported span arrangement for CA. UE indicating support of this feature shall also indicate support of </w:t>
            </w:r>
            <w:r w:rsidRPr="004B3491">
              <w:rPr>
                <w:i/>
                <w:iCs/>
              </w:rPr>
              <w:t>pdcch-Monitoring-r16.</w:t>
            </w:r>
            <w:r w:rsidRPr="004B3491">
              <w:rPr>
                <w:iCs/>
              </w:rPr>
              <w:t xml:space="preserve"> Only one between </w:t>
            </w:r>
            <w:r w:rsidRPr="004B3491">
              <w:rPr>
                <w:i/>
                <w:iCs/>
              </w:rPr>
              <w:t>pdcch-MonitoringCA-r16</w:t>
            </w:r>
            <w:r w:rsidRPr="004B3491">
              <w:rPr>
                <w:iCs/>
              </w:rPr>
              <w:t xml:space="preserve"> and </w:t>
            </w:r>
            <w:r w:rsidRPr="004B3491">
              <w:rPr>
                <w:i/>
                <w:iCs/>
              </w:rPr>
              <w:t>pdcch-MonitoringCA-NonAlignedSpan-r16</w:t>
            </w:r>
            <w:r w:rsidRPr="004B3491">
              <w:rPr>
                <w:iCs/>
              </w:rPr>
              <w:t xml:space="preserve"> can be reported by UE.</w:t>
            </w:r>
          </w:p>
        </w:tc>
        <w:tc>
          <w:tcPr>
            <w:tcW w:w="709" w:type="dxa"/>
          </w:tcPr>
          <w:p w14:paraId="10D8D63F" w14:textId="77777777" w:rsidR="00EC730E" w:rsidRPr="004B3491" w:rsidRDefault="00EC730E" w:rsidP="005F3B2A">
            <w:pPr>
              <w:pStyle w:val="TAL"/>
              <w:jc w:val="center"/>
              <w:rPr>
                <w:rFonts w:cs="Arial"/>
                <w:szCs w:val="18"/>
              </w:rPr>
            </w:pPr>
            <w:r w:rsidRPr="004B3491">
              <w:rPr>
                <w:rFonts w:cs="Arial"/>
                <w:szCs w:val="18"/>
              </w:rPr>
              <w:t>BC</w:t>
            </w:r>
          </w:p>
        </w:tc>
        <w:tc>
          <w:tcPr>
            <w:tcW w:w="567" w:type="dxa"/>
          </w:tcPr>
          <w:p w14:paraId="699FEA88" w14:textId="77777777" w:rsidR="00EC730E" w:rsidRPr="004B3491" w:rsidRDefault="00EC730E" w:rsidP="005F3B2A">
            <w:pPr>
              <w:pStyle w:val="TAL"/>
              <w:jc w:val="center"/>
              <w:rPr>
                <w:rFonts w:cs="Arial"/>
                <w:szCs w:val="18"/>
              </w:rPr>
            </w:pPr>
            <w:r w:rsidRPr="004B3491">
              <w:rPr>
                <w:rFonts w:cs="Arial"/>
                <w:szCs w:val="18"/>
              </w:rPr>
              <w:t>No</w:t>
            </w:r>
          </w:p>
        </w:tc>
        <w:tc>
          <w:tcPr>
            <w:tcW w:w="709" w:type="dxa"/>
          </w:tcPr>
          <w:p w14:paraId="36F5445D" w14:textId="77777777" w:rsidR="00EC730E" w:rsidRPr="004B3491" w:rsidRDefault="00EC730E" w:rsidP="005F3B2A">
            <w:pPr>
              <w:pStyle w:val="TAL"/>
              <w:jc w:val="center"/>
              <w:rPr>
                <w:bCs/>
                <w:iCs/>
              </w:rPr>
            </w:pPr>
            <w:r w:rsidRPr="004B3491">
              <w:rPr>
                <w:bCs/>
                <w:iCs/>
              </w:rPr>
              <w:t>N/A</w:t>
            </w:r>
          </w:p>
        </w:tc>
        <w:tc>
          <w:tcPr>
            <w:tcW w:w="728" w:type="dxa"/>
          </w:tcPr>
          <w:p w14:paraId="7A4C7F45" w14:textId="77777777" w:rsidR="00EC730E" w:rsidRPr="004B3491" w:rsidRDefault="00EC730E" w:rsidP="005F3B2A">
            <w:pPr>
              <w:pStyle w:val="TAL"/>
              <w:jc w:val="center"/>
              <w:rPr>
                <w:bCs/>
                <w:iCs/>
              </w:rPr>
            </w:pPr>
            <w:r w:rsidRPr="004B3491">
              <w:rPr>
                <w:bCs/>
                <w:iCs/>
              </w:rPr>
              <w:t>N/A</w:t>
            </w:r>
          </w:p>
        </w:tc>
      </w:tr>
      <w:tr w:rsidR="00EC730E" w:rsidRPr="004B3491" w14:paraId="79F7A7CC" w14:textId="77777777" w:rsidTr="005F3B2A">
        <w:trPr>
          <w:cantSplit/>
          <w:tblHeader/>
        </w:trPr>
        <w:tc>
          <w:tcPr>
            <w:tcW w:w="6917" w:type="dxa"/>
          </w:tcPr>
          <w:p w14:paraId="290F6918" w14:textId="77777777" w:rsidR="00EC730E" w:rsidRPr="004B3491" w:rsidRDefault="00EC730E" w:rsidP="005F3B2A">
            <w:pPr>
              <w:pStyle w:val="TAL"/>
              <w:rPr>
                <w:b/>
                <w:i/>
              </w:rPr>
            </w:pPr>
            <w:r w:rsidRPr="004B3491">
              <w:rPr>
                <w:b/>
                <w:i/>
              </w:rPr>
              <w:t>pdcch-MonitoringCA-r17</w:t>
            </w:r>
          </w:p>
          <w:p w14:paraId="4F3F942F" w14:textId="77777777" w:rsidR="00EC730E" w:rsidRPr="004B3491" w:rsidRDefault="00EC730E" w:rsidP="005F3B2A">
            <w:pPr>
              <w:pStyle w:val="TAL"/>
            </w:pPr>
            <w:r w:rsidRPr="004B3491">
              <w:t>Indicates the number of CCs for monitoring a maximum number of blind detections and non-overlapped CCEs per span when configured with DL CA with Rel-17 PDCCH monitoring capability on all the serving cells.</w:t>
            </w:r>
          </w:p>
          <w:p w14:paraId="5524C071" w14:textId="77777777" w:rsidR="00EC730E" w:rsidRPr="004B3491" w:rsidRDefault="00EC730E" w:rsidP="005F3B2A">
            <w:pPr>
              <w:pStyle w:val="TAL"/>
            </w:pPr>
          </w:p>
          <w:p w14:paraId="7DF78211" w14:textId="77777777" w:rsidR="00EC730E" w:rsidRPr="004B3491" w:rsidRDefault="00EC730E" w:rsidP="005F3B2A">
            <w:pPr>
              <w:pStyle w:val="TAL"/>
              <w:rPr>
                <w:b/>
                <w:i/>
              </w:rPr>
            </w:pPr>
            <w:r w:rsidRPr="004B3491">
              <w:t xml:space="preserve">UE indicating support of this feature shall also indicate support of </w:t>
            </w:r>
            <w:r w:rsidRPr="004B3491">
              <w:rPr>
                <w:i/>
                <w:iCs/>
              </w:rPr>
              <w:t xml:space="preserve">dl-FR2-2-SCS-480kHz-r17 </w:t>
            </w:r>
            <w:r w:rsidRPr="004B3491">
              <w:t xml:space="preserve">or </w:t>
            </w:r>
            <w:r w:rsidRPr="004B3491">
              <w:rPr>
                <w:i/>
                <w:iCs/>
              </w:rPr>
              <w:t>dl-FR2-2-SCS-960kHz-r17.</w:t>
            </w:r>
          </w:p>
        </w:tc>
        <w:tc>
          <w:tcPr>
            <w:tcW w:w="709" w:type="dxa"/>
          </w:tcPr>
          <w:p w14:paraId="1B45D045" w14:textId="77777777" w:rsidR="00EC730E" w:rsidRPr="004B3491" w:rsidRDefault="00EC730E" w:rsidP="005F3B2A">
            <w:pPr>
              <w:pStyle w:val="TAL"/>
              <w:jc w:val="center"/>
              <w:rPr>
                <w:rFonts w:cs="Arial"/>
                <w:szCs w:val="18"/>
              </w:rPr>
            </w:pPr>
            <w:r w:rsidRPr="004B3491">
              <w:rPr>
                <w:rFonts w:cs="Arial"/>
                <w:szCs w:val="18"/>
              </w:rPr>
              <w:t>BC</w:t>
            </w:r>
          </w:p>
        </w:tc>
        <w:tc>
          <w:tcPr>
            <w:tcW w:w="567" w:type="dxa"/>
          </w:tcPr>
          <w:p w14:paraId="6053B7EA" w14:textId="77777777" w:rsidR="00EC730E" w:rsidRPr="004B3491" w:rsidRDefault="00EC730E" w:rsidP="005F3B2A">
            <w:pPr>
              <w:pStyle w:val="TAL"/>
              <w:jc w:val="center"/>
              <w:rPr>
                <w:rFonts w:cs="Arial"/>
                <w:szCs w:val="18"/>
              </w:rPr>
            </w:pPr>
            <w:r w:rsidRPr="004B3491">
              <w:rPr>
                <w:rFonts w:cs="Arial"/>
                <w:szCs w:val="18"/>
              </w:rPr>
              <w:t>No</w:t>
            </w:r>
          </w:p>
        </w:tc>
        <w:tc>
          <w:tcPr>
            <w:tcW w:w="709" w:type="dxa"/>
          </w:tcPr>
          <w:p w14:paraId="06C3657A" w14:textId="77777777" w:rsidR="00EC730E" w:rsidRPr="004B3491" w:rsidRDefault="00EC730E" w:rsidP="005F3B2A">
            <w:pPr>
              <w:pStyle w:val="TAL"/>
              <w:jc w:val="center"/>
              <w:rPr>
                <w:bCs/>
                <w:iCs/>
              </w:rPr>
            </w:pPr>
            <w:r w:rsidRPr="004B3491">
              <w:rPr>
                <w:bCs/>
                <w:iCs/>
              </w:rPr>
              <w:t>N/A</w:t>
            </w:r>
          </w:p>
        </w:tc>
        <w:tc>
          <w:tcPr>
            <w:tcW w:w="728" w:type="dxa"/>
          </w:tcPr>
          <w:p w14:paraId="1118A827" w14:textId="77777777" w:rsidR="00EC730E" w:rsidRPr="004B3491" w:rsidRDefault="00EC730E" w:rsidP="005F3B2A">
            <w:pPr>
              <w:pStyle w:val="TAL"/>
              <w:jc w:val="center"/>
              <w:rPr>
                <w:bCs/>
                <w:iCs/>
              </w:rPr>
            </w:pPr>
            <w:r w:rsidRPr="004B3491">
              <w:rPr>
                <w:bCs/>
                <w:iCs/>
              </w:rPr>
              <w:t>N/A</w:t>
            </w:r>
          </w:p>
        </w:tc>
      </w:tr>
      <w:tr w:rsidR="00EC730E" w:rsidRPr="004B3491" w14:paraId="292E2C3D" w14:textId="77777777" w:rsidTr="005F3B2A">
        <w:trPr>
          <w:cantSplit/>
          <w:tblHeader/>
        </w:trPr>
        <w:tc>
          <w:tcPr>
            <w:tcW w:w="6917" w:type="dxa"/>
          </w:tcPr>
          <w:p w14:paraId="2CED2FD3" w14:textId="77777777" w:rsidR="00EC730E" w:rsidRPr="004B3491" w:rsidRDefault="00EC730E" w:rsidP="005F3B2A">
            <w:pPr>
              <w:pStyle w:val="TAL"/>
              <w:rPr>
                <w:b/>
                <w:i/>
              </w:rPr>
            </w:pPr>
            <w:r w:rsidRPr="004B3491">
              <w:rPr>
                <w:b/>
                <w:i/>
              </w:rPr>
              <w:lastRenderedPageBreak/>
              <w:t>pdcch-MonitoringCA-NonAlignedSpan-r16</w:t>
            </w:r>
          </w:p>
          <w:p w14:paraId="22508F17" w14:textId="77777777" w:rsidR="00EC730E" w:rsidRPr="004B3491" w:rsidRDefault="00EC730E" w:rsidP="005F3B2A">
            <w:pPr>
              <w:pStyle w:val="TAL"/>
              <w:rPr>
                <w:b/>
                <w:i/>
              </w:rPr>
            </w:pPr>
            <w:r w:rsidRPr="004B3491">
              <w:t>Indicates the number of CCs for monitoring a maximum number of blind detections and non-overlapped CCEs per span when configured with DL CA with Rel-16 PDCCH monitoring capability on all the serving cells in the case UE supports aligned span and non-aligned span. In the case of non-aligned span, when the configured number of CCs with Rel-16 PDCCH monitoring is larger than the UE reported value and PDCCH monitoring occasion(s) should be configured only on same symbol(s) every slot.</w:t>
            </w:r>
            <w:r w:rsidRPr="004B3491">
              <w:rPr>
                <w:bCs/>
                <w:iCs/>
              </w:rPr>
              <w:t xml:space="preserve"> UE indicating support of this feature shall also indicate support of </w:t>
            </w:r>
            <w:r w:rsidRPr="004B3491">
              <w:rPr>
                <w:i/>
                <w:iCs/>
              </w:rPr>
              <w:t>pdcch-Monitoring-r16</w:t>
            </w:r>
            <w:r w:rsidRPr="004B3491">
              <w:t>.</w:t>
            </w:r>
            <w:r w:rsidRPr="004B3491">
              <w:rPr>
                <w:iCs/>
              </w:rPr>
              <w:t xml:space="preserve"> Only one between </w:t>
            </w:r>
            <w:r w:rsidRPr="004B3491">
              <w:rPr>
                <w:i/>
                <w:iCs/>
              </w:rPr>
              <w:t>pdcch-MonitoringCA-r16</w:t>
            </w:r>
            <w:r w:rsidRPr="004B3491">
              <w:rPr>
                <w:iCs/>
              </w:rPr>
              <w:t xml:space="preserve"> and </w:t>
            </w:r>
            <w:r w:rsidRPr="004B3491">
              <w:rPr>
                <w:i/>
                <w:iCs/>
              </w:rPr>
              <w:t>pdcch-MonitoringCA-NonAlignedSpan-r16</w:t>
            </w:r>
            <w:r w:rsidRPr="004B3491">
              <w:rPr>
                <w:iCs/>
              </w:rPr>
              <w:t xml:space="preserve"> can be reported by UE.</w:t>
            </w:r>
          </w:p>
        </w:tc>
        <w:tc>
          <w:tcPr>
            <w:tcW w:w="709" w:type="dxa"/>
          </w:tcPr>
          <w:p w14:paraId="078E2C3E" w14:textId="77777777" w:rsidR="00EC730E" w:rsidRPr="004B3491" w:rsidRDefault="00EC730E" w:rsidP="005F3B2A">
            <w:pPr>
              <w:pStyle w:val="TAL"/>
              <w:jc w:val="center"/>
              <w:rPr>
                <w:rFonts w:cs="Arial"/>
                <w:szCs w:val="18"/>
              </w:rPr>
            </w:pPr>
            <w:r w:rsidRPr="004B3491">
              <w:rPr>
                <w:rFonts w:cs="Arial"/>
                <w:szCs w:val="18"/>
              </w:rPr>
              <w:t>BC</w:t>
            </w:r>
          </w:p>
        </w:tc>
        <w:tc>
          <w:tcPr>
            <w:tcW w:w="567" w:type="dxa"/>
          </w:tcPr>
          <w:p w14:paraId="7443F38D" w14:textId="77777777" w:rsidR="00EC730E" w:rsidRPr="004B3491" w:rsidRDefault="00EC730E" w:rsidP="005F3B2A">
            <w:pPr>
              <w:pStyle w:val="TAL"/>
              <w:jc w:val="center"/>
              <w:rPr>
                <w:rFonts w:cs="Arial"/>
                <w:szCs w:val="18"/>
              </w:rPr>
            </w:pPr>
            <w:r w:rsidRPr="004B3491">
              <w:rPr>
                <w:rFonts w:cs="Arial"/>
                <w:szCs w:val="18"/>
              </w:rPr>
              <w:t>No</w:t>
            </w:r>
          </w:p>
        </w:tc>
        <w:tc>
          <w:tcPr>
            <w:tcW w:w="709" w:type="dxa"/>
          </w:tcPr>
          <w:p w14:paraId="6DE36ECB" w14:textId="77777777" w:rsidR="00EC730E" w:rsidRPr="004B3491" w:rsidRDefault="00EC730E" w:rsidP="005F3B2A">
            <w:pPr>
              <w:pStyle w:val="TAL"/>
              <w:jc w:val="center"/>
              <w:rPr>
                <w:bCs/>
                <w:iCs/>
              </w:rPr>
            </w:pPr>
            <w:r w:rsidRPr="004B3491">
              <w:rPr>
                <w:bCs/>
                <w:iCs/>
              </w:rPr>
              <w:t>N/A</w:t>
            </w:r>
          </w:p>
        </w:tc>
        <w:tc>
          <w:tcPr>
            <w:tcW w:w="728" w:type="dxa"/>
          </w:tcPr>
          <w:p w14:paraId="491E4447" w14:textId="77777777" w:rsidR="00EC730E" w:rsidRPr="004B3491" w:rsidRDefault="00EC730E" w:rsidP="005F3B2A">
            <w:pPr>
              <w:pStyle w:val="TAL"/>
              <w:jc w:val="center"/>
              <w:rPr>
                <w:bCs/>
                <w:iCs/>
              </w:rPr>
            </w:pPr>
            <w:r w:rsidRPr="004B3491">
              <w:rPr>
                <w:bCs/>
                <w:iCs/>
              </w:rPr>
              <w:t>N/A</w:t>
            </w:r>
          </w:p>
        </w:tc>
      </w:tr>
      <w:tr w:rsidR="00EC730E" w:rsidRPr="004B3491" w14:paraId="2C8FC2CE" w14:textId="77777777" w:rsidTr="005F3B2A">
        <w:trPr>
          <w:cantSplit/>
          <w:tblHeader/>
        </w:trPr>
        <w:tc>
          <w:tcPr>
            <w:tcW w:w="6917" w:type="dxa"/>
          </w:tcPr>
          <w:p w14:paraId="6B63EED5" w14:textId="77777777" w:rsidR="00EC730E" w:rsidRPr="004B3491" w:rsidRDefault="00EC730E" w:rsidP="005F3B2A">
            <w:pPr>
              <w:pStyle w:val="TAL"/>
              <w:rPr>
                <w:b/>
                <w:i/>
              </w:rPr>
            </w:pPr>
            <w:r w:rsidRPr="004B3491">
              <w:rPr>
                <w:b/>
                <w:i/>
              </w:rPr>
              <w:t>prioSCellPRACH-OverSP-PeriodicSRS-Support-r17</w:t>
            </w:r>
          </w:p>
          <w:p w14:paraId="73CE56F0" w14:textId="77777777" w:rsidR="00EC730E" w:rsidRPr="004B3491" w:rsidRDefault="00EC730E" w:rsidP="005F3B2A">
            <w:pPr>
              <w:pStyle w:val="TAL"/>
            </w:pPr>
            <w:r w:rsidRPr="004B3491">
              <w:t xml:space="preserve">Indicates whether the UE supports RRC configuration </w:t>
            </w:r>
            <w:proofErr w:type="spellStart"/>
            <w:r w:rsidRPr="004B3491">
              <w:rPr>
                <w:i/>
                <w:iCs/>
              </w:rPr>
              <w:t>prioSCellPRACH-OverSP-PeriodicSRS</w:t>
            </w:r>
            <w:proofErr w:type="spellEnd"/>
            <w:r w:rsidRPr="004B3491">
              <w:t xml:space="preserve"> as specified in TS 38.331 [9].</w:t>
            </w:r>
          </w:p>
        </w:tc>
        <w:tc>
          <w:tcPr>
            <w:tcW w:w="709" w:type="dxa"/>
          </w:tcPr>
          <w:p w14:paraId="4DEA353D" w14:textId="77777777" w:rsidR="00EC730E" w:rsidRPr="004B3491" w:rsidRDefault="00EC730E" w:rsidP="005F3B2A">
            <w:pPr>
              <w:pStyle w:val="TAL"/>
              <w:jc w:val="center"/>
            </w:pPr>
            <w:r w:rsidRPr="004B3491">
              <w:t>BC</w:t>
            </w:r>
          </w:p>
        </w:tc>
        <w:tc>
          <w:tcPr>
            <w:tcW w:w="567" w:type="dxa"/>
          </w:tcPr>
          <w:p w14:paraId="2D094F56" w14:textId="77777777" w:rsidR="00EC730E" w:rsidRPr="004B3491" w:rsidRDefault="00EC730E" w:rsidP="005F3B2A">
            <w:pPr>
              <w:pStyle w:val="TAL"/>
              <w:jc w:val="center"/>
            </w:pPr>
            <w:r w:rsidRPr="004B3491">
              <w:t>No</w:t>
            </w:r>
          </w:p>
        </w:tc>
        <w:tc>
          <w:tcPr>
            <w:tcW w:w="709" w:type="dxa"/>
          </w:tcPr>
          <w:p w14:paraId="5935587A" w14:textId="77777777" w:rsidR="00EC730E" w:rsidRPr="004B3491" w:rsidRDefault="00EC730E" w:rsidP="005F3B2A">
            <w:pPr>
              <w:pStyle w:val="TAL"/>
              <w:jc w:val="center"/>
            </w:pPr>
            <w:r w:rsidRPr="004B3491">
              <w:t>N/A</w:t>
            </w:r>
          </w:p>
        </w:tc>
        <w:tc>
          <w:tcPr>
            <w:tcW w:w="728" w:type="dxa"/>
          </w:tcPr>
          <w:p w14:paraId="6E903009" w14:textId="77777777" w:rsidR="00EC730E" w:rsidRPr="004B3491" w:rsidRDefault="00EC730E" w:rsidP="005F3B2A">
            <w:pPr>
              <w:pStyle w:val="TAL"/>
              <w:jc w:val="center"/>
            </w:pPr>
            <w:r w:rsidRPr="004B3491">
              <w:t>N/A</w:t>
            </w:r>
          </w:p>
        </w:tc>
      </w:tr>
      <w:tr w:rsidR="00EC730E" w:rsidRPr="004B3491" w14:paraId="3D36420B" w14:textId="77777777" w:rsidTr="005F3B2A">
        <w:trPr>
          <w:cantSplit/>
          <w:tblHeader/>
        </w:trPr>
        <w:tc>
          <w:tcPr>
            <w:tcW w:w="6917" w:type="dxa"/>
          </w:tcPr>
          <w:p w14:paraId="2231244A" w14:textId="77777777" w:rsidR="00EC730E" w:rsidRPr="004B3491" w:rsidRDefault="00EC730E" w:rsidP="005F3B2A">
            <w:pPr>
              <w:pStyle w:val="TAL"/>
              <w:rPr>
                <w:b/>
                <w:i/>
              </w:rPr>
            </w:pPr>
            <w:r w:rsidRPr="004B3491">
              <w:rPr>
                <w:b/>
                <w:i/>
              </w:rPr>
              <w:t>ptp-Retx-Multicast-r17</w:t>
            </w:r>
          </w:p>
          <w:p w14:paraId="524A0159" w14:textId="77777777" w:rsidR="00EC730E" w:rsidRPr="004B3491" w:rsidRDefault="00EC730E" w:rsidP="005F3B2A">
            <w:pPr>
              <w:pStyle w:val="TAL"/>
            </w:pPr>
            <w:r w:rsidRPr="004B3491">
              <w:t xml:space="preserve">Indicates whether the UE supports </w:t>
            </w:r>
            <w:r w:rsidRPr="004B3491">
              <w:rPr>
                <w:rFonts w:cs="Arial"/>
                <w:szCs w:val="18"/>
              </w:rPr>
              <w:t>PTP retransmission for multicast on the same cell as multicast initial transmission.</w:t>
            </w:r>
          </w:p>
          <w:p w14:paraId="7C22A4B2" w14:textId="77777777" w:rsidR="00EC730E" w:rsidRPr="004B3491" w:rsidRDefault="00EC730E" w:rsidP="005F3B2A">
            <w:pPr>
              <w:pStyle w:val="TAL"/>
              <w:rPr>
                <w:bCs/>
                <w:iCs/>
              </w:rPr>
            </w:pPr>
          </w:p>
          <w:p w14:paraId="58153A0C" w14:textId="77777777" w:rsidR="00EC730E" w:rsidRPr="004B3491" w:rsidRDefault="00EC730E" w:rsidP="005F3B2A">
            <w:pPr>
              <w:pStyle w:val="TAL"/>
              <w:rPr>
                <w:b/>
                <w:i/>
              </w:rPr>
            </w:pPr>
            <w:r w:rsidRPr="004B3491">
              <w:t xml:space="preserve">A UE supporting this feature shall also indicate support of </w:t>
            </w:r>
            <w:r w:rsidRPr="004B3491">
              <w:rPr>
                <w:bCs/>
                <w:i/>
              </w:rPr>
              <w:t>ack-NACK-FeedbackForMulticast-r17</w:t>
            </w:r>
            <w:r w:rsidRPr="004B3491">
              <w:rPr>
                <w:bCs/>
              </w:rPr>
              <w:t>.</w:t>
            </w:r>
          </w:p>
        </w:tc>
        <w:tc>
          <w:tcPr>
            <w:tcW w:w="709" w:type="dxa"/>
          </w:tcPr>
          <w:p w14:paraId="4160C217" w14:textId="77777777" w:rsidR="00EC730E" w:rsidRPr="004B3491" w:rsidRDefault="00EC730E" w:rsidP="005F3B2A">
            <w:pPr>
              <w:pStyle w:val="TAL"/>
              <w:jc w:val="center"/>
              <w:rPr>
                <w:rFonts w:cs="Arial"/>
                <w:szCs w:val="18"/>
              </w:rPr>
            </w:pPr>
            <w:r w:rsidRPr="004B3491">
              <w:rPr>
                <w:rFonts w:cs="Arial"/>
                <w:szCs w:val="18"/>
              </w:rPr>
              <w:t>BC</w:t>
            </w:r>
          </w:p>
        </w:tc>
        <w:tc>
          <w:tcPr>
            <w:tcW w:w="567" w:type="dxa"/>
          </w:tcPr>
          <w:p w14:paraId="3802BD21" w14:textId="77777777" w:rsidR="00EC730E" w:rsidRPr="004B3491" w:rsidRDefault="00EC730E" w:rsidP="005F3B2A">
            <w:pPr>
              <w:pStyle w:val="TAL"/>
              <w:jc w:val="center"/>
              <w:rPr>
                <w:rFonts w:cs="Arial"/>
                <w:szCs w:val="18"/>
              </w:rPr>
            </w:pPr>
            <w:r w:rsidRPr="004B3491">
              <w:rPr>
                <w:rFonts w:cs="Arial"/>
                <w:szCs w:val="18"/>
              </w:rPr>
              <w:t>No</w:t>
            </w:r>
          </w:p>
        </w:tc>
        <w:tc>
          <w:tcPr>
            <w:tcW w:w="709" w:type="dxa"/>
          </w:tcPr>
          <w:p w14:paraId="5C1E6D7C" w14:textId="77777777" w:rsidR="00EC730E" w:rsidRPr="004B3491" w:rsidRDefault="00EC730E" w:rsidP="005F3B2A">
            <w:pPr>
              <w:pStyle w:val="TAL"/>
              <w:jc w:val="center"/>
              <w:rPr>
                <w:bCs/>
                <w:iCs/>
              </w:rPr>
            </w:pPr>
            <w:r w:rsidRPr="004B3491">
              <w:rPr>
                <w:bCs/>
                <w:iCs/>
              </w:rPr>
              <w:t>N/A</w:t>
            </w:r>
          </w:p>
        </w:tc>
        <w:tc>
          <w:tcPr>
            <w:tcW w:w="728" w:type="dxa"/>
          </w:tcPr>
          <w:p w14:paraId="165B075D" w14:textId="77777777" w:rsidR="00EC730E" w:rsidRPr="004B3491" w:rsidRDefault="00EC730E" w:rsidP="005F3B2A">
            <w:pPr>
              <w:pStyle w:val="TAL"/>
              <w:jc w:val="center"/>
              <w:rPr>
                <w:bCs/>
                <w:iCs/>
              </w:rPr>
            </w:pPr>
            <w:r w:rsidRPr="004B3491">
              <w:rPr>
                <w:bCs/>
                <w:iCs/>
              </w:rPr>
              <w:t>N/A</w:t>
            </w:r>
          </w:p>
        </w:tc>
      </w:tr>
      <w:tr w:rsidR="00EC730E" w:rsidRPr="004B3491" w14:paraId="46B59B32" w14:textId="77777777" w:rsidTr="005F3B2A">
        <w:trPr>
          <w:cantSplit/>
          <w:tblHeader/>
        </w:trPr>
        <w:tc>
          <w:tcPr>
            <w:tcW w:w="6917" w:type="dxa"/>
          </w:tcPr>
          <w:p w14:paraId="65906FDE" w14:textId="77777777" w:rsidR="00EC730E" w:rsidRPr="004B3491" w:rsidRDefault="00EC730E" w:rsidP="005F3B2A">
            <w:pPr>
              <w:pStyle w:val="TAL"/>
              <w:rPr>
                <w:b/>
                <w:i/>
              </w:rPr>
            </w:pPr>
            <w:r w:rsidRPr="004B3491">
              <w:rPr>
                <w:b/>
                <w:i/>
              </w:rPr>
              <w:t>ptp-Retx-SPS-Multicast-r17</w:t>
            </w:r>
          </w:p>
          <w:p w14:paraId="7120899D" w14:textId="77777777" w:rsidR="00EC730E" w:rsidRPr="004B3491" w:rsidRDefault="00EC730E" w:rsidP="005F3B2A">
            <w:pPr>
              <w:pStyle w:val="TAL"/>
            </w:pPr>
            <w:r w:rsidRPr="004B3491">
              <w:t xml:space="preserve">Indicates whether the UE supports </w:t>
            </w:r>
            <w:r w:rsidRPr="004B3491">
              <w:rPr>
                <w:rFonts w:cs="Arial"/>
                <w:szCs w:val="18"/>
              </w:rPr>
              <w:t>PTP retransmission associated with CS-RNTI for SPS multicast on the cell same as multicast initial transmission.</w:t>
            </w:r>
          </w:p>
          <w:p w14:paraId="084C3071" w14:textId="77777777" w:rsidR="00EC730E" w:rsidRPr="004B3491" w:rsidRDefault="00EC730E" w:rsidP="005F3B2A">
            <w:pPr>
              <w:pStyle w:val="TAL"/>
              <w:rPr>
                <w:bCs/>
                <w:iCs/>
              </w:rPr>
            </w:pPr>
          </w:p>
          <w:p w14:paraId="6DEB21CF" w14:textId="77777777" w:rsidR="00EC730E" w:rsidRPr="004B3491" w:rsidRDefault="00EC730E" w:rsidP="005F3B2A">
            <w:pPr>
              <w:pStyle w:val="TAL"/>
              <w:rPr>
                <w:b/>
                <w:i/>
              </w:rPr>
            </w:pPr>
            <w:r w:rsidRPr="004B3491">
              <w:t xml:space="preserve">A UE supporting this feature shall also indicate support of </w:t>
            </w:r>
            <w:r w:rsidRPr="004B3491">
              <w:rPr>
                <w:bCs/>
                <w:i/>
              </w:rPr>
              <w:t>ack-NACK-FeedbackForSPS-Multicast-r17</w:t>
            </w:r>
            <w:r w:rsidRPr="004B3491">
              <w:rPr>
                <w:bCs/>
              </w:rPr>
              <w:t>.</w:t>
            </w:r>
          </w:p>
        </w:tc>
        <w:tc>
          <w:tcPr>
            <w:tcW w:w="709" w:type="dxa"/>
          </w:tcPr>
          <w:p w14:paraId="707CFC54" w14:textId="77777777" w:rsidR="00EC730E" w:rsidRPr="004B3491" w:rsidRDefault="00EC730E" w:rsidP="005F3B2A">
            <w:pPr>
              <w:pStyle w:val="TAL"/>
              <w:jc w:val="center"/>
              <w:rPr>
                <w:rFonts w:cs="Arial"/>
                <w:szCs w:val="18"/>
              </w:rPr>
            </w:pPr>
            <w:r w:rsidRPr="004B3491">
              <w:rPr>
                <w:rFonts w:cs="Arial"/>
                <w:szCs w:val="18"/>
              </w:rPr>
              <w:t>BC</w:t>
            </w:r>
          </w:p>
        </w:tc>
        <w:tc>
          <w:tcPr>
            <w:tcW w:w="567" w:type="dxa"/>
          </w:tcPr>
          <w:p w14:paraId="05E925B8" w14:textId="77777777" w:rsidR="00EC730E" w:rsidRPr="004B3491" w:rsidRDefault="00EC730E" w:rsidP="005F3B2A">
            <w:pPr>
              <w:pStyle w:val="TAL"/>
              <w:jc w:val="center"/>
              <w:rPr>
                <w:rFonts w:cs="Arial"/>
                <w:szCs w:val="18"/>
              </w:rPr>
            </w:pPr>
            <w:r w:rsidRPr="004B3491">
              <w:rPr>
                <w:rFonts w:cs="Arial"/>
                <w:szCs w:val="18"/>
              </w:rPr>
              <w:t>No</w:t>
            </w:r>
          </w:p>
        </w:tc>
        <w:tc>
          <w:tcPr>
            <w:tcW w:w="709" w:type="dxa"/>
          </w:tcPr>
          <w:p w14:paraId="5C58B96B" w14:textId="77777777" w:rsidR="00EC730E" w:rsidRPr="004B3491" w:rsidRDefault="00EC730E" w:rsidP="005F3B2A">
            <w:pPr>
              <w:pStyle w:val="TAL"/>
              <w:jc w:val="center"/>
              <w:rPr>
                <w:bCs/>
                <w:iCs/>
              </w:rPr>
            </w:pPr>
            <w:r w:rsidRPr="004B3491">
              <w:rPr>
                <w:bCs/>
                <w:iCs/>
              </w:rPr>
              <w:t>N/A</w:t>
            </w:r>
          </w:p>
        </w:tc>
        <w:tc>
          <w:tcPr>
            <w:tcW w:w="728" w:type="dxa"/>
          </w:tcPr>
          <w:p w14:paraId="52CE12D7" w14:textId="77777777" w:rsidR="00EC730E" w:rsidRPr="004B3491" w:rsidRDefault="00EC730E" w:rsidP="005F3B2A">
            <w:pPr>
              <w:pStyle w:val="TAL"/>
              <w:jc w:val="center"/>
              <w:rPr>
                <w:bCs/>
                <w:iCs/>
              </w:rPr>
            </w:pPr>
            <w:r w:rsidRPr="004B3491">
              <w:rPr>
                <w:bCs/>
                <w:iCs/>
              </w:rPr>
              <w:t>N/A</w:t>
            </w:r>
          </w:p>
        </w:tc>
      </w:tr>
      <w:tr w:rsidR="00EC730E" w:rsidRPr="004B3491" w14:paraId="2DB32D2A" w14:textId="77777777" w:rsidTr="005F3B2A">
        <w:trPr>
          <w:cantSplit/>
          <w:tblHeader/>
        </w:trPr>
        <w:tc>
          <w:tcPr>
            <w:tcW w:w="6917" w:type="dxa"/>
          </w:tcPr>
          <w:p w14:paraId="400FA5E1" w14:textId="77777777" w:rsidR="00EC730E" w:rsidRPr="004B3491" w:rsidRDefault="00EC730E" w:rsidP="005F3B2A">
            <w:pPr>
              <w:pStyle w:val="TAL"/>
              <w:rPr>
                <w:b/>
                <w:i/>
              </w:rPr>
            </w:pPr>
            <w:r w:rsidRPr="004B3491">
              <w:rPr>
                <w:b/>
                <w:i/>
              </w:rPr>
              <w:t>pucch-ConfigForSPS-Multicast-r17</w:t>
            </w:r>
          </w:p>
          <w:p w14:paraId="335B84FA" w14:textId="77777777" w:rsidR="00EC730E" w:rsidRPr="004B3491" w:rsidRDefault="00EC730E" w:rsidP="005F3B2A">
            <w:pPr>
              <w:pStyle w:val="TAL"/>
            </w:pPr>
            <w:r w:rsidRPr="004B3491">
              <w:t xml:space="preserve">Indicates whether the UE supports </w:t>
            </w:r>
            <w:r w:rsidRPr="004B3491">
              <w:rPr>
                <w:i/>
                <w:iCs/>
              </w:rPr>
              <w:t xml:space="preserve">SPS-PUCCH-AN-List </w:t>
            </w:r>
            <w:r w:rsidRPr="004B3491">
              <w:t>for multicast HARQ-ACK feedback of all multicast SPS configuration(s), separate from that of SPS unicast configurations.</w:t>
            </w:r>
          </w:p>
          <w:p w14:paraId="5909354C" w14:textId="77777777" w:rsidR="00EC730E" w:rsidRPr="004B3491" w:rsidRDefault="00EC730E" w:rsidP="005F3B2A">
            <w:pPr>
              <w:pStyle w:val="TAL"/>
              <w:rPr>
                <w:rFonts w:cs="Arial"/>
                <w:szCs w:val="18"/>
              </w:rPr>
            </w:pPr>
          </w:p>
          <w:p w14:paraId="514E9394" w14:textId="77777777" w:rsidR="00EC730E" w:rsidRPr="004B3491" w:rsidRDefault="00EC730E" w:rsidP="005F3B2A">
            <w:pPr>
              <w:pStyle w:val="TAL"/>
              <w:rPr>
                <w:b/>
                <w:i/>
              </w:rPr>
            </w:pPr>
            <w:r w:rsidRPr="004B3491">
              <w:t xml:space="preserve">A UE supporting this feature shall also indicate support of </w:t>
            </w:r>
            <w:r w:rsidRPr="004B3491">
              <w:rPr>
                <w:i/>
              </w:rPr>
              <w:t>ack-NACK-FeedbackForSPS-Multicast-r17</w:t>
            </w:r>
            <w:r w:rsidRPr="004B3491">
              <w:t>.</w:t>
            </w:r>
          </w:p>
        </w:tc>
        <w:tc>
          <w:tcPr>
            <w:tcW w:w="709" w:type="dxa"/>
          </w:tcPr>
          <w:p w14:paraId="4E806EFB" w14:textId="77777777" w:rsidR="00EC730E" w:rsidRPr="004B3491" w:rsidRDefault="00EC730E" w:rsidP="005F3B2A">
            <w:pPr>
              <w:pStyle w:val="TAL"/>
              <w:jc w:val="center"/>
              <w:rPr>
                <w:rFonts w:cs="Arial"/>
                <w:szCs w:val="18"/>
              </w:rPr>
            </w:pPr>
            <w:r w:rsidRPr="004B3491">
              <w:t>BC</w:t>
            </w:r>
          </w:p>
        </w:tc>
        <w:tc>
          <w:tcPr>
            <w:tcW w:w="567" w:type="dxa"/>
          </w:tcPr>
          <w:p w14:paraId="302E6156" w14:textId="77777777" w:rsidR="00EC730E" w:rsidRPr="004B3491" w:rsidRDefault="00EC730E" w:rsidP="005F3B2A">
            <w:pPr>
              <w:pStyle w:val="TAL"/>
              <w:jc w:val="center"/>
              <w:rPr>
                <w:rFonts w:cs="Arial"/>
                <w:szCs w:val="18"/>
              </w:rPr>
            </w:pPr>
            <w:r w:rsidRPr="004B3491">
              <w:t>No</w:t>
            </w:r>
          </w:p>
        </w:tc>
        <w:tc>
          <w:tcPr>
            <w:tcW w:w="709" w:type="dxa"/>
          </w:tcPr>
          <w:p w14:paraId="7E58E506" w14:textId="77777777" w:rsidR="00EC730E" w:rsidRPr="004B3491" w:rsidRDefault="00EC730E" w:rsidP="005F3B2A">
            <w:pPr>
              <w:pStyle w:val="TAL"/>
              <w:jc w:val="center"/>
              <w:rPr>
                <w:bCs/>
                <w:iCs/>
              </w:rPr>
            </w:pPr>
            <w:r w:rsidRPr="004B3491">
              <w:rPr>
                <w:bCs/>
                <w:iCs/>
              </w:rPr>
              <w:t>N/A</w:t>
            </w:r>
          </w:p>
        </w:tc>
        <w:tc>
          <w:tcPr>
            <w:tcW w:w="728" w:type="dxa"/>
          </w:tcPr>
          <w:p w14:paraId="33570DA4" w14:textId="77777777" w:rsidR="00EC730E" w:rsidRPr="004B3491" w:rsidRDefault="00EC730E" w:rsidP="005F3B2A">
            <w:pPr>
              <w:pStyle w:val="TAL"/>
              <w:jc w:val="center"/>
              <w:rPr>
                <w:bCs/>
                <w:iCs/>
              </w:rPr>
            </w:pPr>
            <w:r w:rsidRPr="004B3491">
              <w:rPr>
                <w:bCs/>
                <w:iCs/>
              </w:rPr>
              <w:t>N/A</w:t>
            </w:r>
          </w:p>
        </w:tc>
      </w:tr>
      <w:tr w:rsidR="00EC730E" w:rsidRPr="004B3491" w14:paraId="3DB732B2" w14:textId="77777777" w:rsidTr="005F3B2A">
        <w:trPr>
          <w:cantSplit/>
          <w:tblHeader/>
        </w:trPr>
        <w:tc>
          <w:tcPr>
            <w:tcW w:w="6917" w:type="dxa"/>
          </w:tcPr>
          <w:p w14:paraId="4DD85CE7" w14:textId="77777777" w:rsidR="00EC730E" w:rsidRPr="004B3491" w:rsidRDefault="00EC730E" w:rsidP="005F3B2A">
            <w:pPr>
              <w:pStyle w:val="TAL"/>
              <w:rPr>
                <w:b/>
                <w:i/>
              </w:rPr>
            </w:pPr>
            <w:r w:rsidRPr="004B3491">
              <w:rPr>
                <w:b/>
                <w:i/>
              </w:rPr>
              <w:t>scellDormancyWithinActiveTime-</w:t>
            </w:r>
            <w:r w:rsidRPr="004B3491">
              <w:rPr>
                <w:b/>
                <w:bCs/>
                <w:i/>
                <w:iCs/>
              </w:rPr>
              <w:t>r16</w:t>
            </w:r>
          </w:p>
          <w:p w14:paraId="0070F00D" w14:textId="77777777" w:rsidR="00EC730E" w:rsidRPr="004B3491" w:rsidRDefault="00EC730E" w:rsidP="005F3B2A">
            <w:pPr>
              <w:pStyle w:val="TAL"/>
              <w:rPr>
                <w:b/>
                <w:i/>
              </w:rPr>
            </w:pPr>
            <w:r w:rsidRPr="004B3491">
              <w:t xml:space="preserve">Indicates whether the UE supports </w:t>
            </w:r>
            <w:proofErr w:type="spellStart"/>
            <w:r w:rsidRPr="004B3491">
              <w:t>SCell</w:t>
            </w:r>
            <w:proofErr w:type="spellEnd"/>
            <w:r w:rsidRPr="004B3491">
              <w:t xml:space="preserve"> dormancy indication received on </w:t>
            </w:r>
            <w:proofErr w:type="spellStart"/>
            <w:r w:rsidRPr="004B3491">
              <w:t>SPCell</w:t>
            </w:r>
            <w:proofErr w:type="spellEnd"/>
            <w:r w:rsidRPr="004B3491">
              <w:t xml:space="preserve"> with DCI format 0_1/1_1 sent within the active time as defined in clause 10.3 of TS 38.213 [11]. If the UE indicates the support of this, the UE supports one dormant BWP and at least one non-dormant BWP per carrier. To support more than one non-dormant BWP in a carrier, the UE indicates support of </w:t>
            </w:r>
            <w:r w:rsidRPr="004B3491">
              <w:rPr>
                <w:i/>
                <w:iCs/>
              </w:rPr>
              <w:t>upto4</w:t>
            </w:r>
            <w:r w:rsidRPr="004B3491">
              <w:t xml:space="preserve"> in </w:t>
            </w:r>
            <w:proofErr w:type="spellStart"/>
            <w:r w:rsidRPr="004B3491">
              <w:rPr>
                <w:i/>
                <w:iCs/>
              </w:rPr>
              <w:t>bwp-SameNumerology</w:t>
            </w:r>
            <w:proofErr w:type="spellEnd"/>
            <w:r w:rsidRPr="004B3491">
              <w:t xml:space="preserve"> or </w:t>
            </w:r>
            <w:r w:rsidRPr="004B3491">
              <w:rPr>
                <w:i/>
              </w:rPr>
              <w:t>upto4</w:t>
            </w:r>
            <w:r w:rsidRPr="004B3491">
              <w:t xml:space="preserve"> in </w:t>
            </w:r>
            <w:proofErr w:type="spellStart"/>
            <w:r w:rsidRPr="004B3491">
              <w:rPr>
                <w:i/>
                <w:iCs/>
              </w:rPr>
              <w:t>bwp-DiffNumerology</w:t>
            </w:r>
            <w:proofErr w:type="spellEnd"/>
            <w:r w:rsidRPr="004B3491">
              <w:t xml:space="preserve">. One dormant BWP and one non-dormant BWP are UE specific BWPs even for UEs not supporting </w:t>
            </w:r>
            <w:proofErr w:type="spellStart"/>
            <w:r w:rsidRPr="004B3491">
              <w:rPr>
                <w:i/>
              </w:rPr>
              <w:t>bwp-SameNumerology</w:t>
            </w:r>
            <w:proofErr w:type="spellEnd"/>
            <w:r w:rsidRPr="004B3491">
              <w:rPr>
                <w:i/>
              </w:rPr>
              <w:t>.</w:t>
            </w:r>
          </w:p>
        </w:tc>
        <w:tc>
          <w:tcPr>
            <w:tcW w:w="709" w:type="dxa"/>
          </w:tcPr>
          <w:p w14:paraId="07B5C5F1" w14:textId="77777777" w:rsidR="00EC730E" w:rsidRPr="004B3491" w:rsidRDefault="00EC730E" w:rsidP="005F3B2A">
            <w:pPr>
              <w:pStyle w:val="TAL"/>
              <w:jc w:val="center"/>
              <w:rPr>
                <w:rFonts w:cs="Arial"/>
                <w:szCs w:val="18"/>
              </w:rPr>
            </w:pPr>
            <w:r w:rsidRPr="004B3491">
              <w:t>BC</w:t>
            </w:r>
          </w:p>
        </w:tc>
        <w:tc>
          <w:tcPr>
            <w:tcW w:w="567" w:type="dxa"/>
          </w:tcPr>
          <w:p w14:paraId="63777043" w14:textId="77777777" w:rsidR="00EC730E" w:rsidRPr="004B3491" w:rsidRDefault="00EC730E" w:rsidP="005F3B2A">
            <w:pPr>
              <w:pStyle w:val="TAL"/>
              <w:jc w:val="center"/>
              <w:rPr>
                <w:rFonts w:cs="Arial"/>
                <w:szCs w:val="18"/>
              </w:rPr>
            </w:pPr>
            <w:r w:rsidRPr="004B3491">
              <w:t>No</w:t>
            </w:r>
          </w:p>
        </w:tc>
        <w:tc>
          <w:tcPr>
            <w:tcW w:w="709" w:type="dxa"/>
          </w:tcPr>
          <w:p w14:paraId="781AAB24" w14:textId="77777777" w:rsidR="00EC730E" w:rsidRPr="004B3491" w:rsidRDefault="00EC730E" w:rsidP="005F3B2A">
            <w:pPr>
              <w:pStyle w:val="TAL"/>
              <w:jc w:val="center"/>
              <w:rPr>
                <w:rFonts w:cs="Arial"/>
                <w:szCs w:val="18"/>
              </w:rPr>
            </w:pPr>
            <w:r w:rsidRPr="004B3491">
              <w:rPr>
                <w:bCs/>
                <w:iCs/>
              </w:rPr>
              <w:t>N/A</w:t>
            </w:r>
          </w:p>
        </w:tc>
        <w:tc>
          <w:tcPr>
            <w:tcW w:w="728" w:type="dxa"/>
          </w:tcPr>
          <w:p w14:paraId="322482B5" w14:textId="77777777" w:rsidR="00EC730E" w:rsidRPr="004B3491" w:rsidRDefault="00EC730E" w:rsidP="005F3B2A">
            <w:pPr>
              <w:pStyle w:val="TAL"/>
              <w:jc w:val="center"/>
            </w:pPr>
            <w:r w:rsidRPr="004B3491">
              <w:rPr>
                <w:bCs/>
                <w:iCs/>
              </w:rPr>
              <w:t>N/A</w:t>
            </w:r>
          </w:p>
        </w:tc>
      </w:tr>
      <w:tr w:rsidR="00EC730E" w:rsidRPr="004B3491" w14:paraId="122735CD" w14:textId="77777777" w:rsidTr="005F3B2A">
        <w:trPr>
          <w:cantSplit/>
          <w:tblHeader/>
        </w:trPr>
        <w:tc>
          <w:tcPr>
            <w:tcW w:w="6917" w:type="dxa"/>
          </w:tcPr>
          <w:p w14:paraId="3820A171" w14:textId="77777777" w:rsidR="00EC730E" w:rsidRPr="004B3491" w:rsidRDefault="00EC730E" w:rsidP="005F3B2A">
            <w:pPr>
              <w:pStyle w:val="TAL"/>
              <w:rPr>
                <w:b/>
                <w:i/>
              </w:rPr>
            </w:pPr>
            <w:r w:rsidRPr="004B3491">
              <w:rPr>
                <w:b/>
                <w:i/>
              </w:rPr>
              <w:t>scellDormancyOutsideActiveTime-</w:t>
            </w:r>
            <w:r w:rsidRPr="004B3491">
              <w:rPr>
                <w:b/>
                <w:bCs/>
                <w:i/>
                <w:iCs/>
              </w:rPr>
              <w:t>r16</w:t>
            </w:r>
          </w:p>
          <w:p w14:paraId="56DE5087" w14:textId="77777777" w:rsidR="00EC730E" w:rsidRPr="004B3491" w:rsidRDefault="00EC730E" w:rsidP="005F3B2A">
            <w:pPr>
              <w:pStyle w:val="TAL"/>
              <w:rPr>
                <w:b/>
                <w:i/>
              </w:rPr>
            </w:pPr>
            <w:r w:rsidRPr="004B3491">
              <w:t xml:space="preserve">Indicates whether the UE supports </w:t>
            </w:r>
            <w:proofErr w:type="spellStart"/>
            <w:r w:rsidRPr="004B3491">
              <w:t>SCell</w:t>
            </w:r>
            <w:proofErr w:type="spellEnd"/>
            <w:r w:rsidRPr="004B3491">
              <w:t xml:space="preserve"> dormancy indication received on </w:t>
            </w:r>
            <w:proofErr w:type="spellStart"/>
            <w:r w:rsidRPr="004B3491">
              <w:t>SPCell</w:t>
            </w:r>
            <w:proofErr w:type="spellEnd"/>
            <w:r w:rsidRPr="004B3491">
              <w:t xml:space="preserve"> using DCI format 2_6 sent outside the active time as defined in clause 10.3 of TS 38.213 [11]. A UE supporting this feature shall also indicate support of power saving DRX adaptation using </w:t>
            </w:r>
            <w:r w:rsidRPr="004B3491">
              <w:rPr>
                <w:i/>
                <w:iCs/>
              </w:rPr>
              <w:t>drx-Adaptation-r16</w:t>
            </w:r>
            <w:r w:rsidRPr="004B3491">
              <w:t xml:space="preserve"> and shall also support one dormant BWP and at least one non-dormant BWP per carrier. To support more than one non-dormant BWP in a carrier, the UE indicates support of </w:t>
            </w:r>
            <w:r w:rsidRPr="004B3491">
              <w:rPr>
                <w:i/>
                <w:iCs/>
              </w:rPr>
              <w:t>upto4</w:t>
            </w:r>
            <w:r w:rsidRPr="004B3491">
              <w:t xml:space="preserve"> in </w:t>
            </w:r>
            <w:proofErr w:type="spellStart"/>
            <w:r w:rsidRPr="004B3491">
              <w:rPr>
                <w:i/>
                <w:iCs/>
              </w:rPr>
              <w:t>bwp-SameNumerology</w:t>
            </w:r>
            <w:proofErr w:type="spellEnd"/>
            <w:r w:rsidRPr="004B3491">
              <w:t xml:space="preserve"> or </w:t>
            </w:r>
            <w:r w:rsidRPr="004B3491">
              <w:rPr>
                <w:i/>
              </w:rPr>
              <w:t>upto4</w:t>
            </w:r>
            <w:r w:rsidRPr="004B3491">
              <w:t xml:space="preserve"> in </w:t>
            </w:r>
            <w:proofErr w:type="spellStart"/>
            <w:r w:rsidRPr="004B3491">
              <w:rPr>
                <w:i/>
                <w:iCs/>
              </w:rPr>
              <w:t>bwp-DiffNumerology</w:t>
            </w:r>
            <w:proofErr w:type="spellEnd"/>
            <w:r w:rsidRPr="004B3491">
              <w:t xml:space="preserve">. One dormant BWP and one non-dormant BWP are UE specific BWPs even for UEs not supporting </w:t>
            </w:r>
            <w:proofErr w:type="spellStart"/>
            <w:r w:rsidRPr="004B3491">
              <w:rPr>
                <w:i/>
              </w:rPr>
              <w:t>bwp-SameNumerology</w:t>
            </w:r>
            <w:proofErr w:type="spellEnd"/>
            <w:r w:rsidRPr="004B3491">
              <w:rPr>
                <w:i/>
              </w:rPr>
              <w:t>.</w:t>
            </w:r>
          </w:p>
        </w:tc>
        <w:tc>
          <w:tcPr>
            <w:tcW w:w="709" w:type="dxa"/>
          </w:tcPr>
          <w:p w14:paraId="29C43B23" w14:textId="77777777" w:rsidR="00EC730E" w:rsidRPr="004B3491" w:rsidRDefault="00EC730E" w:rsidP="005F3B2A">
            <w:pPr>
              <w:pStyle w:val="TAL"/>
              <w:jc w:val="center"/>
              <w:rPr>
                <w:rFonts w:cs="Arial"/>
                <w:szCs w:val="18"/>
              </w:rPr>
            </w:pPr>
            <w:r w:rsidRPr="004B3491">
              <w:rPr>
                <w:rFonts w:cs="Arial"/>
                <w:szCs w:val="18"/>
              </w:rPr>
              <w:t>BC</w:t>
            </w:r>
          </w:p>
        </w:tc>
        <w:tc>
          <w:tcPr>
            <w:tcW w:w="567" w:type="dxa"/>
          </w:tcPr>
          <w:p w14:paraId="681D7D5D" w14:textId="77777777" w:rsidR="00EC730E" w:rsidRPr="004B3491" w:rsidRDefault="00EC730E" w:rsidP="005F3B2A">
            <w:pPr>
              <w:pStyle w:val="TAL"/>
              <w:jc w:val="center"/>
              <w:rPr>
                <w:rFonts w:cs="Arial"/>
                <w:szCs w:val="18"/>
              </w:rPr>
            </w:pPr>
            <w:r w:rsidRPr="004B3491">
              <w:t>No</w:t>
            </w:r>
          </w:p>
        </w:tc>
        <w:tc>
          <w:tcPr>
            <w:tcW w:w="709" w:type="dxa"/>
          </w:tcPr>
          <w:p w14:paraId="4E5F35D8" w14:textId="77777777" w:rsidR="00EC730E" w:rsidRPr="004B3491" w:rsidRDefault="00EC730E" w:rsidP="005F3B2A">
            <w:pPr>
              <w:pStyle w:val="TAL"/>
              <w:jc w:val="center"/>
              <w:rPr>
                <w:rFonts w:cs="Arial"/>
                <w:szCs w:val="18"/>
              </w:rPr>
            </w:pPr>
            <w:r w:rsidRPr="004B3491">
              <w:rPr>
                <w:bCs/>
                <w:iCs/>
              </w:rPr>
              <w:t>N/A</w:t>
            </w:r>
          </w:p>
        </w:tc>
        <w:tc>
          <w:tcPr>
            <w:tcW w:w="728" w:type="dxa"/>
          </w:tcPr>
          <w:p w14:paraId="35A1903D" w14:textId="77777777" w:rsidR="00EC730E" w:rsidRPr="004B3491" w:rsidRDefault="00EC730E" w:rsidP="005F3B2A">
            <w:pPr>
              <w:pStyle w:val="TAL"/>
              <w:jc w:val="center"/>
            </w:pPr>
            <w:r w:rsidRPr="004B3491">
              <w:rPr>
                <w:bCs/>
                <w:iCs/>
              </w:rPr>
              <w:t>N/A</w:t>
            </w:r>
          </w:p>
        </w:tc>
      </w:tr>
      <w:tr w:rsidR="00EC730E" w:rsidRPr="004B3491" w14:paraId="2584C006" w14:textId="77777777" w:rsidTr="005F3B2A">
        <w:trPr>
          <w:cantSplit/>
          <w:tblHeader/>
        </w:trPr>
        <w:tc>
          <w:tcPr>
            <w:tcW w:w="6917" w:type="dxa"/>
          </w:tcPr>
          <w:p w14:paraId="0547B173" w14:textId="77777777" w:rsidR="00EC730E" w:rsidRPr="004B3491" w:rsidRDefault="00EC730E" w:rsidP="005F3B2A">
            <w:pPr>
              <w:pStyle w:val="TAL"/>
              <w:rPr>
                <w:b/>
                <w:i/>
              </w:rPr>
            </w:pPr>
            <w:r w:rsidRPr="004B3491">
              <w:rPr>
                <w:b/>
                <w:i/>
              </w:rPr>
              <w:lastRenderedPageBreak/>
              <w:t>semiStaticPUCCH-CellSwitchSingleGroup-r17</w:t>
            </w:r>
          </w:p>
          <w:p w14:paraId="2A6F3031" w14:textId="77777777" w:rsidR="00EC730E" w:rsidRPr="004B3491" w:rsidRDefault="00EC730E" w:rsidP="005F3B2A">
            <w:pPr>
              <w:pStyle w:val="TAL"/>
            </w:pPr>
            <w:r w:rsidRPr="004B3491">
              <w:t>Indicates whether the UE supports semi-static PUCCH cell switching for a single PUCCH group only. The capability signalling comprises the following parameters:</w:t>
            </w:r>
          </w:p>
          <w:p w14:paraId="0698901C" w14:textId="77777777" w:rsidR="00EC730E" w:rsidRPr="004B3491" w:rsidRDefault="00EC730E" w:rsidP="005F3B2A">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pucch-Group-r17</w:t>
            </w:r>
            <w:r w:rsidRPr="004B3491">
              <w:rPr>
                <w:rFonts w:ascii="Arial" w:hAnsi="Arial" w:cs="Arial"/>
                <w:sz w:val="18"/>
                <w:szCs w:val="18"/>
              </w:rPr>
              <w:t xml:space="preserve"> indicates for which PUCCH group the UE supports semi-static PUCCH cell switching using configured time-domain domain pattern of applicable PUCCH cell / carrier. Value </w:t>
            </w:r>
            <w:proofErr w:type="spellStart"/>
            <w:r w:rsidRPr="004B3491">
              <w:rPr>
                <w:rFonts w:ascii="Arial" w:hAnsi="Arial" w:cs="Arial"/>
                <w:i/>
                <w:iCs/>
                <w:sz w:val="18"/>
                <w:szCs w:val="18"/>
              </w:rPr>
              <w:t>primaryGroupOnly</w:t>
            </w:r>
            <w:proofErr w:type="spellEnd"/>
            <w:r w:rsidRPr="004B3491">
              <w:rPr>
                <w:rFonts w:ascii="Arial" w:hAnsi="Arial" w:cs="Arial"/>
                <w:sz w:val="18"/>
                <w:szCs w:val="18"/>
              </w:rPr>
              <w:t xml:space="preserve"> indicates that only primary PUCCH group can support PUCCH cell switch, value </w:t>
            </w:r>
            <w:proofErr w:type="spellStart"/>
            <w:r w:rsidRPr="004B3491">
              <w:rPr>
                <w:rFonts w:ascii="Arial" w:hAnsi="Arial" w:cs="Arial"/>
                <w:i/>
                <w:iCs/>
                <w:sz w:val="18"/>
                <w:szCs w:val="18"/>
              </w:rPr>
              <w:t>secondaryGroupOnly</w:t>
            </w:r>
            <w:proofErr w:type="spellEnd"/>
            <w:r w:rsidRPr="004B3491">
              <w:rPr>
                <w:rFonts w:ascii="Arial" w:hAnsi="Arial" w:cs="Arial"/>
                <w:sz w:val="18"/>
                <w:szCs w:val="18"/>
              </w:rPr>
              <w:t xml:space="preserve"> indicates that only secondary PUCCH group can support PUCCH cell switch, and value </w:t>
            </w:r>
            <w:proofErr w:type="spellStart"/>
            <w:r w:rsidRPr="004B3491">
              <w:rPr>
                <w:rFonts w:ascii="Arial" w:hAnsi="Arial" w:cs="Arial"/>
                <w:i/>
                <w:iCs/>
                <w:sz w:val="18"/>
                <w:szCs w:val="18"/>
              </w:rPr>
              <w:t>eitherPrimaryOrSecondaryGroup</w:t>
            </w:r>
            <w:proofErr w:type="spellEnd"/>
            <w:r w:rsidRPr="004B3491">
              <w:rPr>
                <w:rFonts w:ascii="Arial" w:hAnsi="Arial" w:cs="Arial"/>
                <w:sz w:val="18"/>
                <w:szCs w:val="18"/>
              </w:rPr>
              <w:t xml:space="preserve"> indicates that either primary or secondary PUCCH group can support PUCCH cell switch.</w:t>
            </w:r>
          </w:p>
          <w:p w14:paraId="25DD4084" w14:textId="77777777" w:rsidR="00EC730E" w:rsidRPr="004B3491" w:rsidRDefault="00EC730E" w:rsidP="005F3B2A">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 xml:space="preserve">pucch-Group-Config-r17 </w:t>
            </w:r>
            <w:r w:rsidRPr="004B3491">
              <w:rPr>
                <w:rFonts w:ascii="Arial" w:hAnsi="Arial" w:cs="Arial"/>
                <w:sz w:val="18"/>
                <w:szCs w:val="18"/>
              </w:rPr>
              <w:t xml:space="preserve">indicates </w:t>
            </w:r>
            <w:r w:rsidRPr="004B3491">
              <w:rPr>
                <w:rFonts w:ascii="Arial" w:hAnsi="Arial"/>
                <w:sz w:val="18"/>
              </w:rPr>
              <w:t xml:space="preserve">one or multiple of supported carrier type pairs that can support PUCCH cell switch, with </w:t>
            </w:r>
            <w:r w:rsidRPr="004B3491">
              <w:rPr>
                <w:rFonts w:ascii="Arial" w:hAnsi="Arial"/>
                <w:i/>
                <w:iCs/>
                <w:sz w:val="18"/>
              </w:rPr>
              <w:t>fr1-FR1-NonSharedTDD-r17</w:t>
            </w:r>
            <w:r w:rsidRPr="004B3491">
              <w:rPr>
                <w:rFonts w:ascii="Arial" w:hAnsi="Arial"/>
                <w:sz w:val="18"/>
              </w:rPr>
              <w:t xml:space="preserve"> indicating the carrier type pair (FR1 licensed TDD, FR1 licensed TDD), </w:t>
            </w:r>
            <w:r w:rsidRPr="004B3491">
              <w:rPr>
                <w:rFonts w:ascii="Arial" w:hAnsi="Arial"/>
                <w:i/>
                <w:iCs/>
                <w:sz w:val="18"/>
              </w:rPr>
              <w:t>fr2-FR2-NonSharedTDD-r17</w:t>
            </w:r>
            <w:r w:rsidRPr="004B3491">
              <w:rPr>
                <w:rFonts w:ascii="Arial" w:hAnsi="Arial"/>
                <w:sz w:val="18"/>
              </w:rPr>
              <w:t xml:space="preserve"> indicating the carrier type pair (FR2 licensed TDD, FR2 licensed TDD), and </w:t>
            </w:r>
            <w:r w:rsidRPr="004B3491">
              <w:rPr>
                <w:rFonts w:ascii="Arial" w:hAnsi="Arial"/>
                <w:i/>
                <w:iCs/>
                <w:sz w:val="18"/>
              </w:rPr>
              <w:t>fr1-FR2-NonSharedTDD-r17</w:t>
            </w:r>
            <w:r w:rsidRPr="004B3491">
              <w:rPr>
                <w:rFonts w:ascii="Arial" w:hAnsi="Arial"/>
                <w:sz w:val="18"/>
              </w:rPr>
              <w:t xml:space="preserve"> indicating the carrier type pair (FR1 licensed TDD, FR2 licensed TDD)</w:t>
            </w:r>
            <w:r w:rsidRPr="004B3491">
              <w:rPr>
                <w:rFonts w:ascii="Arial" w:hAnsi="Arial" w:cs="Arial"/>
                <w:sz w:val="18"/>
                <w:szCs w:val="18"/>
              </w:rPr>
              <w:t>.</w:t>
            </w:r>
          </w:p>
          <w:p w14:paraId="3400C03A" w14:textId="77777777" w:rsidR="00EC730E" w:rsidRPr="004B3491" w:rsidRDefault="00EC730E" w:rsidP="005F3B2A">
            <w:pPr>
              <w:pStyle w:val="TAL"/>
            </w:pPr>
          </w:p>
          <w:p w14:paraId="1BDB345C" w14:textId="77777777" w:rsidR="00EC730E" w:rsidRPr="004B3491" w:rsidRDefault="00EC730E" w:rsidP="005F3B2A">
            <w:pPr>
              <w:pStyle w:val="TAN"/>
              <w:rPr>
                <w:b/>
              </w:rPr>
            </w:pPr>
            <w:r w:rsidRPr="004B3491">
              <w:rPr>
                <w:rFonts w:eastAsia="Malgun Gothic"/>
              </w:rPr>
              <w:t>NOTE:</w:t>
            </w:r>
            <w:r w:rsidRPr="004B3491">
              <w:tab/>
              <w:t xml:space="preserve">This feature applies to cells in the same TAG only. </w:t>
            </w:r>
            <w:r w:rsidRPr="004B3491">
              <w:rPr>
                <w:rFonts w:eastAsia="Malgun Gothic"/>
              </w:rPr>
              <w:t xml:space="preserve">If UE supporting this FG also supports both </w:t>
            </w:r>
            <w:proofErr w:type="spellStart"/>
            <w:r w:rsidRPr="004B3491">
              <w:rPr>
                <w:rFonts w:eastAsia="Malgun Gothic"/>
                <w:i/>
                <w:iCs/>
              </w:rPr>
              <w:t>diffNumerologyWithinPUCCH-GroupSmallerSCS</w:t>
            </w:r>
            <w:proofErr w:type="spellEnd"/>
            <w:r w:rsidRPr="004B3491">
              <w:rPr>
                <w:rFonts w:eastAsia="Malgun Gothic"/>
              </w:rPr>
              <w:t xml:space="preserve"> and </w:t>
            </w:r>
            <w:proofErr w:type="spellStart"/>
            <w:r w:rsidRPr="004B3491">
              <w:rPr>
                <w:rFonts w:eastAsia="Malgun Gothic"/>
                <w:i/>
                <w:iCs/>
              </w:rPr>
              <w:t>diffNumerologyWithinPUCCH-GroupLargerSCS</w:t>
            </w:r>
            <w:proofErr w:type="spellEnd"/>
            <w:r w:rsidRPr="004B3491">
              <w:rPr>
                <w:rFonts w:eastAsia="Malgun Gothic"/>
              </w:rPr>
              <w:t xml:space="preserve"> or both </w:t>
            </w:r>
            <w:r w:rsidRPr="004B3491">
              <w:rPr>
                <w:rFonts w:eastAsia="Malgun Gothic"/>
                <w:i/>
                <w:iCs/>
              </w:rPr>
              <w:t>diffNumerologyWithinPUCCH-GroupSmallerSCS-CarrierTypes-r16</w:t>
            </w:r>
            <w:r w:rsidRPr="004B3491">
              <w:rPr>
                <w:rFonts w:eastAsia="Malgun Gothic"/>
              </w:rPr>
              <w:t xml:space="preserve"> and </w:t>
            </w:r>
            <w:r w:rsidRPr="004B3491">
              <w:rPr>
                <w:rFonts w:eastAsia="Malgun Gothic"/>
                <w:i/>
                <w:iCs/>
              </w:rPr>
              <w:t>diffNumerologyWithinPUCCH-GroupLargerSCS-CarrierTypes-r16</w:t>
            </w:r>
            <w:r w:rsidRPr="004B3491">
              <w:rPr>
                <w:rFonts w:eastAsia="Malgun Gothic"/>
              </w:rPr>
              <w:t xml:space="preserve"> or </w:t>
            </w:r>
            <w:r w:rsidRPr="004B3491">
              <w:rPr>
                <w:rFonts w:eastAsia="Malgun Gothic"/>
                <w:i/>
                <w:iCs/>
              </w:rPr>
              <w:t>maxUpTo3Diff-NumerologiesConfigSinglePUCCH-grp-r16</w:t>
            </w:r>
            <w:r w:rsidRPr="004B3491">
              <w:rPr>
                <w:rFonts w:eastAsia="Malgun Gothic"/>
              </w:rPr>
              <w:t xml:space="preserve"> or </w:t>
            </w:r>
            <w:r w:rsidRPr="004B3491">
              <w:rPr>
                <w:rFonts w:eastAsia="Malgun Gothic"/>
                <w:i/>
                <w:iCs/>
              </w:rPr>
              <w:t>maxUpTo4Diff-NumerologiesConfigSinglePUCCH-grp-r16</w:t>
            </w:r>
            <w:r w:rsidRPr="004B3491">
              <w:rPr>
                <w:rFonts w:asciiTheme="majorHAnsi" w:hAnsiTheme="majorHAnsi" w:cstheme="majorHAnsi"/>
                <w:szCs w:val="18"/>
              </w:rPr>
              <w:t xml:space="preserve"> </w:t>
            </w:r>
            <w:r w:rsidRPr="004B3491">
              <w:rPr>
                <w:rFonts w:eastAsia="Malgun Gothic"/>
              </w:rPr>
              <w:t>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4374653E" w14:textId="77777777" w:rsidR="00EC730E" w:rsidRPr="004B3491" w:rsidRDefault="00EC730E" w:rsidP="005F3B2A">
            <w:pPr>
              <w:pStyle w:val="TAL"/>
              <w:jc w:val="center"/>
              <w:rPr>
                <w:rFonts w:cs="Arial"/>
                <w:szCs w:val="18"/>
              </w:rPr>
            </w:pPr>
            <w:r w:rsidRPr="004B3491">
              <w:rPr>
                <w:rFonts w:cs="Arial"/>
                <w:szCs w:val="18"/>
              </w:rPr>
              <w:t>BC</w:t>
            </w:r>
          </w:p>
        </w:tc>
        <w:tc>
          <w:tcPr>
            <w:tcW w:w="567" w:type="dxa"/>
          </w:tcPr>
          <w:p w14:paraId="635CE1B9" w14:textId="77777777" w:rsidR="00EC730E" w:rsidRPr="004B3491" w:rsidRDefault="00EC730E" w:rsidP="005F3B2A">
            <w:pPr>
              <w:pStyle w:val="TAL"/>
              <w:jc w:val="center"/>
            </w:pPr>
            <w:r w:rsidRPr="004B3491">
              <w:t>No</w:t>
            </w:r>
          </w:p>
        </w:tc>
        <w:tc>
          <w:tcPr>
            <w:tcW w:w="709" w:type="dxa"/>
          </w:tcPr>
          <w:p w14:paraId="7D4C6D1D" w14:textId="77777777" w:rsidR="00EC730E" w:rsidRPr="004B3491" w:rsidRDefault="00EC730E" w:rsidP="005F3B2A">
            <w:pPr>
              <w:pStyle w:val="TAL"/>
              <w:jc w:val="center"/>
              <w:rPr>
                <w:bCs/>
                <w:iCs/>
              </w:rPr>
            </w:pPr>
            <w:r w:rsidRPr="004B3491">
              <w:rPr>
                <w:bCs/>
                <w:iCs/>
              </w:rPr>
              <w:t>TDD only</w:t>
            </w:r>
          </w:p>
        </w:tc>
        <w:tc>
          <w:tcPr>
            <w:tcW w:w="728" w:type="dxa"/>
          </w:tcPr>
          <w:p w14:paraId="7802FBDA" w14:textId="77777777" w:rsidR="00EC730E" w:rsidRPr="004B3491" w:rsidRDefault="00EC730E" w:rsidP="005F3B2A">
            <w:pPr>
              <w:pStyle w:val="TAL"/>
              <w:jc w:val="center"/>
              <w:rPr>
                <w:bCs/>
                <w:iCs/>
              </w:rPr>
            </w:pPr>
            <w:r w:rsidRPr="004B3491">
              <w:rPr>
                <w:bCs/>
                <w:iCs/>
              </w:rPr>
              <w:t>N/A</w:t>
            </w:r>
          </w:p>
        </w:tc>
      </w:tr>
      <w:tr w:rsidR="00EC730E" w:rsidRPr="004B3491" w14:paraId="06D8C73F" w14:textId="77777777" w:rsidTr="005F3B2A">
        <w:trPr>
          <w:cantSplit/>
          <w:tblHeader/>
        </w:trPr>
        <w:tc>
          <w:tcPr>
            <w:tcW w:w="6917" w:type="dxa"/>
          </w:tcPr>
          <w:p w14:paraId="70C77A52" w14:textId="77777777" w:rsidR="00EC730E" w:rsidRPr="004B3491" w:rsidRDefault="00EC730E" w:rsidP="005F3B2A">
            <w:pPr>
              <w:pStyle w:val="TAL"/>
              <w:rPr>
                <w:b/>
                <w:i/>
              </w:rPr>
            </w:pPr>
            <w:r w:rsidRPr="004B3491">
              <w:rPr>
                <w:b/>
                <w:i/>
              </w:rPr>
              <w:t>semiStaticPUCCH-CellSwitchTwoGroups-r17</w:t>
            </w:r>
          </w:p>
          <w:p w14:paraId="2FAC9B51" w14:textId="77777777" w:rsidR="00EC730E" w:rsidRPr="004B3491" w:rsidRDefault="00EC730E" w:rsidP="005F3B2A">
            <w:pPr>
              <w:pStyle w:val="TAL"/>
            </w:pPr>
            <w:r w:rsidRPr="004B3491">
              <w:t xml:space="preserve">Indicates whether the UE supports semi-static PUCCH cell switching for two PUCCH groups using configured time-domain domain pattern of applicable PUCCH cell / carrier.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4B3491">
              <w:rPr>
                <w:i/>
                <w:iCs/>
              </w:rPr>
              <w:t>fr1-FR1-NonSharedTDD-r17</w:t>
            </w:r>
            <w:r w:rsidRPr="004B3491">
              <w:t xml:space="preserve"> indicating the carrier type pair (FR1 licensed TDD, FR1 licensed TDD), </w:t>
            </w:r>
            <w:r w:rsidRPr="004B3491">
              <w:rPr>
                <w:i/>
                <w:iCs/>
              </w:rPr>
              <w:t>fr2-FR2-NonSharedTDD-r17</w:t>
            </w:r>
            <w:r w:rsidRPr="004B3491">
              <w:t xml:space="preserve"> indicating the carrier type pair (FR2 licensed TDD, FR2 licensed TDD), and </w:t>
            </w:r>
            <w:r w:rsidRPr="004B3491">
              <w:rPr>
                <w:i/>
                <w:iCs/>
              </w:rPr>
              <w:t>fr1-FR2-NonSharedTDD-r17</w:t>
            </w:r>
            <w:r w:rsidRPr="004B3491">
              <w:t xml:space="preserve"> indicating the carrier type pair (FR1 licensed TDD, FR2 licensed TDD)</w:t>
            </w:r>
            <w:r w:rsidRPr="004B3491">
              <w:rPr>
                <w:rFonts w:cs="Arial"/>
                <w:szCs w:val="18"/>
              </w:rPr>
              <w:t>.</w:t>
            </w:r>
          </w:p>
          <w:p w14:paraId="0BCF5243" w14:textId="77777777" w:rsidR="00EC730E" w:rsidRPr="004B3491" w:rsidRDefault="00EC730E" w:rsidP="005F3B2A">
            <w:pPr>
              <w:pStyle w:val="TAL"/>
            </w:pPr>
          </w:p>
          <w:p w14:paraId="2B939408" w14:textId="77777777" w:rsidR="00EC730E" w:rsidRPr="004B3491" w:rsidRDefault="00EC730E" w:rsidP="005F3B2A">
            <w:pPr>
              <w:pStyle w:val="TAN"/>
              <w:rPr>
                <w:b/>
              </w:rPr>
            </w:pPr>
            <w:r w:rsidRPr="004B3491">
              <w:rPr>
                <w:rFonts w:eastAsia="Malgun Gothic"/>
              </w:rPr>
              <w:t>NOTE:</w:t>
            </w:r>
            <w:r w:rsidRPr="004B3491">
              <w:tab/>
              <w:t xml:space="preserve">This feature applies to cells in the same TAG only. </w:t>
            </w:r>
            <w:r w:rsidRPr="004B3491">
              <w:rPr>
                <w:rFonts w:eastAsia="Malgun Gothic"/>
              </w:rPr>
              <w:t xml:space="preserve">If UE supporting this FG also supports both </w:t>
            </w:r>
            <w:proofErr w:type="spellStart"/>
            <w:r w:rsidRPr="004B3491">
              <w:rPr>
                <w:rFonts w:eastAsia="Malgun Gothic"/>
                <w:i/>
                <w:iCs/>
              </w:rPr>
              <w:t>diffNumerologyWithinPUCCH-GroupSmallerSCS</w:t>
            </w:r>
            <w:proofErr w:type="spellEnd"/>
            <w:r w:rsidRPr="004B3491">
              <w:rPr>
                <w:rFonts w:eastAsia="Malgun Gothic"/>
              </w:rPr>
              <w:t xml:space="preserve"> and </w:t>
            </w:r>
            <w:proofErr w:type="spellStart"/>
            <w:r w:rsidRPr="004B3491">
              <w:rPr>
                <w:rFonts w:eastAsia="Malgun Gothic"/>
                <w:i/>
                <w:iCs/>
              </w:rPr>
              <w:t>diffNumerologyWithinPUCCH-GroupLargerSCS</w:t>
            </w:r>
            <w:proofErr w:type="spellEnd"/>
            <w:r w:rsidRPr="004B3491">
              <w:rPr>
                <w:rFonts w:eastAsia="Malgun Gothic"/>
              </w:rPr>
              <w:t xml:space="preserve"> or both </w:t>
            </w:r>
            <w:r w:rsidRPr="004B3491">
              <w:rPr>
                <w:rFonts w:eastAsia="Malgun Gothic"/>
                <w:i/>
                <w:iCs/>
              </w:rPr>
              <w:t>diffNumerologyWithinPUCCH-GroupSmallerSCS-CarrierTypes-r16</w:t>
            </w:r>
            <w:r w:rsidRPr="004B3491">
              <w:rPr>
                <w:rFonts w:eastAsia="Malgun Gothic"/>
              </w:rPr>
              <w:t xml:space="preserve"> and </w:t>
            </w:r>
            <w:r w:rsidRPr="004B3491">
              <w:rPr>
                <w:rFonts w:eastAsia="Malgun Gothic"/>
                <w:i/>
                <w:iCs/>
              </w:rPr>
              <w:t>diffNumerologyWithinPUCCH-GroupLargerSCS-CarrierTypes-r16</w:t>
            </w:r>
            <w:r w:rsidRPr="004B3491">
              <w:rPr>
                <w:rFonts w:eastAsia="Malgun Gothic"/>
              </w:rPr>
              <w:t>, the UE supports the cases of both same and different numerologies between switchable cells. Otherwise, the UE supports the case of same numerology between switchable cells.</w:t>
            </w:r>
          </w:p>
        </w:tc>
        <w:tc>
          <w:tcPr>
            <w:tcW w:w="709" w:type="dxa"/>
          </w:tcPr>
          <w:p w14:paraId="57A2B984" w14:textId="77777777" w:rsidR="00EC730E" w:rsidRPr="004B3491" w:rsidRDefault="00EC730E" w:rsidP="005F3B2A">
            <w:pPr>
              <w:pStyle w:val="TAL"/>
              <w:jc w:val="center"/>
              <w:rPr>
                <w:rFonts w:cs="Arial"/>
                <w:szCs w:val="18"/>
              </w:rPr>
            </w:pPr>
            <w:r w:rsidRPr="004B3491">
              <w:rPr>
                <w:rFonts w:cs="Arial"/>
                <w:szCs w:val="18"/>
              </w:rPr>
              <w:t>BC</w:t>
            </w:r>
          </w:p>
        </w:tc>
        <w:tc>
          <w:tcPr>
            <w:tcW w:w="567" w:type="dxa"/>
          </w:tcPr>
          <w:p w14:paraId="18B3E927" w14:textId="77777777" w:rsidR="00EC730E" w:rsidRPr="004B3491" w:rsidRDefault="00EC730E" w:rsidP="005F3B2A">
            <w:pPr>
              <w:pStyle w:val="TAL"/>
              <w:jc w:val="center"/>
            </w:pPr>
            <w:r w:rsidRPr="004B3491">
              <w:t>No</w:t>
            </w:r>
          </w:p>
        </w:tc>
        <w:tc>
          <w:tcPr>
            <w:tcW w:w="709" w:type="dxa"/>
          </w:tcPr>
          <w:p w14:paraId="49043BBC" w14:textId="77777777" w:rsidR="00EC730E" w:rsidRPr="004B3491" w:rsidRDefault="00EC730E" w:rsidP="005F3B2A">
            <w:pPr>
              <w:pStyle w:val="TAL"/>
              <w:jc w:val="center"/>
              <w:rPr>
                <w:bCs/>
                <w:iCs/>
              </w:rPr>
            </w:pPr>
            <w:r w:rsidRPr="004B3491">
              <w:rPr>
                <w:bCs/>
                <w:iCs/>
              </w:rPr>
              <w:t>TDD only</w:t>
            </w:r>
          </w:p>
        </w:tc>
        <w:tc>
          <w:tcPr>
            <w:tcW w:w="728" w:type="dxa"/>
          </w:tcPr>
          <w:p w14:paraId="42746879" w14:textId="77777777" w:rsidR="00EC730E" w:rsidRPr="004B3491" w:rsidRDefault="00EC730E" w:rsidP="005F3B2A">
            <w:pPr>
              <w:pStyle w:val="TAL"/>
              <w:jc w:val="center"/>
              <w:rPr>
                <w:bCs/>
                <w:iCs/>
              </w:rPr>
            </w:pPr>
            <w:r w:rsidRPr="004B3491">
              <w:rPr>
                <w:bCs/>
                <w:iCs/>
              </w:rPr>
              <w:t>N/A</w:t>
            </w:r>
          </w:p>
        </w:tc>
      </w:tr>
      <w:tr w:rsidR="00EC730E" w:rsidRPr="004B3491" w14:paraId="5CF5439A" w14:textId="77777777" w:rsidTr="005F3B2A">
        <w:trPr>
          <w:cantSplit/>
          <w:tblHeader/>
        </w:trPr>
        <w:tc>
          <w:tcPr>
            <w:tcW w:w="6917" w:type="dxa"/>
          </w:tcPr>
          <w:p w14:paraId="456074D5" w14:textId="77777777" w:rsidR="00EC730E" w:rsidRPr="004B3491" w:rsidRDefault="00EC730E" w:rsidP="005F3B2A">
            <w:pPr>
              <w:pStyle w:val="TAL"/>
              <w:rPr>
                <w:b/>
                <w:i/>
              </w:rPr>
            </w:pPr>
            <w:proofErr w:type="spellStart"/>
            <w:r w:rsidRPr="004B3491">
              <w:rPr>
                <w:b/>
                <w:i/>
              </w:rPr>
              <w:t>simultaneousCSI-ReportsAllCC</w:t>
            </w:r>
            <w:proofErr w:type="spellEnd"/>
          </w:p>
          <w:p w14:paraId="206EEB05" w14:textId="77777777" w:rsidR="00EC730E" w:rsidRPr="004B3491" w:rsidRDefault="00EC730E" w:rsidP="005F3B2A">
            <w:pPr>
              <w:pStyle w:val="TAL"/>
            </w:pPr>
            <w:r w:rsidRPr="004B3491">
              <w:rPr>
                <w:bCs/>
                <w:iCs/>
              </w:rPr>
              <w:t xml:space="preserve">Indicates whether the UE supports CSI report framework and </w:t>
            </w:r>
            <w:r w:rsidRPr="004B3491">
              <w:t xml:space="preserve">the number of CSI report(s) which the UE can simultaneously process across all CCs, and across MCG and SCG in case of NR-DC. The CSI report comprises periodic, semi-persistent and aperiodic CSI and any latency classes and codebook types. The CSI report in </w:t>
            </w:r>
            <w:proofErr w:type="spellStart"/>
            <w:r w:rsidRPr="004B3491">
              <w:rPr>
                <w:i/>
              </w:rPr>
              <w:t>simultaneousCSI-ReportsAllCC</w:t>
            </w:r>
            <w:proofErr w:type="spellEnd"/>
            <w:r w:rsidRPr="004B3491">
              <w:t xml:space="preserve"> includes the beam report and CSI report. This parameter may further limit </w:t>
            </w:r>
            <w:proofErr w:type="spellStart"/>
            <w:r w:rsidRPr="004B3491">
              <w:rPr>
                <w:i/>
              </w:rPr>
              <w:t>simultaneousCSI-ReportsPerCC</w:t>
            </w:r>
            <w:proofErr w:type="spellEnd"/>
            <w:r w:rsidRPr="004B3491">
              <w:t xml:space="preserve"> in </w:t>
            </w:r>
            <w:r w:rsidRPr="004B3491">
              <w:rPr>
                <w:i/>
              </w:rPr>
              <w:t>MIMO-</w:t>
            </w:r>
            <w:proofErr w:type="spellStart"/>
            <w:r w:rsidRPr="004B3491">
              <w:rPr>
                <w:i/>
              </w:rPr>
              <w:t>ParametersPerBand</w:t>
            </w:r>
            <w:proofErr w:type="spellEnd"/>
            <w:r w:rsidRPr="004B3491">
              <w:t xml:space="preserve"> and </w:t>
            </w:r>
            <w:r w:rsidRPr="004B3491">
              <w:rPr>
                <w:i/>
              </w:rPr>
              <w:t>Phy-</w:t>
            </w:r>
            <w:proofErr w:type="spellStart"/>
            <w:r w:rsidRPr="004B3491">
              <w:rPr>
                <w:i/>
              </w:rPr>
              <w:t>ParametersFRX</w:t>
            </w:r>
            <w:proofErr w:type="spellEnd"/>
            <w:r w:rsidRPr="004B3491">
              <w:rPr>
                <w:i/>
              </w:rPr>
              <w:t>-Diff</w:t>
            </w:r>
            <w:r w:rsidRPr="004B3491">
              <w:t xml:space="preserve"> for each band in a given band combination.</w:t>
            </w:r>
          </w:p>
        </w:tc>
        <w:tc>
          <w:tcPr>
            <w:tcW w:w="709" w:type="dxa"/>
          </w:tcPr>
          <w:p w14:paraId="5A3AD7E9" w14:textId="77777777" w:rsidR="00EC730E" w:rsidRPr="004B3491" w:rsidRDefault="00EC730E" w:rsidP="005F3B2A">
            <w:pPr>
              <w:pStyle w:val="TAL"/>
              <w:jc w:val="center"/>
            </w:pPr>
            <w:r w:rsidRPr="004B3491">
              <w:t>BC</w:t>
            </w:r>
          </w:p>
        </w:tc>
        <w:tc>
          <w:tcPr>
            <w:tcW w:w="567" w:type="dxa"/>
          </w:tcPr>
          <w:p w14:paraId="1E79EF39" w14:textId="77777777" w:rsidR="00EC730E" w:rsidRPr="004B3491" w:rsidRDefault="00EC730E" w:rsidP="005F3B2A">
            <w:pPr>
              <w:pStyle w:val="TAL"/>
              <w:jc w:val="center"/>
            </w:pPr>
            <w:r w:rsidRPr="004B3491">
              <w:t>Yes</w:t>
            </w:r>
          </w:p>
        </w:tc>
        <w:tc>
          <w:tcPr>
            <w:tcW w:w="709" w:type="dxa"/>
          </w:tcPr>
          <w:p w14:paraId="46DB0E8F" w14:textId="77777777" w:rsidR="00EC730E" w:rsidRPr="004B3491" w:rsidRDefault="00EC730E" w:rsidP="005F3B2A">
            <w:pPr>
              <w:pStyle w:val="TAL"/>
              <w:jc w:val="center"/>
            </w:pPr>
            <w:r w:rsidRPr="004B3491">
              <w:rPr>
                <w:bCs/>
                <w:iCs/>
              </w:rPr>
              <w:t>N/A</w:t>
            </w:r>
          </w:p>
        </w:tc>
        <w:tc>
          <w:tcPr>
            <w:tcW w:w="728" w:type="dxa"/>
          </w:tcPr>
          <w:p w14:paraId="5CCA6E45" w14:textId="77777777" w:rsidR="00EC730E" w:rsidRPr="004B3491" w:rsidRDefault="00EC730E" w:rsidP="005F3B2A">
            <w:pPr>
              <w:pStyle w:val="TAL"/>
              <w:jc w:val="center"/>
            </w:pPr>
            <w:r w:rsidRPr="004B3491">
              <w:rPr>
                <w:bCs/>
                <w:iCs/>
              </w:rPr>
              <w:t>N/A</w:t>
            </w:r>
          </w:p>
        </w:tc>
      </w:tr>
      <w:tr w:rsidR="00EC730E" w:rsidRPr="004B3491" w14:paraId="48B0A158" w14:textId="77777777" w:rsidTr="005F3B2A">
        <w:trPr>
          <w:cantSplit/>
          <w:tblHeader/>
        </w:trPr>
        <w:tc>
          <w:tcPr>
            <w:tcW w:w="6917" w:type="dxa"/>
          </w:tcPr>
          <w:p w14:paraId="482F526C" w14:textId="77777777" w:rsidR="00EC730E" w:rsidRPr="004B3491" w:rsidRDefault="00EC730E" w:rsidP="005F3B2A">
            <w:pPr>
              <w:pStyle w:val="TAL"/>
              <w:rPr>
                <w:rFonts w:cs="Arial"/>
                <w:b/>
                <w:bCs/>
                <w:i/>
                <w:iCs/>
                <w:szCs w:val="18"/>
              </w:rPr>
            </w:pPr>
            <w:r w:rsidRPr="004B3491">
              <w:rPr>
                <w:rFonts w:cs="Arial"/>
                <w:b/>
                <w:bCs/>
                <w:i/>
                <w:iCs/>
                <w:szCs w:val="18"/>
              </w:rPr>
              <w:lastRenderedPageBreak/>
              <w:t>simul-SRS-Trans-BC-r16</w:t>
            </w:r>
          </w:p>
          <w:p w14:paraId="5A79CD27" w14:textId="77777777" w:rsidR="00EC730E" w:rsidRPr="004B3491" w:rsidRDefault="00EC730E" w:rsidP="005F3B2A">
            <w:pPr>
              <w:pStyle w:val="TAL"/>
              <w:rPr>
                <w:rFonts w:cs="Arial"/>
                <w:szCs w:val="18"/>
              </w:rPr>
            </w:pPr>
            <w:r w:rsidRPr="004B3491">
              <w:rPr>
                <w:rFonts w:cs="Arial"/>
                <w:szCs w:val="18"/>
              </w:rPr>
              <w:t>Indicates the number of SRS resources for positioning on a symbol for a given band combination.</w:t>
            </w:r>
            <w:r w:rsidRPr="004B3491">
              <w:t xml:space="preserve"> </w:t>
            </w:r>
            <w:r w:rsidRPr="004B3491">
              <w:rPr>
                <w:rFonts w:cs="Arial"/>
                <w:szCs w:val="18"/>
              </w:rPr>
              <w:t xml:space="preserve">The UE can include this field only if the UE supports </w:t>
            </w:r>
            <w:r w:rsidRPr="004B3491">
              <w:rPr>
                <w:rFonts w:cs="Arial"/>
                <w:i/>
                <w:iCs/>
                <w:szCs w:val="18"/>
              </w:rPr>
              <w:t>srs-PosResources-r16</w:t>
            </w:r>
            <w:r w:rsidRPr="004B3491">
              <w:rPr>
                <w:rFonts w:cs="Arial"/>
                <w:szCs w:val="18"/>
              </w:rPr>
              <w:t>. Otherwise, the UE does not include this field;</w:t>
            </w:r>
          </w:p>
          <w:p w14:paraId="0DC03BCB" w14:textId="77777777" w:rsidR="00EC730E" w:rsidRPr="004B3491" w:rsidRDefault="00EC730E" w:rsidP="005F3B2A">
            <w:pPr>
              <w:pStyle w:val="TAL"/>
              <w:rPr>
                <w:bCs/>
                <w:iCs/>
              </w:rPr>
            </w:pPr>
          </w:p>
          <w:p w14:paraId="22C2A06E" w14:textId="77777777" w:rsidR="00EC730E" w:rsidRPr="004B3491" w:rsidRDefault="00EC730E" w:rsidP="005F3B2A">
            <w:pPr>
              <w:pStyle w:val="TAN"/>
            </w:pPr>
            <w:r w:rsidRPr="004B3491">
              <w:t>NOTE 1:</w:t>
            </w:r>
            <w:r w:rsidRPr="004B3491">
              <w:tab/>
              <w:t>For single-band band combinations, it defines the capability for intra-band CA, and for band combinations with at least two bands, it defines the capability for inter-band carrier aggregation.</w:t>
            </w:r>
          </w:p>
          <w:p w14:paraId="1F9172F4" w14:textId="77777777" w:rsidR="00EC730E" w:rsidRPr="004B3491" w:rsidRDefault="00EC730E" w:rsidP="005F3B2A">
            <w:pPr>
              <w:pStyle w:val="TAN"/>
              <w:rPr>
                <w:b/>
                <w:i/>
              </w:rPr>
            </w:pPr>
            <w:r w:rsidRPr="004B3491">
              <w:t>NOTE 2:</w:t>
            </w:r>
            <w:r w:rsidRPr="004B3491">
              <w:tab/>
              <w:t>if the UE does not indicate this capability for a band combination, the UE does not support the feature in this band combination.</w:t>
            </w:r>
          </w:p>
        </w:tc>
        <w:tc>
          <w:tcPr>
            <w:tcW w:w="709" w:type="dxa"/>
          </w:tcPr>
          <w:p w14:paraId="29F3D010" w14:textId="77777777" w:rsidR="00EC730E" w:rsidRPr="004B3491" w:rsidRDefault="00EC730E" w:rsidP="005F3B2A">
            <w:pPr>
              <w:pStyle w:val="TAL"/>
              <w:jc w:val="center"/>
            </w:pPr>
            <w:r w:rsidRPr="004B3491">
              <w:rPr>
                <w:bCs/>
                <w:iCs/>
              </w:rPr>
              <w:t>BC</w:t>
            </w:r>
          </w:p>
        </w:tc>
        <w:tc>
          <w:tcPr>
            <w:tcW w:w="567" w:type="dxa"/>
          </w:tcPr>
          <w:p w14:paraId="0981ABFD" w14:textId="77777777" w:rsidR="00EC730E" w:rsidRPr="004B3491" w:rsidRDefault="00EC730E" w:rsidP="005F3B2A">
            <w:pPr>
              <w:pStyle w:val="TAL"/>
              <w:jc w:val="center"/>
            </w:pPr>
            <w:r w:rsidRPr="004B3491">
              <w:rPr>
                <w:bCs/>
                <w:iCs/>
              </w:rPr>
              <w:t>No</w:t>
            </w:r>
          </w:p>
        </w:tc>
        <w:tc>
          <w:tcPr>
            <w:tcW w:w="709" w:type="dxa"/>
          </w:tcPr>
          <w:p w14:paraId="4EAFC8E6" w14:textId="77777777" w:rsidR="00EC730E" w:rsidRPr="004B3491" w:rsidRDefault="00EC730E" w:rsidP="005F3B2A">
            <w:pPr>
              <w:pStyle w:val="TAL"/>
              <w:jc w:val="center"/>
            </w:pPr>
            <w:r w:rsidRPr="004B3491">
              <w:rPr>
                <w:bCs/>
                <w:iCs/>
              </w:rPr>
              <w:t>N/A</w:t>
            </w:r>
          </w:p>
        </w:tc>
        <w:tc>
          <w:tcPr>
            <w:tcW w:w="728" w:type="dxa"/>
          </w:tcPr>
          <w:p w14:paraId="48BAFE0A" w14:textId="77777777" w:rsidR="00EC730E" w:rsidRPr="004B3491" w:rsidRDefault="00EC730E" w:rsidP="005F3B2A">
            <w:pPr>
              <w:pStyle w:val="TAL"/>
              <w:jc w:val="center"/>
            </w:pPr>
            <w:r w:rsidRPr="004B3491">
              <w:rPr>
                <w:bCs/>
                <w:iCs/>
              </w:rPr>
              <w:t>N/A</w:t>
            </w:r>
          </w:p>
        </w:tc>
      </w:tr>
      <w:tr w:rsidR="00EC730E" w:rsidRPr="004B3491" w14:paraId="0E4DC91A" w14:textId="77777777" w:rsidTr="005F3B2A">
        <w:trPr>
          <w:cantSplit/>
          <w:tblHeader/>
        </w:trPr>
        <w:tc>
          <w:tcPr>
            <w:tcW w:w="6917" w:type="dxa"/>
          </w:tcPr>
          <w:p w14:paraId="3B2A9365" w14:textId="77777777" w:rsidR="00EC730E" w:rsidRPr="004B3491" w:rsidRDefault="00EC730E" w:rsidP="005F3B2A">
            <w:pPr>
              <w:pStyle w:val="TAL"/>
              <w:rPr>
                <w:rFonts w:cs="Arial"/>
                <w:b/>
                <w:bCs/>
                <w:i/>
                <w:iCs/>
                <w:szCs w:val="18"/>
              </w:rPr>
            </w:pPr>
            <w:r w:rsidRPr="004B3491">
              <w:rPr>
                <w:rFonts w:cs="Arial"/>
                <w:b/>
                <w:bCs/>
                <w:i/>
                <w:iCs/>
                <w:szCs w:val="18"/>
              </w:rPr>
              <w:t>simul-SRS-MIMO-Trans-BC-r16</w:t>
            </w:r>
          </w:p>
          <w:p w14:paraId="6B656F24" w14:textId="77777777" w:rsidR="00EC730E" w:rsidRPr="004B3491" w:rsidRDefault="00EC730E" w:rsidP="005F3B2A">
            <w:pPr>
              <w:pStyle w:val="TAL"/>
              <w:rPr>
                <w:rFonts w:cs="Arial"/>
                <w:szCs w:val="18"/>
              </w:rPr>
            </w:pPr>
            <w:r w:rsidRPr="004B3491">
              <w:rPr>
                <w:rFonts w:cs="Arial"/>
                <w:szCs w:val="18"/>
              </w:rPr>
              <w:t>Indicates the number of SRS resources for positioning and SRS resource for MIMO on a symbol for a given BC.</w:t>
            </w:r>
            <w:r w:rsidRPr="004B3491">
              <w:t xml:space="preserve"> </w:t>
            </w:r>
            <w:r w:rsidRPr="004B3491">
              <w:rPr>
                <w:rFonts w:cs="Arial"/>
                <w:szCs w:val="18"/>
              </w:rPr>
              <w:t xml:space="preserve">The UE can include this field only if the UE supports </w:t>
            </w:r>
            <w:r w:rsidRPr="004B3491">
              <w:rPr>
                <w:rFonts w:cs="Arial"/>
                <w:i/>
                <w:iCs/>
                <w:szCs w:val="18"/>
              </w:rPr>
              <w:t>srs-PosResources-r16</w:t>
            </w:r>
            <w:r w:rsidRPr="004B3491">
              <w:rPr>
                <w:rFonts w:cs="Arial"/>
                <w:szCs w:val="18"/>
              </w:rPr>
              <w:t>. Otherwise, the UE does not include this field.</w:t>
            </w:r>
          </w:p>
          <w:p w14:paraId="2D65B609" w14:textId="77777777" w:rsidR="00EC730E" w:rsidRPr="004B3491" w:rsidRDefault="00EC730E" w:rsidP="005F3B2A">
            <w:pPr>
              <w:keepNext/>
              <w:keepLines/>
              <w:snapToGrid w:val="0"/>
              <w:spacing w:after="0"/>
              <w:jc w:val="both"/>
              <w:rPr>
                <w:rFonts w:ascii="Arial" w:hAnsi="Arial" w:cs="Arial"/>
                <w:sz w:val="18"/>
                <w:szCs w:val="18"/>
              </w:rPr>
            </w:pPr>
          </w:p>
          <w:p w14:paraId="320537C9" w14:textId="77777777" w:rsidR="00EC730E" w:rsidRPr="004B3491" w:rsidRDefault="00EC730E" w:rsidP="005F3B2A">
            <w:pPr>
              <w:pStyle w:val="TAN"/>
            </w:pPr>
            <w:r w:rsidRPr="004B3491">
              <w:t>NOTE 1:</w:t>
            </w:r>
            <w:r w:rsidRPr="004B3491">
              <w:tab/>
              <w:t>If UE reports 2 for the candidate value, it means both the number of SRS resource for positioning and SRS resource for MIMO equals to 1.</w:t>
            </w:r>
          </w:p>
          <w:p w14:paraId="0D39DC8F" w14:textId="77777777" w:rsidR="00EC730E" w:rsidRPr="004B3491" w:rsidRDefault="00EC730E" w:rsidP="005F3B2A">
            <w:pPr>
              <w:pStyle w:val="TAN"/>
            </w:pPr>
            <w:r w:rsidRPr="004B3491">
              <w:t>NOTE 2:</w:t>
            </w:r>
            <w:r w:rsidRPr="004B3491">
              <w:tab/>
              <w:t>For single-band band combinations, it defines the capability for intra-band carrier aggregation, and for band combinations with at least two bands, it defines the capability for inter-band carrier aggregation.</w:t>
            </w:r>
          </w:p>
          <w:p w14:paraId="7FCF18CF" w14:textId="77777777" w:rsidR="00EC730E" w:rsidRPr="004B3491" w:rsidRDefault="00EC730E" w:rsidP="005F3B2A">
            <w:pPr>
              <w:pStyle w:val="TAN"/>
              <w:rPr>
                <w:b/>
                <w:bCs/>
                <w:i/>
                <w:iCs/>
              </w:rPr>
            </w:pPr>
            <w:r w:rsidRPr="004B3491">
              <w:t>NOTE 3:</w:t>
            </w:r>
            <w:r w:rsidRPr="004B3491">
              <w:tab/>
              <w:t>if the UE does not indicate this capability for a band combination, the UE does not support the feature in this band combination.</w:t>
            </w:r>
          </w:p>
        </w:tc>
        <w:tc>
          <w:tcPr>
            <w:tcW w:w="709" w:type="dxa"/>
          </w:tcPr>
          <w:p w14:paraId="46F7CC9D" w14:textId="77777777" w:rsidR="00EC730E" w:rsidRPr="004B3491" w:rsidRDefault="00EC730E" w:rsidP="005F3B2A">
            <w:pPr>
              <w:pStyle w:val="TAL"/>
              <w:jc w:val="center"/>
              <w:rPr>
                <w:bCs/>
                <w:iCs/>
              </w:rPr>
            </w:pPr>
            <w:r w:rsidRPr="004B3491">
              <w:rPr>
                <w:bCs/>
                <w:iCs/>
              </w:rPr>
              <w:t>BC</w:t>
            </w:r>
          </w:p>
        </w:tc>
        <w:tc>
          <w:tcPr>
            <w:tcW w:w="567" w:type="dxa"/>
          </w:tcPr>
          <w:p w14:paraId="2B716FFD" w14:textId="77777777" w:rsidR="00EC730E" w:rsidRPr="004B3491" w:rsidRDefault="00EC730E" w:rsidP="005F3B2A">
            <w:pPr>
              <w:pStyle w:val="TAL"/>
              <w:jc w:val="center"/>
              <w:rPr>
                <w:bCs/>
                <w:iCs/>
              </w:rPr>
            </w:pPr>
            <w:r w:rsidRPr="004B3491">
              <w:rPr>
                <w:bCs/>
                <w:iCs/>
              </w:rPr>
              <w:t>No</w:t>
            </w:r>
          </w:p>
        </w:tc>
        <w:tc>
          <w:tcPr>
            <w:tcW w:w="709" w:type="dxa"/>
          </w:tcPr>
          <w:p w14:paraId="39E2054B" w14:textId="77777777" w:rsidR="00EC730E" w:rsidRPr="004B3491" w:rsidRDefault="00EC730E" w:rsidP="005F3B2A">
            <w:pPr>
              <w:pStyle w:val="TAL"/>
              <w:jc w:val="center"/>
              <w:rPr>
                <w:bCs/>
                <w:iCs/>
              </w:rPr>
            </w:pPr>
            <w:r w:rsidRPr="004B3491">
              <w:rPr>
                <w:bCs/>
                <w:iCs/>
              </w:rPr>
              <w:t>N/A</w:t>
            </w:r>
          </w:p>
        </w:tc>
        <w:tc>
          <w:tcPr>
            <w:tcW w:w="728" w:type="dxa"/>
          </w:tcPr>
          <w:p w14:paraId="2EF1D38E" w14:textId="77777777" w:rsidR="00EC730E" w:rsidRPr="004B3491" w:rsidRDefault="00EC730E" w:rsidP="005F3B2A">
            <w:pPr>
              <w:pStyle w:val="TAL"/>
              <w:jc w:val="center"/>
              <w:rPr>
                <w:bCs/>
                <w:iCs/>
              </w:rPr>
            </w:pPr>
            <w:r w:rsidRPr="004B3491">
              <w:rPr>
                <w:bCs/>
                <w:iCs/>
              </w:rPr>
              <w:t>N/A</w:t>
            </w:r>
          </w:p>
        </w:tc>
      </w:tr>
      <w:tr w:rsidR="00EC730E" w:rsidRPr="004B3491" w14:paraId="0D3E06FE" w14:textId="77777777" w:rsidTr="005F3B2A">
        <w:trPr>
          <w:cantSplit/>
          <w:tblHeader/>
        </w:trPr>
        <w:tc>
          <w:tcPr>
            <w:tcW w:w="6917" w:type="dxa"/>
          </w:tcPr>
          <w:p w14:paraId="5928AE1B" w14:textId="77777777" w:rsidR="00EC730E" w:rsidRPr="004B3491" w:rsidRDefault="00EC730E" w:rsidP="005F3B2A">
            <w:pPr>
              <w:pStyle w:val="TAL"/>
              <w:rPr>
                <w:rFonts w:eastAsia="Malgun Gothic" w:cs="Arial"/>
                <w:b/>
                <w:bCs/>
                <w:i/>
                <w:iCs/>
                <w:szCs w:val="18"/>
              </w:rPr>
            </w:pPr>
            <w:r w:rsidRPr="004B3491">
              <w:rPr>
                <w:rFonts w:eastAsia="Malgun Gothic" w:cs="Arial"/>
                <w:b/>
                <w:bCs/>
                <w:i/>
                <w:iCs/>
                <w:szCs w:val="18"/>
              </w:rPr>
              <w:t>simulTX-SRS-AntSwitchingInterBandUL-CA-r16</w:t>
            </w:r>
          </w:p>
          <w:p w14:paraId="08AC1C7A" w14:textId="77777777" w:rsidR="00EC730E" w:rsidRPr="004B3491" w:rsidRDefault="00EC730E" w:rsidP="005F3B2A">
            <w:pPr>
              <w:pStyle w:val="TAL"/>
              <w:rPr>
                <w:rFonts w:eastAsia="Malgun Gothic" w:cs="Arial"/>
                <w:szCs w:val="18"/>
              </w:rPr>
            </w:pPr>
            <w:r w:rsidRPr="004B3491">
              <w:rPr>
                <w:rFonts w:eastAsia="Malgun Gothic" w:cs="Arial"/>
                <w:szCs w:val="18"/>
              </w:rPr>
              <w:t>Indicates whether the UE support</w:t>
            </w:r>
            <w:r w:rsidRPr="004B3491">
              <w:t xml:space="preserve"> </w:t>
            </w:r>
            <w:r w:rsidRPr="004B3491">
              <w:rPr>
                <w:rFonts w:eastAsia="Malgun Gothic" w:cs="Arial"/>
                <w:szCs w:val="18"/>
              </w:rPr>
              <w:t>simultaneous transmission of SRS on different CCs for inter-band UL CA. The U</w:t>
            </w:r>
            <w:r w:rsidRPr="004B3491">
              <w:t xml:space="preserve">E indicating support of this feature shall include at least one of </w:t>
            </w:r>
            <w:r w:rsidRPr="004B3491">
              <w:rPr>
                <w:rFonts w:eastAsia="Malgun Gothic" w:cs="Arial"/>
                <w:szCs w:val="18"/>
              </w:rPr>
              <w:t>the following capabilities:</w:t>
            </w:r>
          </w:p>
          <w:p w14:paraId="4DCD1F8E" w14:textId="77777777" w:rsidR="00EC730E" w:rsidRPr="004B3491" w:rsidRDefault="00EC730E" w:rsidP="005F3B2A">
            <w:pPr>
              <w:pStyle w:val="B1"/>
              <w:spacing w:after="0"/>
              <w:rPr>
                <w:rFonts w:ascii="Arial" w:hAnsi="Arial" w:cs="Arial"/>
                <w:b/>
                <w:bCs/>
                <w:i/>
                <w:iCs/>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hAnsi="Arial" w:cs="Arial"/>
                <w:i/>
                <w:iCs/>
                <w:sz w:val="18"/>
                <w:szCs w:val="18"/>
              </w:rPr>
              <w:t>supportSRS-</w:t>
            </w:r>
            <w:r w:rsidRPr="004B3491">
              <w:rPr>
                <w:rFonts w:ascii="Arial" w:eastAsia="Malgun Gothic" w:hAnsi="Arial" w:cs="Arial"/>
                <w:i/>
                <w:iCs/>
                <w:sz w:val="18"/>
                <w:szCs w:val="18"/>
              </w:rPr>
              <w:t>xTyR</w:t>
            </w:r>
            <w:r w:rsidRPr="004B3491">
              <w:rPr>
                <w:rFonts w:ascii="Arial" w:hAnsi="Arial" w:cs="Arial"/>
                <w:i/>
                <w:iCs/>
                <w:sz w:val="18"/>
                <w:szCs w:val="18"/>
              </w:rPr>
              <w:t>-xLessThanY-r16</w:t>
            </w:r>
            <w:r w:rsidRPr="004B3491">
              <w:rPr>
                <w:rFonts w:ascii="Arial" w:hAnsi="Arial" w:cs="Arial"/>
                <w:sz w:val="18"/>
                <w:szCs w:val="18"/>
              </w:rPr>
              <w:t xml:space="preserve"> indicates support transmission of SRS for </w:t>
            </w:r>
            <w:proofErr w:type="spellStart"/>
            <w:r w:rsidRPr="004B3491">
              <w:rPr>
                <w:rFonts w:ascii="Arial" w:hAnsi="Arial" w:cs="Arial"/>
                <w:sz w:val="18"/>
                <w:szCs w:val="18"/>
              </w:rPr>
              <w:t>xTyR</w:t>
            </w:r>
            <w:proofErr w:type="spellEnd"/>
            <w:r w:rsidRPr="004B3491">
              <w:rPr>
                <w:rFonts w:ascii="Arial" w:hAnsi="Arial" w:cs="Arial"/>
                <w:sz w:val="18"/>
                <w:szCs w:val="18"/>
              </w:rPr>
              <w:t xml:space="preserve"> (x&lt;y) based antenna switching and SRS for CB/NCB/BM on different CCs in overlapped symbol(s) for inter-band UL CA.</w:t>
            </w:r>
          </w:p>
          <w:p w14:paraId="51405D02" w14:textId="77777777" w:rsidR="00EC730E" w:rsidRPr="004B3491" w:rsidRDefault="00EC730E" w:rsidP="005F3B2A">
            <w:pPr>
              <w:pStyle w:val="B1"/>
              <w:spacing w:after="0"/>
              <w:rPr>
                <w:rFonts w:ascii="Arial" w:hAnsi="Arial" w:cs="Arial"/>
                <w:b/>
                <w:bCs/>
                <w:i/>
                <w:iCs/>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eastAsia="Malgun Gothic" w:hAnsi="Arial" w:cs="Arial"/>
                <w:i/>
                <w:iCs/>
                <w:sz w:val="18"/>
                <w:szCs w:val="18"/>
              </w:rPr>
              <w:t>supportSRS-xTyR-xEqualToY-r16</w:t>
            </w:r>
            <w:r w:rsidRPr="004B3491">
              <w:rPr>
                <w:rFonts w:ascii="Arial" w:eastAsia="Malgun Gothic" w:hAnsi="Arial" w:cs="Arial"/>
                <w:sz w:val="18"/>
                <w:szCs w:val="18"/>
              </w:rPr>
              <w:t xml:space="preserve"> indicates support transmission of SRS for </w:t>
            </w:r>
            <w:proofErr w:type="spellStart"/>
            <w:r w:rsidRPr="004B3491">
              <w:rPr>
                <w:rFonts w:ascii="Arial" w:eastAsia="Malgun Gothic" w:hAnsi="Arial" w:cs="Arial"/>
                <w:sz w:val="18"/>
                <w:szCs w:val="18"/>
              </w:rPr>
              <w:t>xTyR</w:t>
            </w:r>
            <w:proofErr w:type="spellEnd"/>
            <w:r w:rsidRPr="004B3491">
              <w:rPr>
                <w:rFonts w:ascii="Arial" w:eastAsia="Malgun Gothic" w:hAnsi="Arial" w:cs="Arial"/>
                <w:sz w:val="18"/>
                <w:szCs w:val="18"/>
              </w:rPr>
              <w:t xml:space="preserve"> (x=y) based antenna switching and SRS for CB/NCB/BM on different CCs in overlapped symbol(s) for inter-band UL CA.</w:t>
            </w:r>
          </w:p>
          <w:p w14:paraId="2D3CE813" w14:textId="77777777" w:rsidR="00EC730E" w:rsidRPr="004B3491" w:rsidRDefault="00EC730E" w:rsidP="005F3B2A">
            <w:pPr>
              <w:pStyle w:val="B1"/>
              <w:spacing w:after="0"/>
              <w:rPr>
                <w:rFonts w:ascii="Arial" w:eastAsia="Malgun Gothic" w:hAnsi="Arial" w:cs="Arial"/>
                <w:sz w:val="18"/>
                <w:szCs w:val="18"/>
              </w:rPr>
            </w:pPr>
            <w:r w:rsidRPr="004B3491">
              <w:rPr>
                <w:rFonts w:ascii="Arial" w:hAnsi="Arial" w:cs="Arial"/>
                <w:sz w:val="18"/>
                <w:szCs w:val="18"/>
              </w:rPr>
              <w:t>-</w:t>
            </w:r>
            <w:r w:rsidRPr="004B3491">
              <w:rPr>
                <w:rFonts w:ascii="Arial" w:hAnsi="Arial" w:cs="Arial"/>
                <w:sz w:val="18"/>
                <w:szCs w:val="18"/>
              </w:rPr>
              <w:tab/>
            </w:r>
            <w:r w:rsidRPr="004B3491">
              <w:rPr>
                <w:rFonts w:ascii="Arial" w:eastAsia="Malgun Gothic" w:hAnsi="Arial" w:cs="Arial"/>
                <w:i/>
                <w:iCs/>
                <w:sz w:val="18"/>
                <w:szCs w:val="18"/>
              </w:rPr>
              <w:t>supportSRS-AntennaSwitching-r16</w:t>
            </w:r>
            <w:r w:rsidRPr="004B3491">
              <w:rPr>
                <w:rFonts w:ascii="Arial" w:eastAsia="Malgun Gothic" w:hAnsi="Arial" w:cs="Arial"/>
                <w:sz w:val="18"/>
                <w:szCs w:val="18"/>
              </w:rPr>
              <w:t xml:space="preserve"> Indicates whether the UE support</w:t>
            </w:r>
            <w:r w:rsidRPr="004B3491">
              <w:rPr>
                <w:rFonts w:ascii="Arial" w:hAnsi="Arial" w:cs="Arial"/>
                <w:sz w:val="18"/>
                <w:szCs w:val="18"/>
              </w:rPr>
              <w:t xml:space="preserve"> </w:t>
            </w:r>
            <w:r w:rsidRPr="004B3491">
              <w:rPr>
                <w:rFonts w:ascii="Arial" w:eastAsia="Malgun Gothic" w:hAnsi="Arial" w:cs="Arial"/>
                <w:sz w:val="18"/>
                <w:szCs w:val="18"/>
              </w:rPr>
              <w:t>simultaneous transmission of SRS for antenna switching on different CCs in overlapped symbol(s) for inter-band UL CA.</w:t>
            </w:r>
          </w:p>
          <w:p w14:paraId="149FEC48" w14:textId="77777777" w:rsidR="00EC730E" w:rsidRPr="004B3491" w:rsidRDefault="00EC730E" w:rsidP="005F3B2A">
            <w:pPr>
              <w:pStyle w:val="B1"/>
              <w:spacing w:after="0"/>
              <w:rPr>
                <w:rFonts w:ascii="Arial" w:eastAsia="Malgun Gothic" w:hAnsi="Arial" w:cs="Arial"/>
                <w:sz w:val="18"/>
                <w:szCs w:val="18"/>
              </w:rPr>
            </w:pPr>
          </w:p>
          <w:p w14:paraId="563855A7" w14:textId="77777777" w:rsidR="00EC730E" w:rsidRPr="004B3491" w:rsidRDefault="00EC730E" w:rsidP="005F3B2A">
            <w:pPr>
              <w:pStyle w:val="TAN"/>
              <w:rPr>
                <w:b/>
                <w:bCs/>
                <w:i/>
                <w:iCs/>
              </w:rPr>
            </w:pPr>
            <w:r w:rsidRPr="004B3491">
              <w:rPr>
                <w:rFonts w:eastAsia="Malgun Gothic"/>
              </w:rPr>
              <w:t>NOTE:</w:t>
            </w:r>
            <w:r w:rsidRPr="004B3491">
              <w:tab/>
            </w:r>
            <w:r w:rsidRPr="004B3491">
              <w:rPr>
                <w:rFonts w:eastAsia="Malgun Gothic"/>
              </w:rPr>
              <w:t xml:space="preserve">For simultaneously antenna switching and antenna switching SRS in inter-band CAs with bands whose UL are switched together according to the reported </w:t>
            </w:r>
            <w:r w:rsidRPr="004B3491">
              <w:rPr>
                <w:rFonts w:eastAsia="Malgun Gothic"/>
                <w:i/>
                <w:iCs/>
              </w:rPr>
              <w:t>supportSRS-AntennaSwitching-r16</w:t>
            </w:r>
            <w:r w:rsidRPr="004B3491">
              <w:rPr>
                <w:rFonts w:eastAsia="Malgun Gothic"/>
              </w:rPr>
              <w:t xml:space="preserve">, the UE expects the same configuration of </w:t>
            </w:r>
            <w:proofErr w:type="spellStart"/>
            <w:r w:rsidRPr="004B3491">
              <w:rPr>
                <w:rFonts w:eastAsia="Malgun Gothic"/>
              </w:rPr>
              <w:t>xTyR</w:t>
            </w:r>
            <w:proofErr w:type="spellEnd"/>
            <w:r w:rsidRPr="004B3491">
              <w:rPr>
                <w:rFonts w:eastAsia="Malgun Gothic"/>
              </w:rPr>
              <w:t xml:space="preserve"> across the different CCs and the SRS resources overlapped in time domain from UE perspective are from the same UE antenna ports.</w:t>
            </w:r>
          </w:p>
        </w:tc>
        <w:tc>
          <w:tcPr>
            <w:tcW w:w="709" w:type="dxa"/>
          </w:tcPr>
          <w:p w14:paraId="4A3ADD28" w14:textId="77777777" w:rsidR="00EC730E" w:rsidRPr="004B3491" w:rsidRDefault="00EC730E" w:rsidP="005F3B2A">
            <w:pPr>
              <w:pStyle w:val="TAL"/>
              <w:jc w:val="center"/>
              <w:rPr>
                <w:bCs/>
                <w:iCs/>
              </w:rPr>
            </w:pPr>
            <w:r w:rsidRPr="004B3491">
              <w:rPr>
                <w:rFonts w:cs="Arial"/>
                <w:bCs/>
                <w:iCs/>
                <w:szCs w:val="18"/>
              </w:rPr>
              <w:t>BC</w:t>
            </w:r>
          </w:p>
        </w:tc>
        <w:tc>
          <w:tcPr>
            <w:tcW w:w="567" w:type="dxa"/>
          </w:tcPr>
          <w:p w14:paraId="4F431A2D" w14:textId="77777777" w:rsidR="00EC730E" w:rsidRPr="004B3491" w:rsidRDefault="00EC730E" w:rsidP="005F3B2A">
            <w:pPr>
              <w:pStyle w:val="TAL"/>
              <w:jc w:val="center"/>
              <w:rPr>
                <w:bCs/>
                <w:iCs/>
              </w:rPr>
            </w:pPr>
            <w:r w:rsidRPr="004B3491">
              <w:rPr>
                <w:rFonts w:cs="Arial"/>
                <w:bCs/>
                <w:iCs/>
                <w:szCs w:val="18"/>
              </w:rPr>
              <w:t>No</w:t>
            </w:r>
          </w:p>
        </w:tc>
        <w:tc>
          <w:tcPr>
            <w:tcW w:w="709" w:type="dxa"/>
          </w:tcPr>
          <w:p w14:paraId="5C501799" w14:textId="77777777" w:rsidR="00EC730E" w:rsidRPr="004B3491" w:rsidRDefault="00EC730E" w:rsidP="005F3B2A">
            <w:pPr>
              <w:pStyle w:val="TAL"/>
              <w:jc w:val="center"/>
              <w:rPr>
                <w:bCs/>
                <w:iCs/>
              </w:rPr>
            </w:pPr>
            <w:r w:rsidRPr="004B3491">
              <w:rPr>
                <w:rFonts w:cs="Arial"/>
                <w:bCs/>
                <w:iCs/>
                <w:szCs w:val="18"/>
              </w:rPr>
              <w:t>N/A</w:t>
            </w:r>
          </w:p>
        </w:tc>
        <w:tc>
          <w:tcPr>
            <w:tcW w:w="728" w:type="dxa"/>
          </w:tcPr>
          <w:p w14:paraId="07A62DF7" w14:textId="77777777" w:rsidR="00EC730E" w:rsidRPr="004B3491" w:rsidRDefault="00EC730E" w:rsidP="005F3B2A">
            <w:pPr>
              <w:pStyle w:val="TAL"/>
              <w:jc w:val="center"/>
              <w:rPr>
                <w:bCs/>
                <w:iCs/>
              </w:rPr>
            </w:pPr>
            <w:r w:rsidRPr="004B3491">
              <w:rPr>
                <w:rFonts w:cs="Arial"/>
                <w:bCs/>
                <w:iCs/>
                <w:szCs w:val="18"/>
              </w:rPr>
              <w:t>N/A</w:t>
            </w:r>
          </w:p>
        </w:tc>
      </w:tr>
      <w:tr w:rsidR="00EC730E" w:rsidRPr="004B3491" w14:paraId="680BD7EE" w14:textId="77777777" w:rsidTr="005F3B2A">
        <w:trPr>
          <w:cantSplit/>
          <w:tblHeader/>
        </w:trPr>
        <w:tc>
          <w:tcPr>
            <w:tcW w:w="6917" w:type="dxa"/>
          </w:tcPr>
          <w:p w14:paraId="1F9F02D6" w14:textId="77777777" w:rsidR="00EC730E" w:rsidRPr="004B3491" w:rsidRDefault="00EC730E" w:rsidP="005F3B2A">
            <w:pPr>
              <w:pStyle w:val="TAL"/>
              <w:rPr>
                <w:b/>
                <w:bCs/>
                <w:i/>
                <w:iCs/>
              </w:rPr>
            </w:pPr>
            <w:proofErr w:type="spellStart"/>
            <w:r w:rsidRPr="004B3491">
              <w:rPr>
                <w:b/>
                <w:bCs/>
                <w:i/>
                <w:iCs/>
              </w:rPr>
              <w:t>simultaneousRxTxInterBandCA</w:t>
            </w:r>
            <w:proofErr w:type="spellEnd"/>
          </w:p>
          <w:p w14:paraId="323C86F0" w14:textId="77777777" w:rsidR="00EC730E" w:rsidRPr="004B3491" w:rsidRDefault="00EC730E" w:rsidP="005F3B2A">
            <w:pPr>
              <w:pStyle w:val="TAL"/>
              <w:rPr>
                <w:bCs/>
                <w:iCs/>
              </w:rPr>
            </w:pPr>
            <w:r w:rsidRPr="004B3491">
              <w:rPr>
                <w:bCs/>
                <w:iCs/>
              </w:rPr>
              <w:t xml:space="preserve">Indicates whether the UE supports simultaneous transmission and reception in TDD-TDD and TDD-FDD inter-band NR CA. If this field is included in </w:t>
            </w:r>
            <w:r w:rsidRPr="004B3491">
              <w:rPr>
                <w:bCs/>
                <w:i/>
                <w:iCs/>
              </w:rPr>
              <w:t>ca-</w:t>
            </w:r>
            <w:proofErr w:type="spellStart"/>
            <w:r w:rsidRPr="004B3491">
              <w:rPr>
                <w:bCs/>
                <w:i/>
                <w:iCs/>
              </w:rPr>
              <w:t>ParametersNR</w:t>
            </w:r>
            <w:proofErr w:type="spellEnd"/>
            <w:r w:rsidRPr="004B3491">
              <w:rPr>
                <w:bCs/>
                <w:i/>
                <w:iCs/>
              </w:rPr>
              <w:t>-</w:t>
            </w:r>
            <w:proofErr w:type="spellStart"/>
            <w:r w:rsidRPr="004B3491">
              <w:rPr>
                <w:bCs/>
                <w:i/>
                <w:iCs/>
              </w:rPr>
              <w:t>ForDC</w:t>
            </w:r>
            <w:proofErr w:type="spellEnd"/>
            <w:r w:rsidRPr="004B3491">
              <w:rPr>
                <w:bCs/>
                <w:iCs/>
              </w:rPr>
              <w:t>, it indicates the UE supports simultaneous transmission and reception between any UL/DL band pair within a cell group and across MCG and SCG in TDD-TDD and TDD-FDD inter-band NR-DC. It is mandatory for certain TDD-FDD and TDD-TDD band combinations defined in TS 38.101-1 [2], TS 38.101-2 [3] and TS 38.101-3 [4].</w:t>
            </w:r>
          </w:p>
          <w:p w14:paraId="57116BB2" w14:textId="77777777" w:rsidR="00EC730E" w:rsidRPr="004B3491" w:rsidRDefault="00EC730E" w:rsidP="005F3B2A">
            <w:pPr>
              <w:pStyle w:val="TAL"/>
              <w:rPr>
                <w:bCs/>
                <w:iCs/>
              </w:rPr>
            </w:pPr>
          </w:p>
          <w:p w14:paraId="525D6295" w14:textId="77777777" w:rsidR="00EC730E" w:rsidRPr="004B3491" w:rsidRDefault="00EC730E" w:rsidP="005F3B2A">
            <w:pPr>
              <w:pStyle w:val="TAL"/>
            </w:pPr>
            <w:r w:rsidRPr="004B3491">
              <w:t>This capability does not apply to the following components within TDD-TDD and TDD-FDD inter-band NR-CA or NR-DC combinations:</w:t>
            </w:r>
          </w:p>
          <w:p w14:paraId="639BBC94" w14:textId="77777777" w:rsidR="00EC730E" w:rsidRPr="004B3491" w:rsidRDefault="00EC730E" w:rsidP="005F3B2A">
            <w:pPr>
              <w:pStyle w:val="TAL"/>
            </w:pPr>
            <w:r w:rsidRPr="004B3491">
              <w:t>-</w:t>
            </w:r>
            <w:r w:rsidRPr="004B3491">
              <w:tab/>
              <w:t>Intra-band NR-CA or NR-DC component</w:t>
            </w:r>
          </w:p>
          <w:p w14:paraId="689E5A6C" w14:textId="77777777" w:rsidR="00EC730E" w:rsidRPr="004B3491" w:rsidRDefault="00EC730E" w:rsidP="005F3B2A">
            <w:pPr>
              <w:pStyle w:val="TAL"/>
            </w:pPr>
            <w:r w:rsidRPr="004B3491">
              <w:t>-</w:t>
            </w:r>
            <w:r w:rsidRPr="004B3491">
              <w:tab/>
              <w:t>Inter-band NR-CA or NR-DC component where the frequency range of one TDD band is a subset of the frequency range of the other NR TDD band (as specified in TS 38.101-1 [2]).</w:t>
            </w:r>
          </w:p>
        </w:tc>
        <w:tc>
          <w:tcPr>
            <w:tcW w:w="709" w:type="dxa"/>
          </w:tcPr>
          <w:p w14:paraId="1DFFC737" w14:textId="77777777" w:rsidR="00EC730E" w:rsidRPr="004B3491" w:rsidRDefault="00EC730E" w:rsidP="005F3B2A">
            <w:pPr>
              <w:pStyle w:val="TAL"/>
              <w:jc w:val="center"/>
            </w:pPr>
            <w:r w:rsidRPr="004B3491">
              <w:rPr>
                <w:bCs/>
                <w:iCs/>
              </w:rPr>
              <w:t>BC</w:t>
            </w:r>
          </w:p>
        </w:tc>
        <w:tc>
          <w:tcPr>
            <w:tcW w:w="567" w:type="dxa"/>
          </w:tcPr>
          <w:p w14:paraId="788A449F" w14:textId="77777777" w:rsidR="00EC730E" w:rsidRPr="004B3491" w:rsidRDefault="00EC730E" w:rsidP="005F3B2A">
            <w:pPr>
              <w:pStyle w:val="TAL"/>
              <w:jc w:val="center"/>
            </w:pPr>
            <w:r w:rsidRPr="004B3491">
              <w:rPr>
                <w:bCs/>
                <w:iCs/>
              </w:rPr>
              <w:t>CY</w:t>
            </w:r>
          </w:p>
        </w:tc>
        <w:tc>
          <w:tcPr>
            <w:tcW w:w="709" w:type="dxa"/>
          </w:tcPr>
          <w:p w14:paraId="6B777814" w14:textId="77777777" w:rsidR="00EC730E" w:rsidRPr="004B3491" w:rsidRDefault="00EC730E" w:rsidP="005F3B2A">
            <w:pPr>
              <w:pStyle w:val="TAL"/>
              <w:jc w:val="center"/>
            </w:pPr>
            <w:r w:rsidRPr="004B3491">
              <w:rPr>
                <w:bCs/>
                <w:iCs/>
              </w:rPr>
              <w:t>N/A</w:t>
            </w:r>
          </w:p>
        </w:tc>
        <w:tc>
          <w:tcPr>
            <w:tcW w:w="728" w:type="dxa"/>
          </w:tcPr>
          <w:p w14:paraId="61467BE5" w14:textId="77777777" w:rsidR="00EC730E" w:rsidRPr="004B3491" w:rsidRDefault="00EC730E" w:rsidP="005F3B2A">
            <w:pPr>
              <w:pStyle w:val="TAL"/>
              <w:jc w:val="center"/>
            </w:pPr>
            <w:r w:rsidRPr="004B3491">
              <w:rPr>
                <w:bCs/>
                <w:iCs/>
              </w:rPr>
              <w:t>N/A</w:t>
            </w:r>
          </w:p>
        </w:tc>
      </w:tr>
      <w:tr w:rsidR="00EC730E" w:rsidRPr="004B3491" w14:paraId="2C979419" w14:textId="77777777" w:rsidTr="005F3B2A">
        <w:trPr>
          <w:cantSplit/>
          <w:tblHeader/>
        </w:trPr>
        <w:tc>
          <w:tcPr>
            <w:tcW w:w="6917" w:type="dxa"/>
          </w:tcPr>
          <w:p w14:paraId="2967BA33" w14:textId="77777777" w:rsidR="00EC730E" w:rsidRPr="004B3491" w:rsidRDefault="00EC730E" w:rsidP="005F3B2A">
            <w:pPr>
              <w:pStyle w:val="TAL"/>
              <w:rPr>
                <w:b/>
                <w:bCs/>
                <w:i/>
                <w:iCs/>
              </w:rPr>
            </w:pPr>
            <w:proofErr w:type="spellStart"/>
            <w:r w:rsidRPr="004B3491">
              <w:rPr>
                <w:b/>
                <w:bCs/>
                <w:i/>
                <w:iCs/>
              </w:rPr>
              <w:lastRenderedPageBreak/>
              <w:t>simultaneousRxTxInterBandCAPerBandPair</w:t>
            </w:r>
            <w:proofErr w:type="spellEnd"/>
          </w:p>
          <w:p w14:paraId="0B5F1038" w14:textId="77777777" w:rsidR="00EC730E" w:rsidRPr="004B3491" w:rsidRDefault="00EC730E" w:rsidP="005F3B2A">
            <w:pPr>
              <w:pStyle w:val="TAL"/>
              <w:rPr>
                <w:bCs/>
                <w:iCs/>
              </w:rPr>
            </w:pPr>
            <w:r w:rsidRPr="004B3491">
              <w:rPr>
                <w:bCs/>
                <w:iCs/>
              </w:rPr>
              <w:t>Indicates whether the UE supports simultaneous transmission and reception in TDD-TDD and TDD-FDD inter-band NR CA</w:t>
            </w:r>
            <w:r w:rsidRPr="004B3491" w:rsidDel="00A12A81">
              <w:rPr>
                <w:bCs/>
                <w:iCs/>
              </w:rPr>
              <w:t xml:space="preserve"> </w:t>
            </w:r>
            <w:r w:rsidRPr="004B3491">
              <w:rPr>
                <w:bCs/>
                <w:iCs/>
              </w:rPr>
              <w:t>for each band pair in the band combination.</w:t>
            </w:r>
          </w:p>
          <w:p w14:paraId="58FDF814" w14:textId="77777777" w:rsidR="00EC730E" w:rsidRPr="004B3491" w:rsidRDefault="00EC730E" w:rsidP="005F3B2A">
            <w:pPr>
              <w:pStyle w:val="TAL"/>
              <w:rPr>
                <w:bCs/>
                <w:iCs/>
              </w:rPr>
            </w:pPr>
            <w:r w:rsidRPr="004B3491">
              <w:rPr>
                <w:bCs/>
                <w:iCs/>
              </w:rPr>
              <w:t>Encoded as a bitmap with size L * (L – 1) / 2, and bit N (leftmost bit is indexed as bit 0) is set to "1" if the UE supports simultaneous transmission and reception for band pair (x, y), where L is the number of band entries in the band combination, x and y are the indices of the band entry in the band combination (the first band entry is indexed as 0), x &lt; y, and N = x*(2*L – x – 1)/2 + y – x – 1.</w:t>
            </w:r>
          </w:p>
          <w:p w14:paraId="2222F8E6" w14:textId="77777777" w:rsidR="00EC730E" w:rsidRPr="004B3491" w:rsidRDefault="00EC730E" w:rsidP="005F3B2A">
            <w:pPr>
              <w:pStyle w:val="TAL"/>
              <w:rPr>
                <w:bCs/>
                <w:iCs/>
              </w:rPr>
            </w:pPr>
            <w:r w:rsidRPr="004B3491">
              <w:rPr>
                <w:bCs/>
                <w:iCs/>
              </w:rPr>
              <w:t xml:space="preserve">If this field is included in </w:t>
            </w:r>
            <w:r w:rsidRPr="004B3491">
              <w:rPr>
                <w:bCs/>
                <w:i/>
              </w:rPr>
              <w:t>ca-</w:t>
            </w:r>
            <w:proofErr w:type="spellStart"/>
            <w:r w:rsidRPr="004B3491">
              <w:rPr>
                <w:bCs/>
                <w:i/>
              </w:rPr>
              <w:t>ParametersNR</w:t>
            </w:r>
            <w:proofErr w:type="spellEnd"/>
            <w:r w:rsidRPr="004B3491">
              <w:rPr>
                <w:bCs/>
                <w:i/>
              </w:rPr>
              <w:t>-</w:t>
            </w:r>
            <w:proofErr w:type="spellStart"/>
            <w:r w:rsidRPr="004B3491">
              <w:rPr>
                <w:bCs/>
                <w:i/>
              </w:rPr>
              <w:t>ForDC</w:t>
            </w:r>
            <w:proofErr w:type="spellEnd"/>
            <w:r w:rsidRPr="004B3491">
              <w:rPr>
                <w:bCs/>
                <w:iCs/>
              </w:rPr>
              <w:t>, each bit of this field indicates whether the UE supports simultaneous transmission and reception between each band pair, within a cell group and across MCG and SCG in TDD-TDD and TDD-FDD inter-band NR-DC.</w:t>
            </w:r>
          </w:p>
          <w:p w14:paraId="32B35D08" w14:textId="77777777" w:rsidR="00EC730E" w:rsidRPr="004B3491" w:rsidRDefault="00EC730E" w:rsidP="005F3B2A">
            <w:pPr>
              <w:pStyle w:val="TAL"/>
              <w:rPr>
                <w:b/>
                <w:bCs/>
                <w:i/>
                <w:iCs/>
              </w:rPr>
            </w:pPr>
            <w:r w:rsidRPr="004B3491">
              <w:rPr>
                <w:bCs/>
                <w:iCs/>
              </w:rPr>
              <w:t xml:space="preserve">The UE does not include this field if the UE supports simultaneous transmission and reception for all applicable band pairs in the band combination (in which case </w:t>
            </w:r>
            <w:proofErr w:type="spellStart"/>
            <w:r w:rsidRPr="004B3491">
              <w:rPr>
                <w:bCs/>
                <w:i/>
              </w:rPr>
              <w:t>simultaneousRxTxInterBandCA</w:t>
            </w:r>
            <w:proofErr w:type="spellEnd"/>
            <w:r w:rsidRPr="004B3491">
              <w:rPr>
                <w:bCs/>
                <w:iCs/>
              </w:rPr>
              <w:t xml:space="preserve"> is included) or does not support for any band pair in the band combination. It is mandatory for certain band pairs as specified in TS 38.101-1 [2], TS 38.101-2 [3] and TS 38.101-3 [4]. The UE shall consistently set the bits which correspond to the same band pair.</w:t>
            </w:r>
          </w:p>
        </w:tc>
        <w:tc>
          <w:tcPr>
            <w:tcW w:w="709" w:type="dxa"/>
          </w:tcPr>
          <w:p w14:paraId="2604CEB4" w14:textId="77777777" w:rsidR="00EC730E" w:rsidRPr="004B3491" w:rsidRDefault="00EC730E" w:rsidP="005F3B2A">
            <w:pPr>
              <w:pStyle w:val="TAL"/>
              <w:jc w:val="center"/>
              <w:rPr>
                <w:bCs/>
                <w:iCs/>
              </w:rPr>
            </w:pPr>
            <w:r w:rsidRPr="004B3491">
              <w:rPr>
                <w:bCs/>
                <w:iCs/>
              </w:rPr>
              <w:t>BC</w:t>
            </w:r>
          </w:p>
        </w:tc>
        <w:tc>
          <w:tcPr>
            <w:tcW w:w="567" w:type="dxa"/>
          </w:tcPr>
          <w:p w14:paraId="217A9E38" w14:textId="77777777" w:rsidR="00EC730E" w:rsidRPr="004B3491" w:rsidRDefault="00EC730E" w:rsidP="005F3B2A">
            <w:pPr>
              <w:pStyle w:val="TAL"/>
              <w:jc w:val="center"/>
              <w:rPr>
                <w:bCs/>
                <w:iCs/>
              </w:rPr>
            </w:pPr>
            <w:r w:rsidRPr="004B3491">
              <w:rPr>
                <w:bCs/>
                <w:iCs/>
              </w:rPr>
              <w:t>CY</w:t>
            </w:r>
          </w:p>
        </w:tc>
        <w:tc>
          <w:tcPr>
            <w:tcW w:w="709" w:type="dxa"/>
          </w:tcPr>
          <w:p w14:paraId="7814811D" w14:textId="77777777" w:rsidR="00EC730E" w:rsidRPr="004B3491" w:rsidRDefault="00EC730E" w:rsidP="005F3B2A">
            <w:pPr>
              <w:pStyle w:val="TAL"/>
              <w:jc w:val="center"/>
              <w:rPr>
                <w:bCs/>
                <w:iCs/>
              </w:rPr>
            </w:pPr>
            <w:r w:rsidRPr="004B3491">
              <w:rPr>
                <w:bCs/>
                <w:iCs/>
              </w:rPr>
              <w:t>N/A</w:t>
            </w:r>
          </w:p>
        </w:tc>
        <w:tc>
          <w:tcPr>
            <w:tcW w:w="728" w:type="dxa"/>
          </w:tcPr>
          <w:p w14:paraId="45AA2D45" w14:textId="77777777" w:rsidR="00EC730E" w:rsidRPr="004B3491" w:rsidRDefault="00EC730E" w:rsidP="005F3B2A">
            <w:pPr>
              <w:pStyle w:val="TAL"/>
              <w:jc w:val="center"/>
              <w:rPr>
                <w:bCs/>
                <w:iCs/>
              </w:rPr>
            </w:pPr>
            <w:r w:rsidRPr="004B3491">
              <w:rPr>
                <w:bCs/>
                <w:iCs/>
              </w:rPr>
              <w:t>N/A</w:t>
            </w:r>
          </w:p>
        </w:tc>
      </w:tr>
      <w:tr w:rsidR="00EC730E" w:rsidRPr="004B3491" w14:paraId="4246B2B8" w14:textId="77777777" w:rsidTr="005F3B2A">
        <w:trPr>
          <w:cantSplit/>
          <w:tblHeader/>
        </w:trPr>
        <w:tc>
          <w:tcPr>
            <w:tcW w:w="6917" w:type="dxa"/>
          </w:tcPr>
          <w:p w14:paraId="4E19495D" w14:textId="77777777" w:rsidR="00EC730E" w:rsidRPr="004B3491" w:rsidRDefault="00EC730E" w:rsidP="005F3B2A">
            <w:pPr>
              <w:pStyle w:val="TAL"/>
              <w:rPr>
                <w:b/>
                <w:i/>
              </w:rPr>
            </w:pPr>
            <w:proofErr w:type="spellStart"/>
            <w:r w:rsidRPr="004B3491">
              <w:rPr>
                <w:b/>
                <w:i/>
              </w:rPr>
              <w:t>simultaneousRxTxSUL</w:t>
            </w:r>
            <w:proofErr w:type="spellEnd"/>
          </w:p>
          <w:p w14:paraId="3B205D29" w14:textId="77777777" w:rsidR="00EC730E" w:rsidRPr="004B3491" w:rsidRDefault="00EC730E" w:rsidP="005F3B2A">
            <w:pPr>
              <w:pStyle w:val="TAL"/>
            </w:pPr>
            <w:r w:rsidRPr="004B3491">
              <w:rPr>
                <w:rFonts w:cs="Arial"/>
                <w:szCs w:val="18"/>
              </w:rPr>
              <w:t>Indicates whether the UE supports simultaneous reception and transmission for a NR band combination including SUL. Mandatory/Optional support depends on band combination and captured in TS 38.101-1 [2].</w:t>
            </w:r>
          </w:p>
        </w:tc>
        <w:tc>
          <w:tcPr>
            <w:tcW w:w="709" w:type="dxa"/>
          </w:tcPr>
          <w:p w14:paraId="63A2C8B5" w14:textId="77777777" w:rsidR="00EC730E" w:rsidRPr="004B3491" w:rsidRDefault="00EC730E" w:rsidP="005F3B2A">
            <w:pPr>
              <w:pStyle w:val="TAL"/>
              <w:jc w:val="center"/>
            </w:pPr>
            <w:r w:rsidRPr="004B3491">
              <w:rPr>
                <w:rFonts w:cs="Arial"/>
                <w:szCs w:val="18"/>
              </w:rPr>
              <w:t>BC</w:t>
            </w:r>
          </w:p>
        </w:tc>
        <w:tc>
          <w:tcPr>
            <w:tcW w:w="567" w:type="dxa"/>
          </w:tcPr>
          <w:p w14:paraId="76FAA749" w14:textId="77777777" w:rsidR="00EC730E" w:rsidRPr="004B3491" w:rsidRDefault="00EC730E" w:rsidP="005F3B2A">
            <w:pPr>
              <w:pStyle w:val="TAL"/>
              <w:jc w:val="center"/>
            </w:pPr>
            <w:r w:rsidRPr="004B3491">
              <w:rPr>
                <w:rFonts w:cs="Arial"/>
                <w:szCs w:val="18"/>
              </w:rPr>
              <w:t>CY</w:t>
            </w:r>
          </w:p>
        </w:tc>
        <w:tc>
          <w:tcPr>
            <w:tcW w:w="709" w:type="dxa"/>
          </w:tcPr>
          <w:p w14:paraId="08F08C11" w14:textId="77777777" w:rsidR="00EC730E" w:rsidRPr="004B3491" w:rsidRDefault="00EC730E" w:rsidP="005F3B2A">
            <w:pPr>
              <w:pStyle w:val="TAL"/>
              <w:jc w:val="center"/>
            </w:pPr>
            <w:r w:rsidRPr="004B3491">
              <w:rPr>
                <w:bCs/>
                <w:iCs/>
              </w:rPr>
              <w:t>N/A</w:t>
            </w:r>
          </w:p>
        </w:tc>
        <w:tc>
          <w:tcPr>
            <w:tcW w:w="728" w:type="dxa"/>
          </w:tcPr>
          <w:p w14:paraId="0F3A1510" w14:textId="77777777" w:rsidR="00EC730E" w:rsidRPr="004B3491" w:rsidRDefault="00EC730E" w:rsidP="005F3B2A">
            <w:pPr>
              <w:pStyle w:val="TAL"/>
              <w:jc w:val="center"/>
            </w:pPr>
            <w:r w:rsidRPr="004B3491">
              <w:rPr>
                <w:bCs/>
                <w:iCs/>
              </w:rPr>
              <w:t>N/A</w:t>
            </w:r>
          </w:p>
        </w:tc>
      </w:tr>
      <w:tr w:rsidR="00EC730E" w:rsidRPr="004B3491" w14:paraId="1B3DAB36" w14:textId="77777777" w:rsidTr="005F3B2A">
        <w:trPr>
          <w:cantSplit/>
          <w:tblHeader/>
        </w:trPr>
        <w:tc>
          <w:tcPr>
            <w:tcW w:w="6917" w:type="dxa"/>
          </w:tcPr>
          <w:p w14:paraId="2D43279E" w14:textId="77777777" w:rsidR="00EC730E" w:rsidRPr="004B3491" w:rsidRDefault="00EC730E" w:rsidP="005F3B2A">
            <w:pPr>
              <w:pStyle w:val="TAL"/>
              <w:rPr>
                <w:b/>
                <w:i/>
              </w:rPr>
            </w:pPr>
            <w:proofErr w:type="spellStart"/>
            <w:r w:rsidRPr="004B3491">
              <w:rPr>
                <w:b/>
                <w:i/>
              </w:rPr>
              <w:t>simultaneousRxTxSULPerBandPair</w:t>
            </w:r>
            <w:proofErr w:type="spellEnd"/>
          </w:p>
          <w:p w14:paraId="0453AC06" w14:textId="77777777" w:rsidR="00EC730E" w:rsidRPr="004B3491" w:rsidRDefault="00EC730E" w:rsidP="005F3B2A">
            <w:pPr>
              <w:pStyle w:val="TAL"/>
              <w:rPr>
                <w:bCs/>
                <w:iCs/>
              </w:rPr>
            </w:pPr>
            <w:r w:rsidRPr="004B3491">
              <w:rPr>
                <w:bCs/>
                <w:iCs/>
              </w:rPr>
              <w:t>Indicates whether the UE supports simultaneous reception and transmission for a NR band combination including SUL for each band pair in the band combination.</w:t>
            </w:r>
          </w:p>
          <w:p w14:paraId="18FB0A92" w14:textId="77777777" w:rsidR="00EC730E" w:rsidRPr="004B3491" w:rsidRDefault="00EC730E" w:rsidP="005F3B2A">
            <w:pPr>
              <w:pStyle w:val="TAL"/>
              <w:rPr>
                <w:bCs/>
                <w:iCs/>
              </w:rPr>
            </w:pPr>
            <w:r w:rsidRPr="004B3491">
              <w:rPr>
                <w:bCs/>
                <w:iCs/>
              </w:rPr>
              <w:t xml:space="preserve">Encoded in the same manner as </w:t>
            </w:r>
            <w:proofErr w:type="spellStart"/>
            <w:r w:rsidRPr="004B3491">
              <w:rPr>
                <w:bCs/>
                <w:i/>
              </w:rPr>
              <w:t>simultaneousRxTxInterBandCAPerBandPair</w:t>
            </w:r>
            <w:proofErr w:type="spellEnd"/>
            <w:r w:rsidRPr="004B3491">
              <w:rPr>
                <w:bCs/>
                <w:iCs/>
              </w:rPr>
              <w:t>.</w:t>
            </w:r>
          </w:p>
          <w:p w14:paraId="71D132D7" w14:textId="77777777" w:rsidR="00EC730E" w:rsidRPr="004B3491" w:rsidRDefault="00EC730E" w:rsidP="005F3B2A">
            <w:pPr>
              <w:pStyle w:val="TAL"/>
              <w:rPr>
                <w:b/>
                <w:i/>
              </w:rPr>
            </w:pPr>
            <w:r w:rsidRPr="004B3491">
              <w:rPr>
                <w:bCs/>
                <w:iCs/>
              </w:rPr>
              <w:t xml:space="preserve">The UE does not include this field if the UE supports simultaneous transmission and reception for all applicable band pairs in the band combination (in which case </w:t>
            </w:r>
            <w:proofErr w:type="spellStart"/>
            <w:r w:rsidRPr="004B3491">
              <w:rPr>
                <w:bCs/>
                <w:i/>
              </w:rPr>
              <w:t>simultaneousRxTxSUL</w:t>
            </w:r>
            <w:proofErr w:type="spellEnd"/>
            <w:r w:rsidRPr="004B3491">
              <w:rPr>
                <w:bCs/>
                <w:iCs/>
              </w:rPr>
              <w:t xml:space="preserve"> is included) or does not support for any band pair in the band combination. It is mandatory for certain band pairs as specified in TS 38.101-1 [2]. The UE shall consistently set the bits which correspond to the same band pair.</w:t>
            </w:r>
          </w:p>
        </w:tc>
        <w:tc>
          <w:tcPr>
            <w:tcW w:w="709" w:type="dxa"/>
          </w:tcPr>
          <w:p w14:paraId="01985DF7" w14:textId="77777777" w:rsidR="00EC730E" w:rsidRPr="004B3491" w:rsidRDefault="00EC730E" w:rsidP="005F3B2A">
            <w:pPr>
              <w:pStyle w:val="TAL"/>
              <w:jc w:val="center"/>
              <w:rPr>
                <w:rFonts w:cs="Arial"/>
                <w:szCs w:val="18"/>
              </w:rPr>
            </w:pPr>
            <w:r w:rsidRPr="004B3491">
              <w:rPr>
                <w:rFonts w:cs="Arial"/>
                <w:szCs w:val="18"/>
              </w:rPr>
              <w:t>BC</w:t>
            </w:r>
          </w:p>
        </w:tc>
        <w:tc>
          <w:tcPr>
            <w:tcW w:w="567" w:type="dxa"/>
          </w:tcPr>
          <w:p w14:paraId="4D5989F2" w14:textId="77777777" w:rsidR="00EC730E" w:rsidRPr="004B3491" w:rsidRDefault="00EC730E" w:rsidP="005F3B2A">
            <w:pPr>
              <w:pStyle w:val="TAL"/>
              <w:jc w:val="center"/>
              <w:rPr>
                <w:rFonts w:cs="Arial"/>
                <w:szCs w:val="18"/>
              </w:rPr>
            </w:pPr>
            <w:r w:rsidRPr="004B3491">
              <w:rPr>
                <w:rFonts w:cs="Arial"/>
                <w:szCs w:val="18"/>
              </w:rPr>
              <w:t>CY</w:t>
            </w:r>
          </w:p>
        </w:tc>
        <w:tc>
          <w:tcPr>
            <w:tcW w:w="709" w:type="dxa"/>
          </w:tcPr>
          <w:p w14:paraId="7F0DF21C" w14:textId="77777777" w:rsidR="00EC730E" w:rsidRPr="004B3491" w:rsidRDefault="00EC730E" w:rsidP="005F3B2A">
            <w:pPr>
              <w:pStyle w:val="TAL"/>
              <w:jc w:val="center"/>
              <w:rPr>
                <w:bCs/>
                <w:iCs/>
              </w:rPr>
            </w:pPr>
            <w:r w:rsidRPr="004B3491">
              <w:rPr>
                <w:rFonts w:cs="Arial"/>
                <w:szCs w:val="18"/>
              </w:rPr>
              <w:t>N/A</w:t>
            </w:r>
          </w:p>
        </w:tc>
        <w:tc>
          <w:tcPr>
            <w:tcW w:w="728" w:type="dxa"/>
          </w:tcPr>
          <w:p w14:paraId="550E28BD" w14:textId="77777777" w:rsidR="00EC730E" w:rsidRPr="004B3491" w:rsidRDefault="00EC730E" w:rsidP="005F3B2A">
            <w:pPr>
              <w:pStyle w:val="TAL"/>
              <w:jc w:val="center"/>
              <w:rPr>
                <w:bCs/>
                <w:iCs/>
              </w:rPr>
            </w:pPr>
            <w:r w:rsidRPr="004B3491">
              <w:rPr>
                <w:rFonts w:cs="Arial"/>
                <w:szCs w:val="18"/>
              </w:rPr>
              <w:t>N/A</w:t>
            </w:r>
          </w:p>
        </w:tc>
      </w:tr>
      <w:tr w:rsidR="00EC730E" w:rsidRPr="004B3491" w14:paraId="051BB972" w14:textId="77777777" w:rsidTr="005F3B2A">
        <w:trPr>
          <w:cantSplit/>
          <w:tblHeader/>
        </w:trPr>
        <w:tc>
          <w:tcPr>
            <w:tcW w:w="6917" w:type="dxa"/>
          </w:tcPr>
          <w:p w14:paraId="27DDF436" w14:textId="77777777" w:rsidR="00EC730E" w:rsidRPr="004B3491" w:rsidRDefault="00EC730E" w:rsidP="005F3B2A">
            <w:pPr>
              <w:pStyle w:val="TAL"/>
              <w:rPr>
                <w:b/>
                <w:i/>
              </w:rPr>
            </w:pPr>
            <w:proofErr w:type="spellStart"/>
            <w:r w:rsidRPr="004B3491">
              <w:rPr>
                <w:b/>
                <w:i/>
              </w:rPr>
              <w:t>simultaneousSRS</w:t>
            </w:r>
            <w:proofErr w:type="spellEnd"/>
            <w:r w:rsidRPr="004B3491">
              <w:rPr>
                <w:b/>
                <w:i/>
              </w:rPr>
              <w:t>-</w:t>
            </w:r>
            <w:proofErr w:type="spellStart"/>
            <w:r w:rsidRPr="004B3491">
              <w:rPr>
                <w:b/>
                <w:i/>
              </w:rPr>
              <w:t>AssocCSI</w:t>
            </w:r>
            <w:proofErr w:type="spellEnd"/>
            <w:r w:rsidRPr="004B3491">
              <w:rPr>
                <w:b/>
                <w:i/>
              </w:rPr>
              <w:t>-RS-</w:t>
            </w:r>
            <w:proofErr w:type="spellStart"/>
            <w:r w:rsidRPr="004B3491">
              <w:rPr>
                <w:b/>
                <w:i/>
              </w:rPr>
              <w:t>AllCC</w:t>
            </w:r>
            <w:proofErr w:type="spellEnd"/>
          </w:p>
          <w:p w14:paraId="08EE7AEF" w14:textId="77777777" w:rsidR="00EC730E" w:rsidRPr="004B3491" w:rsidRDefault="00EC730E" w:rsidP="005F3B2A">
            <w:pPr>
              <w:pStyle w:val="TAL"/>
            </w:pPr>
            <w:r w:rsidRPr="004B3491">
              <w:t xml:space="preserve">Indicates support of CSI-RS processing framework for SRS and the number of SRS resources that the UE can process simultaneously across all CCs, and across MCG and SCG in case of NR-DC, including periodic, aperiodic and semi-persistent SRS. This parameter may further limit </w:t>
            </w:r>
            <w:proofErr w:type="spellStart"/>
            <w:r w:rsidRPr="004B3491">
              <w:rPr>
                <w:i/>
              </w:rPr>
              <w:t>simultaneousSRS</w:t>
            </w:r>
            <w:proofErr w:type="spellEnd"/>
            <w:r w:rsidRPr="004B3491">
              <w:rPr>
                <w:i/>
              </w:rPr>
              <w:t>-</w:t>
            </w:r>
            <w:proofErr w:type="spellStart"/>
            <w:r w:rsidRPr="004B3491">
              <w:rPr>
                <w:i/>
              </w:rPr>
              <w:t>AssocCSI</w:t>
            </w:r>
            <w:proofErr w:type="spellEnd"/>
            <w:r w:rsidRPr="004B3491">
              <w:rPr>
                <w:i/>
              </w:rPr>
              <w:t>-RS-</w:t>
            </w:r>
            <w:proofErr w:type="spellStart"/>
            <w:r w:rsidRPr="004B3491">
              <w:rPr>
                <w:i/>
              </w:rPr>
              <w:t>PerCC</w:t>
            </w:r>
            <w:proofErr w:type="spellEnd"/>
            <w:r w:rsidRPr="004B3491">
              <w:t xml:space="preserve"> in </w:t>
            </w:r>
            <w:r w:rsidRPr="004B3491">
              <w:rPr>
                <w:i/>
              </w:rPr>
              <w:t>MIMO-</w:t>
            </w:r>
            <w:proofErr w:type="spellStart"/>
            <w:r w:rsidRPr="004B3491">
              <w:rPr>
                <w:i/>
              </w:rPr>
              <w:t>ParametersPerBand</w:t>
            </w:r>
            <w:proofErr w:type="spellEnd"/>
            <w:r w:rsidRPr="004B3491">
              <w:t xml:space="preserve"> and </w:t>
            </w:r>
            <w:r w:rsidRPr="004B3491">
              <w:rPr>
                <w:i/>
              </w:rPr>
              <w:t>Phy-</w:t>
            </w:r>
            <w:proofErr w:type="spellStart"/>
            <w:r w:rsidRPr="004B3491">
              <w:rPr>
                <w:i/>
              </w:rPr>
              <w:t>ParametersFRX</w:t>
            </w:r>
            <w:proofErr w:type="spellEnd"/>
            <w:r w:rsidRPr="004B3491">
              <w:rPr>
                <w:i/>
              </w:rPr>
              <w:t>-Diff</w:t>
            </w:r>
            <w:r w:rsidRPr="004B3491">
              <w:t xml:space="preserve"> for each band in a given band combination.</w:t>
            </w:r>
          </w:p>
        </w:tc>
        <w:tc>
          <w:tcPr>
            <w:tcW w:w="709" w:type="dxa"/>
          </w:tcPr>
          <w:p w14:paraId="3FEEE8F5" w14:textId="77777777" w:rsidR="00EC730E" w:rsidRPr="004B3491" w:rsidRDefault="00EC730E" w:rsidP="005F3B2A">
            <w:pPr>
              <w:pStyle w:val="TAL"/>
              <w:jc w:val="center"/>
            </w:pPr>
            <w:r w:rsidRPr="004B3491">
              <w:t>BC</w:t>
            </w:r>
          </w:p>
        </w:tc>
        <w:tc>
          <w:tcPr>
            <w:tcW w:w="567" w:type="dxa"/>
          </w:tcPr>
          <w:p w14:paraId="4B6BD971" w14:textId="77777777" w:rsidR="00EC730E" w:rsidRPr="004B3491" w:rsidRDefault="00EC730E" w:rsidP="005F3B2A">
            <w:pPr>
              <w:pStyle w:val="TAL"/>
              <w:jc w:val="center"/>
            </w:pPr>
            <w:r w:rsidRPr="004B3491">
              <w:t>No</w:t>
            </w:r>
          </w:p>
        </w:tc>
        <w:tc>
          <w:tcPr>
            <w:tcW w:w="709" w:type="dxa"/>
          </w:tcPr>
          <w:p w14:paraId="0381A71C" w14:textId="77777777" w:rsidR="00EC730E" w:rsidRPr="004B3491" w:rsidRDefault="00EC730E" w:rsidP="005F3B2A">
            <w:pPr>
              <w:pStyle w:val="TAL"/>
              <w:jc w:val="center"/>
            </w:pPr>
            <w:r w:rsidRPr="004B3491">
              <w:rPr>
                <w:bCs/>
                <w:iCs/>
              </w:rPr>
              <w:t>N/A</w:t>
            </w:r>
          </w:p>
        </w:tc>
        <w:tc>
          <w:tcPr>
            <w:tcW w:w="728" w:type="dxa"/>
          </w:tcPr>
          <w:p w14:paraId="1FF49598" w14:textId="77777777" w:rsidR="00EC730E" w:rsidRPr="004B3491" w:rsidRDefault="00EC730E" w:rsidP="005F3B2A">
            <w:pPr>
              <w:pStyle w:val="TAL"/>
              <w:jc w:val="center"/>
            </w:pPr>
            <w:r w:rsidRPr="004B3491">
              <w:rPr>
                <w:bCs/>
                <w:iCs/>
              </w:rPr>
              <w:t>N/A</w:t>
            </w:r>
          </w:p>
        </w:tc>
      </w:tr>
      <w:tr w:rsidR="00EC730E" w:rsidRPr="004B3491" w14:paraId="40A9C508" w14:textId="77777777" w:rsidTr="005F3B2A">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3A5F9FF" w14:textId="77777777" w:rsidR="00EC730E" w:rsidRPr="004B3491" w:rsidRDefault="00EC730E" w:rsidP="005F3B2A">
            <w:pPr>
              <w:pStyle w:val="TAL"/>
              <w:rPr>
                <w:b/>
                <w:i/>
              </w:rPr>
            </w:pPr>
            <w:r w:rsidRPr="004B3491">
              <w:rPr>
                <w:b/>
                <w:i/>
              </w:rPr>
              <w:t>singlePUCCH-ConfigForMulticast-r17</w:t>
            </w:r>
          </w:p>
          <w:p w14:paraId="61746C39" w14:textId="77777777" w:rsidR="00EC730E" w:rsidRPr="004B3491" w:rsidRDefault="00EC730E" w:rsidP="005F3B2A">
            <w:pPr>
              <w:pStyle w:val="TAL"/>
            </w:pPr>
            <w:r w:rsidRPr="004B3491">
              <w:t xml:space="preserve">Indicates whether the UE supports a </w:t>
            </w:r>
            <w:r w:rsidRPr="004B3491">
              <w:rPr>
                <w:i/>
                <w:iCs/>
              </w:rPr>
              <w:t>PUCCH-Config</w:t>
            </w:r>
            <w:r w:rsidRPr="004B3491">
              <w:t xml:space="preserve"> for multicast HARQ-ACK feedback, separate from that of unicast configurations.</w:t>
            </w:r>
          </w:p>
          <w:p w14:paraId="4A68B693" w14:textId="77777777" w:rsidR="00EC730E" w:rsidRPr="004B3491" w:rsidRDefault="00EC730E" w:rsidP="005F3B2A">
            <w:pPr>
              <w:pStyle w:val="TAL"/>
              <w:rPr>
                <w:rFonts w:cs="Arial"/>
                <w:szCs w:val="18"/>
              </w:rPr>
            </w:pPr>
          </w:p>
          <w:p w14:paraId="2E310683" w14:textId="77777777" w:rsidR="00EC730E" w:rsidRPr="004B3491" w:rsidRDefault="00EC730E" w:rsidP="005F3B2A">
            <w:pPr>
              <w:pStyle w:val="TAL"/>
            </w:pPr>
            <w:r w:rsidRPr="004B3491">
              <w:t xml:space="preserve">A UE supporting this feature shall also indicate support of </w:t>
            </w:r>
            <w:r w:rsidRPr="004B3491">
              <w:rPr>
                <w:i/>
              </w:rPr>
              <w:t>ack-NACK-FeedbackForMulticast-r17</w:t>
            </w:r>
            <w:r w:rsidRPr="004B3491">
              <w:rPr>
                <w:iCs/>
              </w:rPr>
              <w:t xml:space="preserve"> or </w:t>
            </w:r>
            <w:r w:rsidRPr="004B3491">
              <w:rPr>
                <w:i/>
              </w:rPr>
              <w:t>nack-OnlyFeedbackForMulticast-r17</w:t>
            </w:r>
            <w:r w:rsidRPr="004B3491">
              <w:t>.</w:t>
            </w:r>
          </w:p>
          <w:p w14:paraId="29D392A7" w14:textId="77777777" w:rsidR="00EC730E" w:rsidRPr="004B3491" w:rsidRDefault="00EC730E" w:rsidP="005F3B2A">
            <w:pPr>
              <w:pStyle w:val="TAL"/>
            </w:pPr>
          </w:p>
          <w:p w14:paraId="34ADD9F3" w14:textId="77777777" w:rsidR="00EC730E" w:rsidRPr="004B3491" w:rsidRDefault="00EC730E" w:rsidP="005F3B2A">
            <w:pPr>
              <w:pStyle w:val="TAN"/>
              <w:ind w:left="607" w:hanging="607"/>
              <w:rPr>
                <w:b/>
                <w:i/>
              </w:rPr>
            </w:pPr>
            <w:r w:rsidRPr="004B3491">
              <w:t xml:space="preserve">NOTE: With </w:t>
            </w:r>
            <w:r w:rsidRPr="004B3491">
              <w:rPr>
                <w:i/>
              </w:rPr>
              <w:t>ack-NACK-FeedbackForMulticast-r17</w:t>
            </w:r>
            <w:r w:rsidRPr="004B3491">
              <w:rPr>
                <w:iCs/>
              </w:rPr>
              <w:t xml:space="preserve"> or </w:t>
            </w:r>
            <w:r w:rsidRPr="004B3491">
              <w:rPr>
                <w:i/>
              </w:rPr>
              <w:t xml:space="preserve">nack-OnlyFeedbackForMulticast-r17 </w:t>
            </w:r>
            <w:r w:rsidRPr="004B3491">
              <w:t>as prerequisite, this feature includes the case of ACK/NACK for multicast or NACK-only mode1 for multicast.</w:t>
            </w:r>
          </w:p>
        </w:tc>
        <w:tc>
          <w:tcPr>
            <w:tcW w:w="709" w:type="dxa"/>
            <w:tcBorders>
              <w:top w:val="single" w:sz="4" w:space="0" w:color="808080"/>
              <w:left w:val="single" w:sz="4" w:space="0" w:color="808080"/>
              <w:bottom w:val="single" w:sz="4" w:space="0" w:color="808080"/>
              <w:right w:val="single" w:sz="4" w:space="0" w:color="808080"/>
            </w:tcBorders>
          </w:tcPr>
          <w:p w14:paraId="0C8F0B7C" w14:textId="77777777" w:rsidR="00EC730E" w:rsidRPr="004B3491" w:rsidRDefault="00EC730E" w:rsidP="005F3B2A">
            <w:pPr>
              <w:pStyle w:val="TAL"/>
              <w:jc w:val="center"/>
            </w:pPr>
            <w:r w:rsidRPr="004B3491">
              <w:t>BC</w:t>
            </w:r>
          </w:p>
        </w:tc>
        <w:tc>
          <w:tcPr>
            <w:tcW w:w="567" w:type="dxa"/>
            <w:tcBorders>
              <w:top w:val="single" w:sz="4" w:space="0" w:color="808080"/>
              <w:left w:val="single" w:sz="4" w:space="0" w:color="808080"/>
              <w:bottom w:val="single" w:sz="4" w:space="0" w:color="808080"/>
              <w:right w:val="single" w:sz="4" w:space="0" w:color="808080"/>
            </w:tcBorders>
          </w:tcPr>
          <w:p w14:paraId="66B83D1B" w14:textId="77777777" w:rsidR="00EC730E" w:rsidRPr="004B3491" w:rsidRDefault="00EC730E" w:rsidP="005F3B2A">
            <w:pPr>
              <w:pStyle w:val="TAL"/>
              <w:jc w:val="center"/>
            </w:pPr>
            <w:r w:rsidRPr="004B3491">
              <w:t>No</w:t>
            </w:r>
          </w:p>
        </w:tc>
        <w:tc>
          <w:tcPr>
            <w:tcW w:w="709" w:type="dxa"/>
            <w:tcBorders>
              <w:top w:val="single" w:sz="4" w:space="0" w:color="808080"/>
              <w:left w:val="single" w:sz="4" w:space="0" w:color="808080"/>
              <w:bottom w:val="single" w:sz="4" w:space="0" w:color="808080"/>
              <w:right w:val="single" w:sz="4" w:space="0" w:color="808080"/>
            </w:tcBorders>
          </w:tcPr>
          <w:p w14:paraId="450D2354" w14:textId="77777777" w:rsidR="00EC730E" w:rsidRPr="004B3491" w:rsidRDefault="00EC730E" w:rsidP="005F3B2A">
            <w:pPr>
              <w:pStyle w:val="TAL"/>
              <w:jc w:val="center"/>
              <w:rPr>
                <w:bCs/>
                <w:iCs/>
              </w:rPr>
            </w:pPr>
            <w:r w:rsidRPr="004B3491">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4112449" w14:textId="77777777" w:rsidR="00EC730E" w:rsidRPr="004B3491" w:rsidRDefault="00EC730E" w:rsidP="005F3B2A">
            <w:pPr>
              <w:pStyle w:val="TAL"/>
              <w:jc w:val="center"/>
              <w:rPr>
                <w:bCs/>
                <w:iCs/>
              </w:rPr>
            </w:pPr>
            <w:r w:rsidRPr="004B3491">
              <w:rPr>
                <w:bCs/>
                <w:iCs/>
              </w:rPr>
              <w:t>N/A</w:t>
            </w:r>
          </w:p>
        </w:tc>
      </w:tr>
      <w:tr w:rsidR="00EC730E" w:rsidRPr="004B3491" w14:paraId="29354E7F" w14:textId="77777777" w:rsidTr="005F3B2A">
        <w:trPr>
          <w:cantSplit/>
          <w:tblHeader/>
        </w:trPr>
        <w:tc>
          <w:tcPr>
            <w:tcW w:w="6917" w:type="dxa"/>
          </w:tcPr>
          <w:p w14:paraId="4BF8ACCE" w14:textId="77777777" w:rsidR="00EC730E" w:rsidRPr="004B3491" w:rsidRDefault="00EC730E" w:rsidP="005F3B2A">
            <w:pPr>
              <w:pStyle w:val="TAL"/>
              <w:rPr>
                <w:b/>
                <w:i/>
              </w:rPr>
            </w:pPr>
            <w:r w:rsidRPr="004B3491">
              <w:rPr>
                <w:b/>
                <w:i/>
              </w:rPr>
              <w:t>stayOnTargetCC-SRS-CarrierSwitch-r17</w:t>
            </w:r>
          </w:p>
          <w:p w14:paraId="1E0A4011" w14:textId="77777777" w:rsidR="00EC730E" w:rsidRPr="004B3491" w:rsidRDefault="00EC730E" w:rsidP="005F3B2A">
            <w:pPr>
              <w:pStyle w:val="TAL"/>
              <w:rPr>
                <w:bCs/>
                <w:iCs/>
                <w:szCs w:val="22"/>
              </w:rPr>
            </w:pPr>
            <w:r w:rsidRPr="004B3491">
              <w:rPr>
                <w:bCs/>
                <w:iCs/>
              </w:rPr>
              <w:t xml:space="preserve">Indicates whether the UE supports staying on the target CC when remaining SRS resource set(s) for SRS carrier switching exists. </w:t>
            </w:r>
            <w:r w:rsidRPr="004B3491">
              <w:rPr>
                <w:bCs/>
                <w:iCs/>
                <w:szCs w:val="22"/>
              </w:rPr>
              <w:t xml:space="preserve">UE indicating support of this feature shall indicate support of </w:t>
            </w:r>
            <w:proofErr w:type="spellStart"/>
            <w:r w:rsidRPr="004B3491">
              <w:rPr>
                <w:bCs/>
                <w:i/>
                <w:szCs w:val="22"/>
              </w:rPr>
              <w:t>srs-CarrierSwitch</w:t>
            </w:r>
            <w:proofErr w:type="spellEnd"/>
            <w:r w:rsidRPr="004B3491">
              <w:rPr>
                <w:bCs/>
                <w:iCs/>
                <w:szCs w:val="22"/>
              </w:rPr>
              <w:t>.</w:t>
            </w:r>
          </w:p>
          <w:p w14:paraId="0A488EDE" w14:textId="77777777" w:rsidR="00EC730E" w:rsidRPr="004B3491" w:rsidRDefault="00EC730E" w:rsidP="005F3B2A">
            <w:pPr>
              <w:pStyle w:val="TAL"/>
              <w:rPr>
                <w:bCs/>
                <w:iCs/>
              </w:rPr>
            </w:pPr>
          </w:p>
          <w:p w14:paraId="1C9D8117" w14:textId="77777777" w:rsidR="00EC730E" w:rsidRPr="004B3491" w:rsidRDefault="00EC730E" w:rsidP="005F3B2A">
            <w:pPr>
              <w:pStyle w:val="TAN"/>
            </w:pPr>
            <w:r w:rsidRPr="004B3491">
              <w:t>NOTE 1:</w:t>
            </w:r>
            <w:r w:rsidRPr="004B3491">
              <w:rPr>
                <w:rFonts w:cs="Arial"/>
                <w:szCs w:val="18"/>
              </w:rPr>
              <w:tab/>
            </w:r>
            <w:r w:rsidRPr="004B3491">
              <w:t>When UE supports this capability, if the time period between the SRS resource sets is smaller than the total required RF switching time to the source CC and back to the target CC and a higher priority UL transmission and/or DL reception is not scheduled on the source CC in the time period between the two SRS resources sets,  the UE stays in the target CC in the period between the SRS resource sets; otherwise, the UE switches back to the source CC after transmitting each SRS resource set.</w:t>
            </w:r>
          </w:p>
          <w:p w14:paraId="616E09CC" w14:textId="77777777" w:rsidR="00EC730E" w:rsidRPr="004B3491" w:rsidRDefault="00EC730E" w:rsidP="005F3B2A">
            <w:pPr>
              <w:pStyle w:val="TAN"/>
            </w:pPr>
            <w:r w:rsidRPr="004B3491">
              <w:t>NOTE 2:</w:t>
            </w:r>
            <w:r w:rsidRPr="004B3491">
              <w:rPr>
                <w:rFonts w:cs="Arial"/>
                <w:szCs w:val="18"/>
              </w:rPr>
              <w:tab/>
            </w:r>
            <w:r w:rsidRPr="004B3491">
              <w:t>If the UE does not indicate this capability, the UE switches back to source CC between the SRS resource sets.</w:t>
            </w:r>
          </w:p>
        </w:tc>
        <w:tc>
          <w:tcPr>
            <w:tcW w:w="709" w:type="dxa"/>
          </w:tcPr>
          <w:p w14:paraId="557ACB06" w14:textId="77777777" w:rsidR="00EC730E" w:rsidRPr="004B3491" w:rsidRDefault="00EC730E" w:rsidP="005F3B2A">
            <w:pPr>
              <w:pStyle w:val="TAL"/>
              <w:jc w:val="center"/>
            </w:pPr>
            <w:r w:rsidRPr="004B3491">
              <w:t>BC</w:t>
            </w:r>
          </w:p>
        </w:tc>
        <w:tc>
          <w:tcPr>
            <w:tcW w:w="567" w:type="dxa"/>
          </w:tcPr>
          <w:p w14:paraId="62CB7EF1" w14:textId="77777777" w:rsidR="00EC730E" w:rsidRPr="004B3491" w:rsidRDefault="00EC730E" w:rsidP="005F3B2A">
            <w:pPr>
              <w:pStyle w:val="TAL"/>
              <w:jc w:val="center"/>
            </w:pPr>
            <w:r w:rsidRPr="004B3491">
              <w:t>No</w:t>
            </w:r>
          </w:p>
        </w:tc>
        <w:tc>
          <w:tcPr>
            <w:tcW w:w="709" w:type="dxa"/>
          </w:tcPr>
          <w:p w14:paraId="33D1D49E" w14:textId="77777777" w:rsidR="00EC730E" w:rsidRPr="004B3491" w:rsidRDefault="00EC730E" w:rsidP="005F3B2A">
            <w:pPr>
              <w:pStyle w:val="TAL"/>
              <w:jc w:val="center"/>
              <w:rPr>
                <w:bCs/>
                <w:iCs/>
              </w:rPr>
            </w:pPr>
            <w:r w:rsidRPr="004B3491">
              <w:rPr>
                <w:bCs/>
                <w:iCs/>
              </w:rPr>
              <w:t>N/A</w:t>
            </w:r>
          </w:p>
        </w:tc>
        <w:tc>
          <w:tcPr>
            <w:tcW w:w="728" w:type="dxa"/>
          </w:tcPr>
          <w:p w14:paraId="13D68EE9" w14:textId="77777777" w:rsidR="00EC730E" w:rsidRPr="004B3491" w:rsidRDefault="00EC730E" w:rsidP="005F3B2A">
            <w:pPr>
              <w:pStyle w:val="TAL"/>
              <w:jc w:val="center"/>
              <w:rPr>
                <w:bCs/>
                <w:iCs/>
              </w:rPr>
            </w:pPr>
            <w:r w:rsidRPr="004B3491">
              <w:rPr>
                <w:bCs/>
                <w:iCs/>
              </w:rPr>
              <w:t>N/A</w:t>
            </w:r>
          </w:p>
        </w:tc>
      </w:tr>
      <w:tr w:rsidR="00EC730E" w:rsidRPr="004B3491" w14:paraId="28CF618E" w14:textId="77777777" w:rsidTr="005F3B2A">
        <w:trPr>
          <w:cantSplit/>
          <w:tblHeader/>
        </w:trPr>
        <w:tc>
          <w:tcPr>
            <w:tcW w:w="6917" w:type="dxa"/>
          </w:tcPr>
          <w:p w14:paraId="7D112D68" w14:textId="77777777" w:rsidR="00EC730E" w:rsidRPr="004B3491" w:rsidRDefault="00EC730E" w:rsidP="005F3B2A">
            <w:pPr>
              <w:pStyle w:val="TAL"/>
              <w:rPr>
                <w:rFonts w:cs="Arial"/>
                <w:b/>
                <w:bCs/>
                <w:i/>
                <w:iCs/>
                <w:szCs w:val="18"/>
              </w:rPr>
            </w:pPr>
            <w:r w:rsidRPr="004B3491">
              <w:rPr>
                <w:rFonts w:cs="Arial"/>
                <w:b/>
                <w:bCs/>
                <w:i/>
                <w:iCs/>
                <w:szCs w:val="18"/>
              </w:rPr>
              <w:lastRenderedPageBreak/>
              <w:t>supportedAggBW-FR1-r17</w:t>
            </w:r>
          </w:p>
          <w:p w14:paraId="1707F5BB" w14:textId="77777777" w:rsidR="00EC730E" w:rsidRPr="004B3491" w:rsidRDefault="00EC730E" w:rsidP="005F3B2A">
            <w:pPr>
              <w:pStyle w:val="TAL"/>
            </w:pPr>
            <w:r w:rsidRPr="004B3491">
              <w:t xml:space="preserve">Indicates the supported maximum aggregated bandwidth in the FR1 NR CA (including NR CA part of (NG)EN-DC and NE-DC) and FR1 NR-DC band combination. It is also applicable to </w:t>
            </w:r>
            <w:proofErr w:type="spellStart"/>
            <w:r w:rsidRPr="004B3491">
              <w:t>fallback</w:t>
            </w:r>
            <w:proofErr w:type="spellEnd"/>
            <w:r w:rsidRPr="004B3491">
              <w:t xml:space="preserve"> band combinations except for a single CC (i.e. non-CA) case.</w:t>
            </w:r>
          </w:p>
          <w:p w14:paraId="276ABFA8" w14:textId="77777777" w:rsidR="00EC730E" w:rsidRPr="004B3491" w:rsidRDefault="00EC730E" w:rsidP="005F3B2A">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proofErr w:type="spellStart"/>
            <w:r w:rsidRPr="004B3491">
              <w:rPr>
                <w:rFonts w:ascii="Arial" w:hAnsi="Arial" w:cs="Arial"/>
                <w:i/>
                <w:iCs/>
                <w:sz w:val="18"/>
                <w:szCs w:val="18"/>
              </w:rPr>
              <w:t>supportedAggBW</w:t>
            </w:r>
            <w:proofErr w:type="spellEnd"/>
            <w:r w:rsidRPr="004B3491">
              <w:rPr>
                <w:rFonts w:ascii="Arial" w:hAnsi="Arial" w:cs="Arial"/>
                <w:i/>
                <w:iCs/>
                <w:sz w:val="18"/>
                <w:szCs w:val="18"/>
              </w:rPr>
              <w:t>-FDD-DL/UL-r17</w:t>
            </w:r>
            <w:r w:rsidRPr="004B3491">
              <w:rPr>
                <w:rFonts w:ascii="Arial" w:hAnsi="Arial" w:cs="Arial"/>
                <w:sz w:val="18"/>
                <w:szCs w:val="18"/>
              </w:rPr>
              <w:t xml:space="preserve"> indicates the maximum aggregated bandwidth across FDD DL/UL CCs;</w:t>
            </w:r>
          </w:p>
          <w:p w14:paraId="454756C3" w14:textId="77777777" w:rsidR="00EC730E" w:rsidRPr="004B3491" w:rsidRDefault="00EC730E" w:rsidP="005F3B2A">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proofErr w:type="spellStart"/>
            <w:r w:rsidRPr="004B3491">
              <w:rPr>
                <w:rFonts w:ascii="Arial" w:hAnsi="Arial" w:cs="Arial"/>
                <w:i/>
                <w:iCs/>
                <w:sz w:val="18"/>
                <w:szCs w:val="18"/>
              </w:rPr>
              <w:t>supportedAggBW</w:t>
            </w:r>
            <w:proofErr w:type="spellEnd"/>
            <w:r w:rsidRPr="004B3491">
              <w:rPr>
                <w:rFonts w:ascii="Arial" w:hAnsi="Arial" w:cs="Arial"/>
                <w:i/>
                <w:iCs/>
                <w:sz w:val="18"/>
                <w:szCs w:val="18"/>
              </w:rPr>
              <w:t>-TDD-DL/UL-r17</w:t>
            </w:r>
            <w:r w:rsidRPr="004B3491">
              <w:rPr>
                <w:rFonts w:ascii="Arial" w:hAnsi="Arial" w:cs="Arial"/>
                <w:sz w:val="18"/>
                <w:szCs w:val="18"/>
              </w:rPr>
              <w:t xml:space="preserve"> indicates the maximum aggregated bandwidth across TDD DL/UL CCs;</w:t>
            </w:r>
          </w:p>
          <w:p w14:paraId="5CD862A9" w14:textId="77777777" w:rsidR="00EC730E" w:rsidRPr="004B3491" w:rsidRDefault="00EC730E" w:rsidP="005F3B2A">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proofErr w:type="spellStart"/>
            <w:r w:rsidRPr="004B3491">
              <w:rPr>
                <w:rFonts w:ascii="Arial" w:hAnsi="Arial" w:cs="Arial"/>
                <w:i/>
                <w:iCs/>
                <w:sz w:val="18"/>
                <w:szCs w:val="18"/>
              </w:rPr>
              <w:t>supportedAggBW-TotalDL</w:t>
            </w:r>
            <w:proofErr w:type="spellEnd"/>
            <w:r w:rsidRPr="004B3491">
              <w:rPr>
                <w:rFonts w:ascii="Arial" w:hAnsi="Arial" w:cs="Arial"/>
                <w:i/>
                <w:iCs/>
                <w:sz w:val="18"/>
                <w:szCs w:val="18"/>
              </w:rPr>
              <w:t>/UL-r17</w:t>
            </w:r>
            <w:r w:rsidRPr="004B3491">
              <w:rPr>
                <w:rFonts w:ascii="Arial" w:hAnsi="Arial" w:cs="Arial"/>
                <w:sz w:val="18"/>
                <w:szCs w:val="18"/>
              </w:rPr>
              <w:t xml:space="preserve"> indicates the maximum aggregated bandwidth across all DL/UL CCs.</w:t>
            </w:r>
          </w:p>
          <w:p w14:paraId="744DD5D7" w14:textId="77777777" w:rsidR="00EC730E" w:rsidRPr="004B3491" w:rsidRDefault="00EC730E" w:rsidP="005F3B2A">
            <w:pPr>
              <w:keepNext/>
              <w:keepLines/>
              <w:spacing w:after="0"/>
              <w:rPr>
                <w:rFonts w:ascii="Arial" w:hAnsi="Arial" w:cs="Arial"/>
                <w:sz w:val="18"/>
                <w:szCs w:val="18"/>
              </w:rPr>
            </w:pPr>
            <w:r w:rsidRPr="004B3491">
              <w:rPr>
                <w:rFonts w:ascii="Arial" w:hAnsi="Arial" w:cs="Arial"/>
                <w:sz w:val="18"/>
                <w:szCs w:val="18"/>
              </w:rPr>
              <w:t xml:space="preserve">The field </w:t>
            </w:r>
            <w:proofErr w:type="spellStart"/>
            <w:r w:rsidRPr="004B3491">
              <w:rPr>
                <w:rFonts w:ascii="Arial" w:hAnsi="Arial" w:cs="Arial"/>
                <w:i/>
                <w:iCs/>
                <w:sz w:val="18"/>
                <w:szCs w:val="18"/>
              </w:rPr>
              <w:t>supportedAggBW</w:t>
            </w:r>
            <w:proofErr w:type="spellEnd"/>
            <w:r w:rsidRPr="004B3491">
              <w:rPr>
                <w:rFonts w:ascii="Arial" w:hAnsi="Arial" w:cs="Arial"/>
                <w:i/>
                <w:iCs/>
                <w:sz w:val="18"/>
                <w:szCs w:val="18"/>
              </w:rPr>
              <w:t>-FDD-DL/UL-r17</w:t>
            </w:r>
            <w:r w:rsidRPr="004B3491">
              <w:rPr>
                <w:rFonts w:ascii="Arial" w:hAnsi="Arial" w:cs="Arial"/>
                <w:sz w:val="18"/>
                <w:szCs w:val="18"/>
              </w:rPr>
              <w:t xml:space="preserve"> and </w:t>
            </w:r>
            <w:proofErr w:type="spellStart"/>
            <w:r w:rsidRPr="004B3491">
              <w:rPr>
                <w:rFonts w:ascii="Arial" w:hAnsi="Arial" w:cs="Arial"/>
                <w:i/>
                <w:iCs/>
                <w:sz w:val="18"/>
                <w:szCs w:val="18"/>
              </w:rPr>
              <w:t>supportedAggBW</w:t>
            </w:r>
            <w:proofErr w:type="spellEnd"/>
            <w:r w:rsidRPr="004B3491">
              <w:rPr>
                <w:rFonts w:ascii="Arial" w:hAnsi="Arial" w:cs="Arial"/>
                <w:i/>
                <w:iCs/>
                <w:sz w:val="18"/>
                <w:szCs w:val="18"/>
              </w:rPr>
              <w:t>-TDD-DL/UL-r17</w:t>
            </w:r>
            <w:r w:rsidRPr="004B3491">
              <w:rPr>
                <w:rFonts w:ascii="Arial" w:hAnsi="Arial" w:cs="Arial"/>
                <w:sz w:val="18"/>
                <w:szCs w:val="18"/>
              </w:rPr>
              <w:t xml:space="preserve"> can only be reported in TDD-FDD band combination.</w:t>
            </w:r>
          </w:p>
          <w:p w14:paraId="6911A13F" w14:textId="77777777" w:rsidR="00EC730E" w:rsidRPr="004B3491" w:rsidRDefault="00EC730E" w:rsidP="005F3B2A">
            <w:pPr>
              <w:keepNext/>
              <w:keepLines/>
              <w:spacing w:after="0"/>
              <w:rPr>
                <w:rFonts w:ascii="Arial" w:hAnsi="Arial" w:cs="Arial"/>
                <w:sz w:val="18"/>
                <w:szCs w:val="18"/>
              </w:rPr>
            </w:pPr>
          </w:p>
          <w:p w14:paraId="6463EFBC" w14:textId="77777777" w:rsidR="00EC730E" w:rsidRPr="004B3491" w:rsidDel="00A44035" w:rsidRDefault="00EC730E" w:rsidP="005F3B2A">
            <w:pPr>
              <w:keepNext/>
              <w:keepLines/>
              <w:spacing w:after="0"/>
              <w:rPr>
                <w:rFonts w:ascii="Arial" w:hAnsi="Arial" w:cs="Arial"/>
                <w:i/>
                <w:iCs/>
                <w:sz w:val="18"/>
                <w:szCs w:val="18"/>
              </w:rPr>
            </w:pPr>
            <w:r w:rsidRPr="004B3491">
              <w:rPr>
                <w:rFonts w:ascii="Arial" w:hAnsi="Arial" w:cs="Arial"/>
                <w:sz w:val="18"/>
                <w:szCs w:val="18"/>
              </w:rPr>
              <w:t xml:space="preserve">If </w:t>
            </w:r>
            <w:r w:rsidRPr="004B3491">
              <w:rPr>
                <w:rFonts w:ascii="Arial" w:eastAsia="Batang" w:hAnsi="Arial" w:cs="Arial"/>
                <w:i/>
                <w:iCs/>
                <w:sz w:val="18"/>
                <w:szCs w:val="18"/>
              </w:rPr>
              <w:t>scalingFactorSCS-r17</w:t>
            </w:r>
            <w:r w:rsidRPr="004B3491">
              <w:rPr>
                <w:rFonts w:ascii="Arial" w:hAnsi="Arial" w:cs="Arial"/>
                <w:sz w:val="18"/>
                <w:szCs w:val="18"/>
              </w:rPr>
              <w:t xml:space="preserve"> is not reported, the reported value represents the maximum supported value for the aggregated bandwidth calculated as follows.</w:t>
            </w:r>
          </w:p>
          <w:p w14:paraId="68F0F72E" w14:textId="77777777" w:rsidR="00EC730E" w:rsidRPr="004B3491" w:rsidRDefault="00EC730E" w:rsidP="005F3B2A">
            <w:pPr>
              <w:keepNext/>
              <w:keepLines/>
              <w:spacing w:after="0"/>
              <w:rPr>
                <w:rFonts w:ascii="Arial" w:hAnsi="Arial" w:cs="Arial"/>
                <w:sz w:val="18"/>
                <w:szCs w:val="18"/>
              </w:rPr>
            </w:pPr>
          </w:p>
          <w:p w14:paraId="7F479186" w14:textId="77777777" w:rsidR="00EC730E" w:rsidRPr="004B3491" w:rsidRDefault="00EC730E" w:rsidP="005F3B2A">
            <w:pPr>
              <w:pStyle w:val="EQ"/>
              <w:ind w:leftChars="300" w:left="600"/>
              <w:jc w:val="center"/>
            </w:pPr>
            <m:oMathPara>
              <m:oMathParaPr>
                <m:jc m:val="left"/>
              </m:oMathParaPr>
              <m:oMath>
                <m:r>
                  <w:rPr>
                    <w:rFonts w:ascii="Cambria Math" w:hAnsi="Cambria Math"/>
                  </w:rPr>
                  <m:t>Aggregated bandwidth (in MHz)=</m:t>
                </m:r>
                <m:nary>
                  <m:naryPr>
                    <m:chr m:val="∑"/>
                    <m:ctrlPr>
                      <w:rPr>
                        <w:rFonts w:ascii="Cambria Math" w:hAnsi="Cambria Math"/>
                        <w:i/>
                      </w:rPr>
                    </m:ctrlPr>
                  </m:naryPr>
                  <m:sub>
                    <m:r>
                      <w:rPr>
                        <w:rFonts w:ascii="Cambria Math"/>
                      </w:rPr>
                      <m:t>j=1</m:t>
                    </m:r>
                  </m:sub>
                  <m:sup>
                    <m:r>
                      <w:rPr>
                        <w:rFonts w:ascii="Cambria Math"/>
                      </w:rPr>
                      <m:t>J</m:t>
                    </m:r>
                  </m:sup>
                  <m:e>
                    <m:sSup>
                      <m:sSupPr>
                        <m:ctrlPr>
                          <w:rPr>
                            <w:rFonts w:ascii="Cambria Math" w:hAnsi="Cambria Math"/>
                            <w:i/>
                          </w:rPr>
                        </m:ctrlPr>
                      </m:sSupPr>
                      <m:e>
                        <m:r>
                          <w:rPr>
                            <w:rFonts w:ascii="Cambria Math"/>
                          </w:rPr>
                          <m:t>BW</m:t>
                        </m:r>
                      </m:e>
                      <m:sup>
                        <m:r>
                          <w:rPr>
                            <w:rFonts w:ascii="Cambria Math"/>
                          </w:rPr>
                          <m:t>(j)</m:t>
                        </m:r>
                      </m:sup>
                    </m:sSup>
                  </m:e>
                </m:nary>
              </m:oMath>
            </m:oMathPara>
          </w:p>
          <w:p w14:paraId="77A6BE82" w14:textId="77777777" w:rsidR="00EC730E" w:rsidRPr="004B3491" w:rsidRDefault="00EC730E" w:rsidP="005F3B2A">
            <w:pPr>
              <w:ind w:leftChars="300" w:left="600"/>
              <w:rPr>
                <w:rFonts w:ascii="Arial" w:hAnsi="Arial" w:cs="Arial"/>
                <w:sz w:val="18"/>
                <w:szCs w:val="18"/>
              </w:rPr>
            </w:pPr>
            <w:r w:rsidRPr="004B3491">
              <w:rPr>
                <w:rFonts w:ascii="Arial" w:hAnsi="Arial" w:cs="Arial"/>
                <w:sz w:val="18"/>
                <w:szCs w:val="18"/>
              </w:rPr>
              <w:t>wherein</w:t>
            </w:r>
          </w:p>
          <w:p w14:paraId="52E772BE" w14:textId="77777777" w:rsidR="00EC730E" w:rsidRPr="004B3491" w:rsidRDefault="00EC730E" w:rsidP="005F3B2A">
            <w:pPr>
              <w:spacing w:after="0"/>
              <w:ind w:leftChars="300" w:left="600" w:firstLine="454"/>
              <w:contextualSpacing/>
              <w:rPr>
                <w:rFonts w:ascii="Arial" w:eastAsia="Batang" w:hAnsi="Arial" w:cs="Arial"/>
                <w:sz w:val="18"/>
                <w:szCs w:val="18"/>
              </w:rPr>
            </w:pPr>
            <w:r w:rsidRPr="004B3491">
              <w:rPr>
                <w:rFonts w:ascii="Arial" w:eastAsia="Batang" w:hAnsi="Arial" w:cs="Arial"/>
                <w:sz w:val="18"/>
                <w:szCs w:val="18"/>
              </w:rPr>
              <w:t>J is the number of aggregated CCs in the band combination</w:t>
            </w:r>
          </w:p>
          <w:p w14:paraId="1429C40F" w14:textId="77777777" w:rsidR="00EC730E" w:rsidRPr="004B3491" w:rsidRDefault="00EC730E" w:rsidP="005F3B2A">
            <w:pPr>
              <w:spacing w:after="0"/>
              <w:ind w:leftChars="300" w:left="600" w:firstLine="454"/>
              <w:contextualSpacing/>
              <w:rPr>
                <w:rFonts w:ascii="Arial" w:hAnsi="Arial" w:cs="Arial"/>
                <w:sz w:val="18"/>
                <w:szCs w:val="18"/>
              </w:rPr>
            </w:pPr>
          </w:p>
          <w:p w14:paraId="21532F8B" w14:textId="77777777" w:rsidR="00EC730E" w:rsidRPr="004B3491" w:rsidRDefault="00EC730E" w:rsidP="005F3B2A">
            <w:pPr>
              <w:spacing w:after="0"/>
              <w:ind w:leftChars="300" w:left="600" w:firstLine="454"/>
              <w:contextualSpacing/>
              <w:rPr>
                <w:rFonts w:ascii="Arial" w:eastAsia="Batang" w:hAnsi="Arial" w:cs="Arial"/>
                <w:sz w:val="18"/>
                <w:szCs w:val="18"/>
              </w:rPr>
            </w:pPr>
            <w:r w:rsidRPr="004B3491">
              <w:rPr>
                <w:rFonts w:ascii="Arial" w:eastAsia="Batang" w:hAnsi="Arial" w:cs="Arial"/>
                <w:sz w:val="18"/>
                <w:szCs w:val="18"/>
              </w:rPr>
              <w:t>For the j-</w:t>
            </w:r>
            <w:proofErr w:type="spellStart"/>
            <w:r w:rsidRPr="004B3491">
              <w:rPr>
                <w:rFonts w:ascii="Arial" w:eastAsia="Batang" w:hAnsi="Arial" w:cs="Arial"/>
                <w:sz w:val="18"/>
                <w:szCs w:val="18"/>
              </w:rPr>
              <w:t>th</w:t>
            </w:r>
            <w:proofErr w:type="spellEnd"/>
            <w:r w:rsidRPr="004B3491">
              <w:rPr>
                <w:rFonts w:ascii="Arial" w:eastAsia="Batang" w:hAnsi="Arial" w:cs="Arial"/>
                <w:sz w:val="18"/>
                <w:szCs w:val="18"/>
              </w:rPr>
              <w:t xml:space="preserve"> CC,</w:t>
            </w:r>
          </w:p>
          <w:p w14:paraId="0F53B4E6" w14:textId="77777777" w:rsidR="00EC730E" w:rsidRPr="004B3491" w:rsidRDefault="00EC730E" w:rsidP="005F3B2A">
            <w:pPr>
              <w:pStyle w:val="B2"/>
              <w:ind w:leftChars="529" w:left="1342"/>
              <w:rPr>
                <w:rFonts w:ascii="Arial" w:hAnsi="Arial" w:cs="Arial"/>
                <w:sz w:val="18"/>
                <w:szCs w:val="18"/>
              </w:rPr>
            </w:pPr>
            <w:r w:rsidRPr="004B3491">
              <w:rPr>
                <w:rFonts w:ascii="Arial" w:hAnsi="Arial" w:cs="Arial"/>
                <w:sz w:val="18"/>
                <w:szCs w:val="18"/>
              </w:rPr>
              <w:tab/>
            </w:r>
            <m:oMath>
              <m:r>
                <w:rPr>
                  <w:rFonts w:ascii="Cambria Math" w:hAnsi="Cambria Math" w:cs="Arial"/>
                  <w:sz w:val="18"/>
                  <w:szCs w:val="18"/>
                </w:rPr>
                <m:t>B</m:t>
              </m:r>
              <m:sSup>
                <m:sSupPr>
                  <m:ctrlPr>
                    <w:rPr>
                      <w:rFonts w:ascii="Cambria Math" w:hAnsi="Cambria Math" w:cs="Arial"/>
                      <w:i/>
                      <w:sz w:val="18"/>
                      <w:szCs w:val="18"/>
                    </w:rPr>
                  </m:ctrlPr>
                </m:sSupPr>
                <m:e>
                  <m:r>
                    <w:rPr>
                      <w:rFonts w:ascii="Cambria Math" w:hAnsi="Cambria Math" w:cs="Arial"/>
                      <w:sz w:val="18"/>
                      <w:szCs w:val="18"/>
                    </w:rPr>
                    <m:t>W</m:t>
                  </m:r>
                </m:e>
                <m:sup>
                  <m:d>
                    <m:dPr>
                      <m:ctrlPr>
                        <w:rPr>
                          <w:rFonts w:ascii="Cambria Math" w:hAnsi="Cambria Math" w:cs="Arial"/>
                          <w:i/>
                          <w:sz w:val="18"/>
                          <w:szCs w:val="18"/>
                        </w:rPr>
                      </m:ctrlPr>
                    </m:dPr>
                    <m:e>
                      <m:r>
                        <w:rPr>
                          <w:rFonts w:ascii="Cambria Math" w:hAnsi="Cambria Math" w:cs="Arial"/>
                          <w:sz w:val="18"/>
                          <w:szCs w:val="18"/>
                        </w:rPr>
                        <m:t>j</m:t>
                      </m:r>
                    </m:e>
                  </m:d>
                </m:sup>
              </m:sSup>
            </m:oMath>
            <w:r w:rsidRPr="004B3491">
              <w:rPr>
                <w:rFonts w:ascii="Arial" w:hAnsi="Arial" w:cs="Arial"/>
                <w:sz w:val="18"/>
                <w:szCs w:val="18"/>
              </w:rPr>
              <w:t xml:space="preserve"> is the actual CC bandwidth.</w:t>
            </w:r>
          </w:p>
          <w:p w14:paraId="194FA763" w14:textId="77777777" w:rsidR="00EC730E" w:rsidRPr="004B3491" w:rsidRDefault="00EC730E" w:rsidP="005F3B2A">
            <w:pPr>
              <w:keepNext/>
              <w:keepLines/>
              <w:spacing w:after="0"/>
              <w:rPr>
                <w:rFonts w:ascii="Arial" w:hAnsi="Arial" w:cs="Arial"/>
                <w:sz w:val="18"/>
                <w:szCs w:val="18"/>
              </w:rPr>
            </w:pPr>
          </w:p>
          <w:p w14:paraId="1FD52D8D" w14:textId="77777777" w:rsidR="00EC730E" w:rsidRPr="004B3491" w:rsidDel="00A44035" w:rsidRDefault="00EC730E" w:rsidP="005F3B2A">
            <w:pPr>
              <w:keepNext/>
              <w:keepLines/>
              <w:spacing w:after="0"/>
              <w:rPr>
                <w:rFonts w:ascii="Arial" w:hAnsi="Arial" w:cs="Arial"/>
                <w:i/>
                <w:iCs/>
                <w:sz w:val="18"/>
                <w:szCs w:val="18"/>
              </w:rPr>
            </w:pPr>
            <w:r w:rsidRPr="004B3491">
              <w:rPr>
                <w:rFonts w:ascii="Arial" w:hAnsi="Arial" w:cs="Arial"/>
                <w:sz w:val="18"/>
                <w:szCs w:val="18"/>
              </w:rPr>
              <w:t xml:space="preserve">If </w:t>
            </w:r>
            <w:r w:rsidRPr="004B3491">
              <w:rPr>
                <w:rFonts w:ascii="Arial" w:eastAsia="Batang" w:hAnsi="Arial" w:cs="Arial"/>
                <w:i/>
                <w:iCs/>
                <w:sz w:val="18"/>
                <w:szCs w:val="18"/>
              </w:rPr>
              <w:t>scalingFactorSCS-r17</w:t>
            </w:r>
            <w:r w:rsidRPr="004B3491">
              <w:rPr>
                <w:rFonts w:ascii="Arial" w:hAnsi="Arial" w:cs="Arial"/>
                <w:sz w:val="18"/>
                <w:szCs w:val="18"/>
              </w:rPr>
              <w:t xml:space="preserve"> is reported, the reported value represents the maximum supported value for the effective aggregated bandwidth calculated as follows.</w:t>
            </w:r>
          </w:p>
          <w:p w14:paraId="5041309F" w14:textId="77777777" w:rsidR="00EC730E" w:rsidRPr="004B3491" w:rsidRDefault="00EC730E" w:rsidP="005F3B2A">
            <w:pPr>
              <w:pStyle w:val="EQ"/>
              <w:jc w:val="center"/>
            </w:pPr>
            <m:oMathPara>
              <m:oMathParaPr>
                <m:jc m:val="center"/>
              </m:oMathParaPr>
              <m:oMath>
                <m:r>
                  <w:rPr>
                    <w:rFonts w:ascii="Cambria Math" w:hAnsi="Cambria Math"/>
                  </w:rPr>
                  <m:t>Effective aggregated bandwidth (in MHz)=</m:t>
                </m:r>
                <m:nary>
                  <m:naryPr>
                    <m:chr m:val="∑"/>
                    <m:ctrlPr>
                      <w:rPr>
                        <w:rFonts w:ascii="Cambria Math" w:hAnsi="Cambria Math"/>
                        <w:i/>
                      </w:rPr>
                    </m:ctrlPr>
                  </m:naryPr>
                  <m:sub>
                    <m:r>
                      <w:rPr>
                        <w:rFonts w:ascii="Cambria Math"/>
                      </w:rPr>
                      <m:t>j=1</m:t>
                    </m:r>
                  </m:sub>
                  <m:sup>
                    <m:r>
                      <w:rPr>
                        <w:rFonts w:ascii="Cambria Math"/>
                      </w:rPr>
                      <m:t>J</m:t>
                    </m:r>
                  </m:sup>
                  <m:e>
                    <m:d>
                      <m:dPr>
                        <m:ctrlPr>
                          <w:rPr>
                            <w:rFonts w:ascii="Cambria Math" w:hAnsi="Cambria Math"/>
                            <w:i/>
                          </w:rPr>
                        </m:ctrlPr>
                      </m:dPr>
                      <m:e>
                        <m:sSup>
                          <m:sSupPr>
                            <m:ctrlPr>
                              <w:rPr>
                                <w:rFonts w:ascii="Cambria Math" w:hAnsi="Cambria Math"/>
                                <w:i/>
                              </w:rPr>
                            </m:ctrlPr>
                          </m:sSupPr>
                          <m:e>
                            <m:r>
                              <w:rPr>
                                <w:rFonts w:ascii="Cambria Math"/>
                              </w:rPr>
                              <m:t>f</m:t>
                            </m:r>
                          </m:e>
                          <m:sup>
                            <m:r>
                              <w:rPr>
                                <w:rFonts w:ascii="Cambria Math"/>
                              </w:rPr>
                              <m:t>(j)</m:t>
                            </m:r>
                          </m:sup>
                        </m:sSup>
                        <m:r>
                          <w:rPr>
                            <w:rFonts w:ascii="Cambria Math" w:eastAsia="MS Mincho" w:hAnsi="Cambria Math" w:cs="MS Mincho"/>
                          </w:rPr>
                          <m:t>⋅</m:t>
                        </m:r>
                        <m:sSup>
                          <m:sSupPr>
                            <m:ctrlPr>
                              <w:rPr>
                                <w:rFonts w:ascii="Cambria Math" w:hAnsi="Cambria Math"/>
                                <w:i/>
                              </w:rPr>
                            </m:ctrlPr>
                          </m:sSupPr>
                          <m:e>
                            <m:r>
                              <w:rPr>
                                <w:rFonts w:ascii="Cambria Math"/>
                              </w:rPr>
                              <m:t>BW</m:t>
                            </m:r>
                          </m:e>
                          <m:sup>
                            <m:r>
                              <w:rPr>
                                <w:rFonts w:ascii="Cambria Math"/>
                              </w:rPr>
                              <m:t>(j)</m:t>
                            </m:r>
                          </m:sup>
                        </m:sSup>
                      </m:e>
                    </m:d>
                  </m:e>
                </m:nary>
              </m:oMath>
            </m:oMathPara>
          </w:p>
          <w:p w14:paraId="6FF318A7" w14:textId="77777777" w:rsidR="00EC730E" w:rsidRPr="004B3491" w:rsidRDefault="00EC730E" w:rsidP="005F3B2A">
            <w:pPr>
              <w:ind w:leftChars="300" w:left="600"/>
              <w:rPr>
                <w:rFonts w:ascii="Arial" w:hAnsi="Arial" w:cs="Arial"/>
                <w:sz w:val="18"/>
                <w:szCs w:val="18"/>
              </w:rPr>
            </w:pPr>
            <w:r w:rsidRPr="004B3491">
              <w:rPr>
                <w:rFonts w:ascii="Arial" w:hAnsi="Arial" w:cs="Arial"/>
                <w:sz w:val="18"/>
                <w:szCs w:val="18"/>
              </w:rPr>
              <w:t>wherein</w:t>
            </w:r>
          </w:p>
          <w:p w14:paraId="5C05B727" w14:textId="77777777" w:rsidR="00EC730E" w:rsidRPr="004B3491" w:rsidRDefault="00EC730E" w:rsidP="005F3B2A">
            <w:pPr>
              <w:spacing w:after="0"/>
              <w:ind w:leftChars="300" w:left="600" w:firstLine="454"/>
              <w:contextualSpacing/>
              <w:rPr>
                <w:rFonts w:ascii="Arial" w:eastAsia="Batang" w:hAnsi="Arial" w:cs="Arial"/>
                <w:sz w:val="18"/>
                <w:szCs w:val="18"/>
              </w:rPr>
            </w:pPr>
            <w:r w:rsidRPr="004B3491">
              <w:rPr>
                <w:rFonts w:ascii="Arial" w:eastAsia="Batang" w:hAnsi="Arial" w:cs="Arial"/>
                <w:sz w:val="18"/>
                <w:szCs w:val="18"/>
              </w:rPr>
              <w:t>J is the number of aggregated CCs in the band combination</w:t>
            </w:r>
          </w:p>
          <w:p w14:paraId="62503001" w14:textId="77777777" w:rsidR="00EC730E" w:rsidRPr="004B3491" w:rsidRDefault="00EC730E" w:rsidP="005F3B2A">
            <w:pPr>
              <w:spacing w:after="0"/>
              <w:ind w:leftChars="300" w:left="600" w:firstLine="454"/>
              <w:contextualSpacing/>
              <w:rPr>
                <w:rFonts w:ascii="Arial" w:hAnsi="Arial" w:cs="Arial"/>
                <w:sz w:val="18"/>
                <w:szCs w:val="18"/>
              </w:rPr>
            </w:pPr>
          </w:p>
          <w:p w14:paraId="394E723A" w14:textId="77777777" w:rsidR="00EC730E" w:rsidRPr="004B3491" w:rsidRDefault="00EC730E" w:rsidP="005F3B2A">
            <w:pPr>
              <w:spacing w:after="0"/>
              <w:ind w:leftChars="300" w:left="600" w:firstLine="454"/>
              <w:contextualSpacing/>
              <w:rPr>
                <w:rFonts w:ascii="Arial" w:eastAsia="Batang" w:hAnsi="Arial" w:cs="Arial"/>
                <w:sz w:val="18"/>
                <w:szCs w:val="18"/>
              </w:rPr>
            </w:pPr>
            <w:r w:rsidRPr="004B3491">
              <w:rPr>
                <w:rFonts w:ascii="Arial" w:eastAsia="Batang" w:hAnsi="Arial" w:cs="Arial"/>
                <w:sz w:val="18"/>
                <w:szCs w:val="18"/>
              </w:rPr>
              <w:t>For the j-</w:t>
            </w:r>
            <w:proofErr w:type="spellStart"/>
            <w:r w:rsidRPr="004B3491">
              <w:rPr>
                <w:rFonts w:ascii="Arial" w:eastAsia="Batang" w:hAnsi="Arial" w:cs="Arial"/>
                <w:sz w:val="18"/>
                <w:szCs w:val="18"/>
              </w:rPr>
              <w:t>th</w:t>
            </w:r>
            <w:proofErr w:type="spellEnd"/>
            <w:r w:rsidRPr="004B3491">
              <w:rPr>
                <w:rFonts w:ascii="Arial" w:eastAsia="Batang" w:hAnsi="Arial" w:cs="Arial"/>
                <w:sz w:val="18"/>
                <w:szCs w:val="18"/>
              </w:rPr>
              <w:t xml:space="preserve"> CC,</w:t>
            </w:r>
          </w:p>
          <w:p w14:paraId="1180E913" w14:textId="77777777" w:rsidR="00EC730E" w:rsidRPr="004B3491" w:rsidRDefault="00EC730E" w:rsidP="005F3B2A">
            <w:pPr>
              <w:pStyle w:val="B2"/>
              <w:ind w:leftChars="529" w:left="1342"/>
              <w:rPr>
                <w:rFonts w:ascii="Arial" w:hAnsi="Arial" w:cs="Arial"/>
                <w:sz w:val="18"/>
                <w:szCs w:val="18"/>
              </w:rPr>
            </w:pPr>
            <w:r w:rsidRPr="004B3491">
              <w:rPr>
                <w:rFonts w:ascii="Arial" w:hAnsi="Arial" w:cs="Arial"/>
                <w:sz w:val="18"/>
                <w:szCs w:val="18"/>
              </w:rPr>
              <w:tab/>
            </w:r>
            <m:oMath>
              <m:r>
                <w:rPr>
                  <w:rFonts w:ascii="Cambria Math" w:hAnsi="Cambria Math" w:cs="Arial"/>
                  <w:sz w:val="18"/>
                  <w:szCs w:val="18"/>
                </w:rPr>
                <m:t>B</m:t>
              </m:r>
              <m:sSup>
                <m:sSupPr>
                  <m:ctrlPr>
                    <w:rPr>
                      <w:rFonts w:ascii="Cambria Math" w:hAnsi="Cambria Math" w:cs="Arial"/>
                      <w:i/>
                      <w:sz w:val="18"/>
                      <w:szCs w:val="18"/>
                    </w:rPr>
                  </m:ctrlPr>
                </m:sSupPr>
                <m:e>
                  <m:r>
                    <w:rPr>
                      <w:rFonts w:ascii="Cambria Math" w:hAnsi="Cambria Math" w:cs="Arial"/>
                      <w:sz w:val="18"/>
                      <w:szCs w:val="18"/>
                    </w:rPr>
                    <m:t>W</m:t>
                  </m:r>
                </m:e>
                <m:sup>
                  <m:d>
                    <m:dPr>
                      <m:ctrlPr>
                        <w:rPr>
                          <w:rFonts w:ascii="Cambria Math" w:hAnsi="Cambria Math" w:cs="Arial"/>
                          <w:i/>
                          <w:sz w:val="18"/>
                          <w:szCs w:val="18"/>
                        </w:rPr>
                      </m:ctrlPr>
                    </m:dPr>
                    <m:e>
                      <m:r>
                        <w:rPr>
                          <w:rFonts w:ascii="Cambria Math" w:hAnsi="Cambria Math" w:cs="Arial"/>
                          <w:sz w:val="18"/>
                          <w:szCs w:val="18"/>
                        </w:rPr>
                        <m:t>j</m:t>
                      </m:r>
                    </m:e>
                  </m:d>
                </m:sup>
              </m:sSup>
            </m:oMath>
            <w:r w:rsidRPr="004B3491">
              <w:rPr>
                <w:rFonts w:ascii="Arial" w:hAnsi="Arial" w:cs="Arial"/>
                <w:sz w:val="18"/>
                <w:szCs w:val="18"/>
              </w:rPr>
              <w:t xml:space="preserve"> is the actual CC bandwidth.</w:t>
            </w:r>
          </w:p>
          <w:p w14:paraId="197A34C1" w14:textId="77777777" w:rsidR="00EC730E" w:rsidRPr="004B3491" w:rsidRDefault="00EC730E" w:rsidP="005F3B2A">
            <w:pPr>
              <w:pStyle w:val="B2"/>
              <w:ind w:leftChars="529" w:left="1342"/>
              <w:rPr>
                <w:rFonts w:ascii="Arial" w:hAnsi="Arial" w:cs="Arial"/>
                <w:sz w:val="18"/>
                <w:szCs w:val="18"/>
              </w:rPr>
            </w:pPr>
            <w:r w:rsidRPr="004B3491">
              <w:rPr>
                <w:rFonts w:ascii="Arial" w:eastAsia="MS Mincho" w:hAnsi="Arial" w:cs="Arial"/>
                <w:sz w:val="18"/>
                <w:szCs w:val="18"/>
              </w:rPr>
              <w:tab/>
            </w:r>
            <m:oMath>
              <m:sSup>
                <m:sSupPr>
                  <m:ctrlPr>
                    <w:rPr>
                      <w:rFonts w:ascii="Cambria Math" w:eastAsia="MS Mincho" w:hAnsi="Cambria Math" w:cs="Arial"/>
                      <w:i/>
                      <w:sz w:val="18"/>
                      <w:szCs w:val="18"/>
                    </w:rPr>
                  </m:ctrlPr>
                </m:sSupPr>
                <m:e>
                  <m:r>
                    <w:rPr>
                      <w:rFonts w:ascii="Cambria Math" w:eastAsia="MS Mincho" w:hAnsi="Cambria Math" w:cs="Arial"/>
                      <w:sz w:val="18"/>
                      <w:szCs w:val="18"/>
                    </w:rPr>
                    <m:t>f</m:t>
                  </m:r>
                </m:e>
                <m:sup>
                  <m:r>
                    <w:rPr>
                      <w:rFonts w:ascii="Cambria Math" w:eastAsia="MS Mincho" w:hAnsi="Cambria Math" w:cs="Arial"/>
                      <w:sz w:val="18"/>
                      <w:szCs w:val="18"/>
                    </w:rPr>
                    <m:t>(j)</m:t>
                  </m:r>
                </m:sup>
              </m:sSup>
            </m:oMath>
            <w:r w:rsidRPr="004B3491">
              <w:rPr>
                <w:rFonts w:ascii="Arial" w:hAnsi="Arial" w:cs="Arial"/>
                <w:sz w:val="18"/>
                <w:szCs w:val="18"/>
              </w:rPr>
              <w:t>is the scaling factor and takes the following values.</w:t>
            </w:r>
          </w:p>
          <w:p w14:paraId="00468218" w14:textId="77777777" w:rsidR="00EC730E" w:rsidRPr="004B3491" w:rsidRDefault="00EC730E" w:rsidP="005F3B2A">
            <w:pPr>
              <w:spacing w:after="0"/>
              <w:ind w:leftChars="480" w:left="960" w:firstLine="720"/>
              <w:rPr>
                <w:rFonts w:ascii="Arial" w:eastAsia="Batang" w:hAnsi="Arial" w:cs="Arial"/>
                <w:sz w:val="18"/>
                <w:szCs w:val="18"/>
              </w:rPr>
            </w:pPr>
            <w:r w:rsidRPr="004B3491">
              <w:rPr>
                <w:rFonts w:ascii="Arial" w:eastAsia="Batang" w:hAnsi="Arial" w:cs="Arial"/>
                <w:sz w:val="18"/>
                <w:szCs w:val="18"/>
              </w:rPr>
              <w:t xml:space="preserve">2, for CC of </w:t>
            </w:r>
            <w:r w:rsidRPr="004B3491">
              <w:rPr>
                <w:rFonts w:ascii="Arial" w:hAnsi="Arial" w:cs="Arial"/>
                <w:sz w:val="18"/>
                <w:szCs w:val="18"/>
              </w:rPr>
              <w:t>15 kHz SCS</w:t>
            </w:r>
          </w:p>
          <w:p w14:paraId="2BF98C1E" w14:textId="77777777" w:rsidR="00EC730E" w:rsidRPr="004B3491" w:rsidRDefault="00EC730E" w:rsidP="005F3B2A">
            <w:pPr>
              <w:spacing w:after="0"/>
              <w:ind w:leftChars="480" w:left="960" w:firstLine="720"/>
              <w:rPr>
                <w:rFonts w:ascii="Arial" w:hAnsi="Arial" w:cs="Arial"/>
                <w:sz w:val="18"/>
                <w:szCs w:val="18"/>
              </w:rPr>
            </w:pPr>
            <w:r w:rsidRPr="004B3491">
              <w:rPr>
                <w:rFonts w:ascii="Arial" w:hAnsi="Arial" w:cs="Arial"/>
                <w:sz w:val="18"/>
                <w:szCs w:val="18"/>
              </w:rPr>
              <w:t xml:space="preserve">1, for </w:t>
            </w:r>
            <w:r w:rsidRPr="004B3491">
              <w:rPr>
                <w:rFonts w:ascii="Arial" w:eastAsia="Batang" w:hAnsi="Arial" w:cs="Arial"/>
                <w:sz w:val="18"/>
                <w:szCs w:val="18"/>
              </w:rPr>
              <w:t xml:space="preserve">CC of </w:t>
            </w:r>
            <w:r w:rsidRPr="004B3491">
              <w:rPr>
                <w:rFonts w:ascii="Arial" w:hAnsi="Arial" w:cs="Arial"/>
                <w:sz w:val="18"/>
                <w:szCs w:val="18"/>
              </w:rPr>
              <w:t>30 kHz SCS</w:t>
            </w:r>
          </w:p>
          <w:p w14:paraId="1F81139F" w14:textId="77777777" w:rsidR="00EC730E" w:rsidRPr="004B3491" w:rsidRDefault="00EC730E" w:rsidP="005F3B2A">
            <w:pPr>
              <w:spacing w:after="0"/>
              <w:ind w:leftChars="480" w:left="960" w:firstLine="720"/>
              <w:rPr>
                <w:rFonts w:ascii="Arial" w:hAnsi="Arial" w:cs="Arial"/>
                <w:sz w:val="18"/>
                <w:szCs w:val="18"/>
              </w:rPr>
            </w:pPr>
            <w:r w:rsidRPr="004B3491">
              <w:rPr>
                <w:rFonts w:ascii="Arial" w:eastAsia="Batang" w:hAnsi="Arial" w:cs="Arial"/>
                <w:sz w:val="18"/>
                <w:szCs w:val="18"/>
              </w:rPr>
              <w:t xml:space="preserve">1/2, for CC of </w:t>
            </w:r>
            <w:r w:rsidRPr="004B3491">
              <w:rPr>
                <w:rFonts w:ascii="Arial" w:hAnsi="Arial" w:cs="Arial"/>
                <w:sz w:val="18"/>
                <w:szCs w:val="18"/>
              </w:rPr>
              <w:t>60 kHz SCS</w:t>
            </w:r>
          </w:p>
          <w:p w14:paraId="35DA8FE2" w14:textId="77777777" w:rsidR="00EC730E" w:rsidRPr="004B3491" w:rsidRDefault="00EC730E" w:rsidP="005F3B2A">
            <w:pPr>
              <w:keepNext/>
              <w:keepLines/>
              <w:spacing w:after="0"/>
              <w:rPr>
                <w:rFonts w:ascii="Arial" w:hAnsi="Arial" w:cs="Arial"/>
                <w:sz w:val="18"/>
                <w:szCs w:val="18"/>
              </w:rPr>
            </w:pPr>
          </w:p>
          <w:p w14:paraId="1CCE91C4" w14:textId="77777777" w:rsidR="00EC730E" w:rsidRPr="004B3491" w:rsidRDefault="00EC730E" w:rsidP="005F3B2A">
            <w:pPr>
              <w:pStyle w:val="TAL"/>
              <w:rPr>
                <w:b/>
                <w:i/>
              </w:rPr>
            </w:pPr>
            <w:r w:rsidRPr="004B3491">
              <w:rPr>
                <w:rFonts w:cs="Arial"/>
                <w:szCs w:val="18"/>
              </w:rPr>
              <w:t xml:space="preserve">This field is only applicable to </w:t>
            </w:r>
            <w:r w:rsidRPr="004B3491">
              <w:rPr>
                <w:rFonts w:cs="Arial"/>
                <w:szCs w:val="18"/>
                <w:lang w:eastAsia="en-GB"/>
              </w:rPr>
              <w:t xml:space="preserve">Bandwidth Combination Set 5 (BCS5). </w:t>
            </w:r>
            <w:r w:rsidRPr="004B3491">
              <w:t xml:space="preserve">If the UE reports this capability, the UE shall report </w:t>
            </w:r>
            <w:r w:rsidRPr="004B3491">
              <w:rPr>
                <w:i/>
                <w:iCs/>
              </w:rPr>
              <w:t>supportedBandwidthDL-v1780</w:t>
            </w:r>
            <w:r w:rsidRPr="004B3491">
              <w:t xml:space="preserve"> and </w:t>
            </w:r>
            <w:r w:rsidRPr="004B3491">
              <w:rPr>
                <w:i/>
                <w:iCs/>
              </w:rPr>
              <w:t>supportedBandwidthUL-v1780</w:t>
            </w:r>
            <w:r w:rsidRPr="004B3491">
              <w:t>.</w:t>
            </w:r>
          </w:p>
        </w:tc>
        <w:tc>
          <w:tcPr>
            <w:tcW w:w="709" w:type="dxa"/>
          </w:tcPr>
          <w:p w14:paraId="3BBADCAD" w14:textId="77777777" w:rsidR="00EC730E" w:rsidRPr="004B3491" w:rsidRDefault="00EC730E" w:rsidP="005F3B2A">
            <w:pPr>
              <w:pStyle w:val="TAL"/>
              <w:jc w:val="center"/>
            </w:pPr>
            <w:r w:rsidRPr="004B3491">
              <w:t>BC</w:t>
            </w:r>
          </w:p>
        </w:tc>
        <w:tc>
          <w:tcPr>
            <w:tcW w:w="567" w:type="dxa"/>
          </w:tcPr>
          <w:p w14:paraId="0AB0B5D6" w14:textId="77777777" w:rsidR="00EC730E" w:rsidRPr="004B3491" w:rsidRDefault="00EC730E" w:rsidP="005F3B2A">
            <w:pPr>
              <w:pStyle w:val="TAL"/>
              <w:jc w:val="center"/>
            </w:pPr>
            <w:r w:rsidRPr="004B3491">
              <w:t>No</w:t>
            </w:r>
          </w:p>
        </w:tc>
        <w:tc>
          <w:tcPr>
            <w:tcW w:w="709" w:type="dxa"/>
          </w:tcPr>
          <w:p w14:paraId="383C962E" w14:textId="77777777" w:rsidR="00EC730E" w:rsidRPr="004B3491" w:rsidRDefault="00EC730E" w:rsidP="005F3B2A">
            <w:pPr>
              <w:pStyle w:val="TAL"/>
              <w:jc w:val="center"/>
              <w:rPr>
                <w:bCs/>
                <w:iCs/>
              </w:rPr>
            </w:pPr>
            <w:r w:rsidRPr="004B3491">
              <w:rPr>
                <w:bCs/>
                <w:iCs/>
              </w:rPr>
              <w:t>N/A</w:t>
            </w:r>
          </w:p>
        </w:tc>
        <w:tc>
          <w:tcPr>
            <w:tcW w:w="728" w:type="dxa"/>
          </w:tcPr>
          <w:p w14:paraId="075A2879" w14:textId="77777777" w:rsidR="00EC730E" w:rsidRPr="004B3491" w:rsidRDefault="00EC730E" w:rsidP="005F3B2A">
            <w:pPr>
              <w:pStyle w:val="TAL"/>
              <w:jc w:val="center"/>
              <w:rPr>
                <w:bCs/>
                <w:iCs/>
              </w:rPr>
            </w:pPr>
            <w:r w:rsidRPr="004B3491">
              <w:rPr>
                <w:bCs/>
                <w:iCs/>
              </w:rPr>
              <w:t>FR1 only</w:t>
            </w:r>
          </w:p>
        </w:tc>
      </w:tr>
      <w:tr w:rsidR="00EC730E" w:rsidRPr="004B3491" w14:paraId="7853D9D7" w14:textId="77777777" w:rsidTr="005F3B2A">
        <w:trPr>
          <w:cantSplit/>
          <w:tblHeader/>
        </w:trPr>
        <w:tc>
          <w:tcPr>
            <w:tcW w:w="6917" w:type="dxa"/>
          </w:tcPr>
          <w:p w14:paraId="36DE55E2" w14:textId="77777777" w:rsidR="00EC730E" w:rsidRPr="004B3491" w:rsidRDefault="00EC730E" w:rsidP="005F3B2A">
            <w:pPr>
              <w:pStyle w:val="TAL"/>
              <w:rPr>
                <w:b/>
                <w:i/>
              </w:rPr>
            </w:pPr>
            <w:r w:rsidRPr="004B3491">
              <w:rPr>
                <w:b/>
                <w:i/>
              </w:rPr>
              <w:t>supportedCSI-RS-ResourceListAlt-r16</w:t>
            </w:r>
          </w:p>
          <w:p w14:paraId="0A919C04" w14:textId="77777777" w:rsidR="00EC730E" w:rsidRPr="004B3491" w:rsidRDefault="00EC730E" w:rsidP="005F3B2A">
            <w:pPr>
              <w:pStyle w:val="TAL"/>
            </w:pPr>
            <w:r w:rsidRPr="004B3491">
              <w:t xml:space="preserve">Indicates the list of supported CSI-RS resources across all bands in a band combination by referring to </w:t>
            </w:r>
            <w:proofErr w:type="spellStart"/>
            <w:r w:rsidRPr="004B3491">
              <w:rPr>
                <w:i/>
              </w:rPr>
              <w:t>codebookVariantsList</w:t>
            </w:r>
            <w:proofErr w:type="spellEnd"/>
            <w:r w:rsidRPr="004B3491">
              <w:t xml:space="preserve">. The following parameters are included in </w:t>
            </w:r>
            <w:proofErr w:type="spellStart"/>
            <w:r w:rsidRPr="004B3491">
              <w:rPr>
                <w:i/>
              </w:rPr>
              <w:t>codebookVariantsList</w:t>
            </w:r>
            <w:proofErr w:type="spellEnd"/>
            <w:r w:rsidRPr="004B3491">
              <w:t xml:space="preserve"> for each code book type:</w:t>
            </w:r>
          </w:p>
          <w:p w14:paraId="0F1B01EC" w14:textId="77777777" w:rsidR="00EC730E" w:rsidRPr="004B3491" w:rsidRDefault="00EC730E" w:rsidP="005F3B2A">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proofErr w:type="spellStart"/>
            <w:r w:rsidRPr="004B3491">
              <w:rPr>
                <w:rFonts w:ascii="Arial" w:hAnsi="Arial" w:cs="Arial"/>
                <w:i/>
                <w:sz w:val="18"/>
                <w:szCs w:val="18"/>
              </w:rPr>
              <w:t>maxNumberTxPortsPerResource</w:t>
            </w:r>
            <w:proofErr w:type="spellEnd"/>
            <w:r w:rsidRPr="004B3491">
              <w:rPr>
                <w:rFonts w:ascii="Arial" w:hAnsi="Arial" w:cs="Arial"/>
                <w:sz w:val="18"/>
                <w:szCs w:val="18"/>
              </w:rPr>
              <w:t xml:space="preserve"> indicates the maximum number of Tx ports in a resource across all bands within a band combination;</w:t>
            </w:r>
          </w:p>
          <w:p w14:paraId="1A25849E" w14:textId="77777777" w:rsidR="00EC730E" w:rsidRPr="004B3491" w:rsidRDefault="00EC730E" w:rsidP="005F3B2A">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proofErr w:type="spellStart"/>
            <w:r w:rsidRPr="004B3491">
              <w:rPr>
                <w:rFonts w:ascii="Arial" w:hAnsi="Arial" w:cs="Arial"/>
                <w:i/>
                <w:sz w:val="18"/>
                <w:szCs w:val="18"/>
              </w:rPr>
              <w:t>maxNumberResourcesPerBand</w:t>
            </w:r>
            <w:proofErr w:type="spellEnd"/>
            <w:r w:rsidRPr="004B3491">
              <w:rPr>
                <w:rFonts w:ascii="Arial" w:hAnsi="Arial" w:cs="Arial"/>
                <w:sz w:val="18"/>
                <w:szCs w:val="18"/>
              </w:rPr>
              <w:t xml:space="preserve"> indicates the maximum number of resources across all CCs within a band combination, simultaneously;</w:t>
            </w:r>
          </w:p>
          <w:p w14:paraId="2C5D589F" w14:textId="77777777" w:rsidR="00EC730E" w:rsidRPr="004B3491" w:rsidRDefault="00EC730E" w:rsidP="005F3B2A">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r>
            <w:proofErr w:type="spellStart"/>
            <w:r w:rsidRPr="004B3491">
              <w:rPr>
                <w:rFonts w:ascii="Arial" w:hAnsi="Arial" w:cs="Arial"/>
                <w:i/>
                <w:sz w:val="18"/>
                <w:szCs w:val="18"/>
              </w:rPr>
              <w:t>totalNumberTxPortsPerBand</w:t>
            </w:r>
            <w:proofErr w:type="spellEnd"/>
            <w:r w:rsidRPr="004B3491">
              <w:rPr>
                <w:rFonts w:ascii="Arial" w:hAnsi="Arial" w:cs="Arial"/>
                <w:sz w:val="18"/>
                <w:szCs w:val="18"/>
              </w:rPr>
              <w:t xml:space="preserve"> indicates the total number of Tx ports across all CCs within a band combination, simultaneously.</w:t>
            </w:r>
          </w:p>
          <w:p w14:paraId="141DA095" w14:textId="77777777" w:rsidR="00EC730E" w:rsidRPr="004B3491" w:rsidRDefault="00EC730E" w:rsidP="005F3B2A">
            <w:pPr>
              <w:pStyle w:val="TAL"/>
              <w:rPr>
                <w:b/>
                <w:i/>
              </w:rPr>
            </w:pPr>
            <w:r w:rsidRPr="004B3491">
              <w:t xml:space="preserve">For each band in a band combination, supported values for these three parameters are determined in conjunction with </w:t>
            </w:r>
            <w:proofErr w:type="spellStart"/>
            <w:r w:rsidRPr="004B3491">
              <w:rPr>
                <w:i/>
              </w:rPr>
              <w:t>supportedCSI</w:t>
            </w:r>
            <w:proofErr w:type="spellEnd"/>
            <w:r w:rsidRPr="004B3491">
              <w:rPr>
                <w:i/>
              </w:rPr>
              <w:t>-RS-</w:t>
            </w:r>
            <w:proofErr w:type="spellStart"/>
            <w:r w:rsidRPr="004B3491">
              <w:rPr>
                <w:i/>
              </w:rPr>
              <w:t>ResourceListAlt</w:t>
            </w:r>
            <w:proofErr w:type="spellEnd"/>
            <w:r w:rsidRPr="004B3491">
              <w:t xml:space="preserve"> reported in </w:t>
            </w:r>
            <w:r w:rsidRPr="004B3491">
              <w:rPr>
                <w:i/>
              </w:rPr>
              <w:t>MIMO-</w:t>
            </w:r>
            <w:proofErr w:type="spellStart"/>
            <w:r w:rsidRPr="004B3491">
              <w:rPr>
                <w:i/>
              </w:rPr>
              <w:t>ParametersPerBand</w:t>
            </w:r>
            <w:proofErr w:type="spellEnd"/>
            <w:r w:rsidRPr="004B3491">
              <w:t>.</w:t>
            </w:r>
          </w:p>
        </w:tc>
        <w:tc>
          <w:tcPr>
            <w:tcW w:w="709" w:type="dxa"/>
          </w:tcPr>
          <w:p w14:paraId="4FA63F48" w14:textId="77777777" w:rsidR="00EC730E" w:rsidRPr="004B3491" w:rsidRDefault="00EC730E" w:rsidP="005F3B2A">
            <w:pPr>
              <w:pStyle w:val="TAL"/>
              <w:jc w:val="center"/>
            </w:pPr>
            <w:r w:rsidRPr="004B3491">
              <w:t>BC</w:t>
            </w:r>
          </w:p>
        </w:tc>
        <w:tc>
          <w:tcPr>
            <w:tcW w:w="567" w:type="dxa"/>
          </w:tcPr>
          <w:p w14:paraId="37D68E1D" w14:textId="77777777" w:rsidR="00EC730E" w:rsidRPr="004B3491" w:rsidRDefault="00EC730E" w:rsidP="005F3B2A">
            <w:pPr>
              <w:pStyle w:val="TAL"/>
              <w:jc w:val="center"/>
            </w:pPr>
            <w:r w:rsidRPr="004B3491">
              <w:t>No</w:t>
            </w:r>
          </w:p>
        </w:tc>
        <w:tc>
          <w:tcPr>
            <w:tcW w:w="709" w:type="dxa"/>
          </w:tcPr>
          <w:p w14:paraId="3D16CA06" w14:textId="77777777" w:rsidR="00EC730E" w:rsidRPr="004B3491" w:rsidRDefault="00EC730E" w:rsidP="005F3B2A">
            <w:pPr>
              <w:pStyle w:val="TAL"/>
              <w:jc w:val="center"/>
            </w:pPr>
            <w:r w:rsidRPr="004B3491">
              <w:rPr>
                <w:bCs/>
                <w:iCs/>
              </w:rPr>
              <w:t>N/A</w:t>
            </w:r>
          </w:p>
        </w:tc>
        <w:tc>
          <w:tcPr>
            <w:tcW w:w="728" w:type="dxa"/>
          </w:tcPr>
          <w:p w14:paraId="2E5119B4" w14:textId="77777777" w:rsidR="00EC730E" w:rsidRPr="004B3491" w:rsidRDefault="00EC730E" w:rsidP="005F3B2A">
            <w:pPr>
              <w:pStyle w:val="TAL"/>
              <w:jc w:val="center"/>
            </w:pPr>
            <w:r w:rsidRPr="004B3491">
              <w:rPr>
                <w:bCs/>
                <w:iCs/>
              </w:rPr>
              <w:t>N/A</w:t>
            </w:r>
          </w:p>
        </w:tc>
      </w:tr>
      <w:tr w:rsidR="00EC730E" w:rsidRPr="004B3491" w14:paraId="67E64E44" w14:textId="77777777" w:rsidTr="005F3B2A">
        <w:trPr>
          <w:cantSplit/>
          <w:tblHeader/>
        </w:trPr>
        <w:tc>
          <w:tcPr>
            <w:tcW w:w="6917" w:type="dxa"/>
          </w:tcPr>
          <w:p w14:paraId="43D909F0" w14:textId="77777777" w:rsidR="00EC730E" w:rsidRPr="004B3491" w:rsidRDefault="00EC730E" w:rsidP="005F3B2A">
            <w:pPr>
              <w:pStyle w:val="TAL"/>
              <w:rPr>
                <w:b/>
                <w:i/>
              </w:rPr>
            </w:pPr>
            <w:proofErr w:type="spellStart"/>
            <w:r w:rsidRPr="004B3491">
              <w:rPr>
                <w:b/>
                <w:i/>
              </w:rPr>
              <w:lastRenderedPageBreak/>
              <w:t>supportedNumberTAG</w:t>
            </w:r>
            <w:proofErr w:type="spellEnd"/>
          </w:p>
          <w:p w14:paraId="785F0756" w14:textId="77777777" w:rsidR="00EC730E" w:rsidRPr="004B3491" w:rsidRDefault="00EC730E" w:rsidP="005F3B2A">
            <w:pPr>
              <w:pStyle w:val="TAL"/>
            </w:pPr>
            <w:r w:rsidRPr="004B3491">
              <w:t>Defines the number of timing advance groups supported by the UE. It is applied to NR CA, NR-DC, (NG)EN-DC/NE-DC and DAPS handover. For (NG)EN-DC/NE-DC, it indicates number of TAGs only for NR CG. The number of TAGs for the LTE MCG is signalled by existing LTE TAG capability signalling. For NR CA/NR-DC band combination, if the band combination comprised of more than one band entry (i.e., inter-band or intra-band non-contiguous band combination), it indicates that different timing advances on different band entries are supported. If absent, the UE supports only one TAG for the NR part. It is mandatory for the UE to support more than one TAG for NR-DC and it is mandatory for the UE to support 2 TAGs for inter-frequency DAPS. For the mixed inter-band and intra-band NR CA/NR-DC band combination, if the network configures more non-contiguous UL serving cells than the number of supported TAG, the UE only supports the configuration where all UL CCs of the same frequency band are configured with the same Timing Advance Group ID.</w:t>
            </w:r>
          </w:p>
        </w:tc>
        <w:tc>
          <w:tcPr>
            <w:tcW w:w="709" w:type="dxa"/>
          </w:tcPr>
          <w:p w14:paraId="70A9758F" w14:textId="77777777" w:rsidR="00EC730E" w:rsidRPr="004B3491" w:rsidRDefault="00EC730E" w:rsidP="005F3B2A">
            <w:pPr>
              <w:pStyle w:val="TAL"/>
              <w:jc w:val="center"/>
            </w:pPr>
            <w:r w:rsidRPr="004B3491">
              <w:rPr>
                <w:lang w:eastAsia="ko-KR"/>
              </w:rPr>
              <w:t>BC</w:t>
            </w:r>
          </w:p>
        </w:tc>
        <w:tc>
          <w:tcPr>
            <w:tcW w:w="567" w:type="dxa"/>
          </w:tcPr>
          <w:p w14:paraId="300FF0F3" w14:textId="77777777" w:rsidR="00EC730E" w:rsidRPr="004B3491" w:rsidRDefault="00EC730E" w:rsidP="005F3B2A">
            <w:pPr>
              <w:pStyle w:val="TAL"/>
              <w:jc w:val="center"/>
            </w:pPr>
            <w:r w:rsidRPr="004B3491">
              <w:t>CY</w:t>
            </w:r>
          </w:p>
        </w:tc>
        <w:tc>
          <w:tcPr>
            <w:tcW w:w="709" w:type="dxa"/>
          </w:tcPr>
          <w:p w14:paraId="6E9B79CF" w14:textId="77777777" w:rsidR="00EC730E" w:rsidRPr="004B3491" w:rsidRDefault="00EC730E" w:rsidP="005F3B2A">
            <w:pPr>
              <w:pStyle w:val="TAL"/>
              <w:jc w:val="center"/>
            </w:pPr>
            <w:r w:rsidRPr="004B3491">
              <w:rPr>
                <w:bCs/>
                <w:iCs/>
              </w:rPr>
              <w:t>N/A</w:t>
            </w:r>
          </w:p>
        </w:tc>
        <w:tc>
          <w:tcPr>
            <w:tcW w:w="728" w:type="dxa"/>
          </w:tcPr>
          <w:p w14:paraId="5D9CEABD" w14:textId="77777777" w:rsidR="00EC730E" w:rsidRPr="004B3491" w:rsidRDefault="00EC730E" w:rsidP="005F3B2A">
            <w:pPr>
              <w:pStyle w:val="TAL"/>
              <w:jc w:val="center"/>
            </w:pPr>
            <w:r w:rsidRPr="004B3491">
              <w:rPr>
                <w:bCs/>
                <w:iCs/>
              </w:rPr>
              <w:t>N/A</w:t>
            </w:r>
          </w:p>
        </w:tc>
      </w:tr>
      <w:tr w:rsidR="00EC730E" w:rsidRPr="004B3491" w14:paraId="555592DC" w14:textId="77777777" w:rsidTr="005F3B2A">
        <w:trPr>
          <w:cantSplit/>
          <w:tblHeader/>
        </w:trPr>
        <w:tc>
          <w:tcPr>
            <w:tcW w:w="6917" w:type="dxa"/>
          </w:tcPr>
          <w:p w14:paraId="09557F57" w14:textId="77777777" w:rsidR="00EC730E" w:rsidRPr="004B3491" w:rsidRDefault="00EC730E" w:rsidP="005F3B2A">
            <w:pPr>
              <w:pStyle w:val="TAL"/>
              <w:rPr>
                <w:b/>
                <w:i/>
              </w:rPr>
            </w:pPr>
            <w:r w:rsidRPr="004B3491">
              <w:rPr>
                <w:b/>
                <w:i/>
              </w:rPr>
              <w:t>twoPUCCH-Grp-ConfigurationsList-r16</w:t>
            </w:r>
          </w:p>
          <w:p w14:paraId="3002F104" w14:textId="77777777" w:rsidR="00EC730E" w:rsidRPr="004B3491" w:rsidRDefault="00EC730E" w:rsidP="005F3B2A">
            <w:pPr>
              <w:pStyle w:val="TAL"/>
            </w:pPr>
            <w:r w:rsidRPr="004B3491">
              <w:rPr>
                <w:bCs/>
                <w:iCs/>
              </w:rPr>
              <w:t xml:space="preserve">Indicates one or multiple of supported configuration(s) of {primary PUCCH group config, secondary PUCCH group config} for the band combination where for each of the supported configuration the carrier type(s) (FR1-NonSharedTDD, FR1-SharedTDD, FR1-NonSharedFDD, FR2) that can be mapped to a PUCCH group and also the carrier types that can be configured with PUCCH transmission for primary PUCCH group and secondary PUCCH group for NR-CA band combination with 3 or more bands. </w:t>
            </w:r>
            <w:r w:rsidRPr="004B3491">
              <w:t>The capability signalling of each primary or secondary PUCCH group configuration comprises of the following parameters:</w:t>
            </w:r>
          </w:p>
          <w:p w14:paraId="7BE4FA12" w14:textId="77777777" w:rsidR="00EC730E" w:rsidRPr="004B3491" w:rsidRDefault="00EC730E" w:rsidP="005F3B2A">
            <w:pPr>
              <w:pStyle w:val="B1"/>
              <w:spacing w:after="0"/>
              <w:rPr>
                <w:rFonts w:ascii="Arial" w:hAnsi="Arial" w:cs="Arial"/>
                <w:sz w:val="18"/>
                <w:szCs w:val="18"/>
              </w:rPr>
            </w:pPr>
            <w:r w:rsidRPr="004B3491">
              <w:rPr>
                <w:rFonts w:ascii="Arial" w:hAnsi="Arial" w:cs="Arial"/>
                <w:iCs/>
                <w:sz w:val="18"/>
                <w:szCs w:val="18"/>
              </w:rPr>
              <w:t>-</w:t>
            </w:r>
            <w:r w:rsidRPr="004B3491">
              <w:rPr>
                <w:rFonts w:ascii="Arial" w:hAnsi="Arial" w:cs="Arial"/>
                <w:iCs/>
                <w:sz w:val="18"/>
                <w:szCs w:val="18"/>
              </w:rPr>
              <w:tab/>
            </w:r>
            <w:r w:rsidRPr="004B3491">
              <w:rPr>
                <w:rFonts w:ascii="Arial" w:hAnsi="Arial" w:cs="Arial"/>
                <w:i/>
                <w:sz w:val="18"/>
                <w:szCs w:val="18"/>
              </w:rPr>
              <w:t>pucch-GroupMapping-r16</w:t>
            </w:r>
            <w:r w:rsidRPr="004B3491">
              <w:rPr>
                <w:rFonts w:ascii="Arial" w:hAnsi="Arial" w:cs="Arial"/>
                <w:sz w:val="18"/>
                <w:szCs w:val="18"/>
              </w:rPr>
              <w:t xml:space="preserve"> indicates the PUCCH group(s) that a carrier type can be mapped to.</w:t>
            </w:r>
          </w:p>
          <w:p w14:paraId="1A5A79A8" w14:textId="77777777" w:rsidR="00EC730E" w:rsidRPr="004B3491" w:rsidRDefault="00EC730E" w:rsidP="005F3B2A">
            <w:pPr>
              <w:pStyle w:val="B1"/>
              <w:spacing w:after="0"/>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pucch-TX-r16 indicates the PUCCH group(s) that a carrier type can be configured for PUCCH transmission</w:t>
            </w:r>
          </w:p>
          <w:p w14:paraId="1BF9D1EA" w14:textId="77777777" w:rsidR="00EC730E" w:rsidRPr="004B3491" w:rsidRDefault="00EC730E" w:rsidP="005F3B2A">
            <w:pPr>
              <w:pStyle w:val="TAL"/>
              <w:rPr>
                <w:i/>
                <w:iCs/>
              </w:rPr>
            </w:pPr>
          </w:p>
          <w:p w14:paraId="59F6B41B" w14:textId="77777777" w:rsidR="00EC730E" w:rsidRPr="004B3491" w:rsidRDefault="00EC730E" w:rsidP="005F3B2A">
            <w:pPr>
              <w:pStyle w:val="TAN"/>
            </w:pPr>
            <w:r w:rsidRPr="004B3491">
              <w:t>NOTE 1:</w:t>
            </w:r>
            <w:r w:rsidRPr="004B3491">
              <w:rPr>
                <w:rFonts w:cs="Arial"/>
                <w:szCs w:val="18"/>
              </w:rPr>
              <w:tab/>
            </w:r>
            <w:r w:rsidRPr="004B3491">
              <w:t>For a band combination with SUL, the SUL band is counted as one of the bands.</w:t>
            </w:r>
          </w:p>
          <w:p w14:paraId="68684F31" w14:textId="77777777" w:rsidR="00EC730E" w:rsidRPr="004B3491" w:rsidRDefault="00EC730E" w:rsidP="005F3B2A">
            <w:pPr>
              <w:pStyle w:val="TAN"/>
            </w:pPr>
            <w:r w:rsidRPr="004B3491">
              <w:t>NOTE 2:</w:t>
            </w:r>
            <w:r w:rsidRPr="004B3491">
              <w:rPr>
                <w:rFonts w:cs="Arial"/>
                <w:szCs w:val="18"/>
              </w:rPr>
              <w:tab/>
            </w:r>
            <w:r w:rsidRPr="004B3491">
              <w:t>For a band combination with SDL, the SDL band is counted as one of the bands. SDL is indicated as '</w:t>
            </w:r>
            <w:r w:rsidRPr="004B3491">
              <w:rPr>
                <w:bCs/>
                <w:iCs/>
              </w:rPr>
              <w:t>FR1-NonSharedFDD</w:t>
            </w:r>
            <w:r w:rsidRPr="004B3491">
              <w:t>' carrier type. Per UE capabilities that are TDD only are not applicable to SDL.</w:t>
            </w:r>
          </w:p>
          <w:p w14:paraId="04B2ED69" w14:textId="77777777" w:rsidR="00EC730E" w:rsidRPr="004B3491" w:rsidRDefault="00EC730E" w:rsidP="005F3B2A">
            <w:pPr>
              <w:pStyle w:val="TAN"/>
            </w:pPr>
            <w:r w:rsidRPr="004B3491">
              <w:t>NOTE 3:</w:t>
            </w:r>
            <w:r w:rsidRPr="004B3491">
              <w:rPr>
                <w:rFonts w:cs="Arial"/>
                <w:szCs w:val="18"/>
              </w:rPr>
              <w:tab/>
            </w:r>
            <w:r w:rsidRPr="004B3491">
              <w:t>When the carrier type of NUL is indicated for PUCCH transmission location, the SUL in the same cell as in the NUL can also be configured for PUCCH transmission.</w:t>
            </w:r>
          </w:p>
          <w:p w14:paraId="5F4A8A1E" w14:textId="77777777" w:rsidR="00EC730E" w:rsidRPr="004B3491" w:rsidRDefault="00EC730E" w:rsidP="005F3B2A">
            <w:pPr>
              <w:pStyle w:val="TAN"/>
            </w:pPr>
            <w:r w:rsidRPr="004B3491">
              <w:t>NOTE 4:</w:t>
            </w:r>
            <w:r w:rsidRPr="004B3491">
              <w:rPr>
                <w:rFonts w:cs="Arial"/>
                <w:szCs w:val="18"/>
              </w:rPr>
              <w:tab/>
            </w:r>
            <w:r w:rsidRPr="004B3491">
              <w:t>When the carrier type of NUL is indicated for one PUCCH group config, the SUL in the same cell as in the NUL can also be configured for the PUCCH group.</w:t>
            </w:r>
          </w:p>
          <w:p w14:paraId="49A18AD9" w14:textId="77777777" w:rsidR="00EC730E" w:rsidRPr="004B3491" w:rsidRDefault="00EC730E" w:rsidP="005F3B2A">
            <w:pPr>
              <w:pStyle w:val="TAN"/>
            </w:pPr>
            <w:r w:rsidRPr="004B3491">
              <w:t>NOTE 5:</w:t>
            </w:r>
            <w:r w:rsidRPr="004B3491">
              <w:rPr>
                <w:rFonts w:cs="Arial"/>
                <w:szCs w:val="18"/>
              </w:rPr>
              <w:tab/>
            </w:r>
            <w:r w:rsidRPr="004B3491">
              <w:t xml:space="preserve">If UE indicating this field does not support </w:t>
            </w:r>
            <w:r w:rsidRPr="004B3491">
              <w:rPr>
                <w:i/>
                <w:iCs/>
              </w:rPr>
              <w:t>diffNumerologyAcrossPUCCH-Group-CarrierTypes-r16</w:t>
            </w:r>
            <w:r w:rsidRPr="004B3491">
              <w:t>, the UE can only be configured with the same SCS across NR PUCCH groups.</w:t>
            </w:r>
          </w:p>
        </w:tc>
        <w:tc>
          <w:tcPr>
            <w:tcW w:w="709" w:type="dxa"/>
          </w:tcPr>
          <w:p w14:paraId="55587A87" w14:textId="77777777" w:rsidR="00EC730E" w:rsidRPr="004B3491" w:rsidRDefault="00EC730E" w:rsidP="005F3B2A">
            <w:pPr>
              <w:pStyle w:val="TAL"/>
              <w:jc w:val="center"/>
              <w:rPr>
                <w:lang w:eastAsia="ko-KR"/>
              </w:rPr>
            </w:pPr>
            <w:r w:rsidRPr="004B3491">
              <w:t>BC</w:t>
            </w:r>
          </w:p>
        </w:tc>
        <w:tc>
          <w:tcPr>
            <w:tcW w:w="567" w:type="dxa"/>
          </w:tcPr>
          <w:p w14:paraId="3E6162C3" w14:textId="77777777" w:rsidR="00EC730E" w:rsidRPr="004B3491" w:rsidRDefault="00EC730E" w:rsidP="005F3B2A">
            <w:pPr>
              <w:pStyle w:val="TAL"/>
              <w:jc w:val="center"/>
            </w:pPr>
            <w:r w:rsidRPr="004B3491">
              <w:t>No</w:t>
            </w:r>
          </w:p>
        </w:tc>
        <w:tc>
          <w:tcPr>
            <w:tcW w:w="709" w:type="dxa"/>
          </w:tcPr>
          <w:p w14:paraId="3916A4E3" w14:textId="77777777" w:rsidR="00EC730E" w:rsidRPr="004B3491" w:rsidRDefault="00EC730E" w:rsidP="005F3B2A">
            <w:pPr>
              <w:pStyle w:val="TAL"/>
              <w:jc w:val="center"/>
              <w:rPr>
                <w:bCs/>
                <w:iCs/>
              </w:rPr>
            </w:pPr>
            <w:r w:rsidRPr="004B3491">
              <w:rPr>
                <w:bCs/>
                <w:iCs/>
              </w:rPr>
              <w:t>N/A</w:t>
            </w:r>
          </w:p>
        </w:tc>
        <w:tc>
          <w:tcPr>
            <w:tcW w:w="728" w:type="dxa"/>
          </w:tcPr>
          <w:p w14:paraId="34C06E55" w14:textId="77777777" w:rsidR="00EC730E" w:rsidRPr="004B3491" w:rsidRDefault="00EC730E" w:rsidP="005F3B2A">
            <w:pPr>
              <w:pStyle w:val="TAL"/>
              <w:jc w:val="center"/>
              <w:rPr>
                <w:bCs/>
                <w:iCs/>
              </w:rPr>
            </w:pPr>
            <w:r w:rsidRPr="004B3491">
              <w:rPr>
                <w:bCs/>
                <w:iCs/>
              </w:rPr>
              <w:t>N/A</w:t>
            </w:r>
          </w:p>
        </w:tc>
      </w:tr>
      <w:tr w:rsidR="00EC730E" w:rsidRPr="004B3491" w14:paraId="68870DB7" w14:textId="77777777" w:rsidTr="005F3B2A">
        <w:trPr>
          <w:cantSplit/>
          <w:tblHeader/>
        </w:trPr>
        <w:tc>
          <w:tcPr>
            <w:tcW w:w="6917" w:type="dxa"/>
          </w:tcPr>
          <w:p w14:paraId="4EEFF5E9" w14:textId="77777777" w:rsidR="00EC730E" w:rsidRPr="004B3491" w:rsidRDefault="00EC730E" w:rsidP="005F3B2A">
            <w:pPr>
              <w:pStyle w:val="TAL"/>
              <w:rPr>
                <w:b/>
                <w:i/>
              </w:rPr>
            </w:pPr>
            <w:r w:rsidRPr="004B3491">
              <w:rPr>
                <w:b/>
                <w:i/>
              </w:rPr>
              <w:t>uplinkTxDC-TwoCarrierReport-r16</w:t>
            </w:r>
          </w:p>
          <w:p w14:paraId="66B9CC60" w14:textId="77777777" w:rsidR="00EC730E" w:rsidRPr="004B3491" w:rsidRDefault="00EC730E" w:rsidP="005F3B2A">
            <w:pPr>
              <w:pStyle w:val="TAL"/>
            </w:pPr>
            <w:r w:rsidRPr="004B3491">
              <w:t>Indicates whether the UE supports the uplink Tx Direct Current subcarrier location(s) reporting when configured with uplink CA with two carriers.</w:t>
            </w:r>
          </w:p>
          <w:p w14:paraId="00E26BD3" w14:textId="77777777" w:rsidR="00EC730E" w:rsidRPr="004B3491" w:rsidRDefault="00EC730E" w:rsidP="005F3B2A">
            <w:pPr>
              <w:pStyle w:val="TAL"/>
              <w:rPr>
                <w:b/>
                <w:i/>
              </w:rPr>
            </w:pPr>
            <w:r w:rsidRPr="004B3491">
              <w:t>It is applicable only for (NG)EN-DC/NE-DC and NR CA where the NR has intra-band uplink CA with two uplink carriers.</w:t>
            </w:r>
          </w:p>
        </w:tc>
        <w:tc>
          <w:tcPr>
            <w:tcW w:w="709" w:type="dxa"/>
          </w:tcPr>
          <w:p w14:paraId="094F352E" w14:textId="77777777" w:rsidR="00EC730E" w:rsidRPr="004B3491" w:rsidRDefault="00EC730E" w:rsidP="005F3B2A">
            <w:pPr>
              <w:pStyle w:val="TAL"/>
              <w:jc w:val="center"/>
            </w:pPr>
            <w:r w:rsidRPr="004B3491">
              <w:rPr>
                <w:lang w:eastAsia="ko-KR"/>
              </w:rPr>
              <w:t>BC</w:t>
            </w:r>
          </w:p>
        </w:tc>
        <w:tc>
          <w:tcPr>
            <w:tcW w:w="567" w:type="dxa"/>
          </w:tcPr>
          <w:p w14:paraId="3EB7C9AE" w14:textId="77777777" w:rsidR="00EC730E" w:rsidRPr="004B3491" w:rsidRDefault="00EC730E" w:rsidP="005F3B2A">
            <w:pPr>
              <w:pStyle w:val="TAL"/>
              <w:jc w:val="center"/>
            </w:pPr>
            <w:r w:rsidRPr="004B3491">
              <w:t>No</w:t>
            </w:r>
          </w:p>
        </w:tc>
        <w:tc>
          <w:tcPr>
            <w:tcW w:w="709" w:type="dxa"/>
          </w:tcPr>
          <w:p w14:paraId="2BC0DE62" w14:textId="77777777" w:rsidR="00EC730E" w:rsidRPr="004B3491" w:rsidRDefault="00EC730E" w:rsidP="005F3B2A">
            <w:pPr>
              <w:pStyle w:val="TAL"/>
              <w:jc w:val="center"/>
              <w:rPr>
                <w:bCs/>
                <w:iCs/>
              </w:rPr>
            </w:pPr>
            <w:r w:rsidRPr="004B3491">
              <w:rPr>
                <w:bCs/>
                <w:iCs/>
              </w:rPr>
              <w:t>N/A</w:t>
            </w:r>
          </w:p>
        </w:tc>
        <w:tc>
          <w:tcPr>
            <w:tcW w:w="728" w:type="dxa"/>
          </w:tcPr>
          <w:p w14:paraId="21202062" w14:textId="77777777" w:rsidR="00EC730E" w:rsidRPr="004B3491" w:rsidRDefault="00EC730E" w:rsidP="005F3B2A">
            <w:pPr>
              <w:pStyle w:val="TAL"/>
              <w:jc w:val="center"/>
              <w:rPr>
                <w:bCs/>
                <w:iCs/>
              </w:rPr>
            </w:pPr>
            <w:r w:rsidRPr="004B3491">
              <w:rPr>
                <w:bCs/>
                <w:iCs/>
              </w:rPr>
              <w:t>N/A</w:t>
            </w:r>
          </w:p>
        </w:tc>
      </w:tr>
    </w:tbl>
    <w:bookmarkEnd w:id="0"/>
    <w:bookmarkEnd w:id="1"/>
    <w:bookmarkEnd w:id="2"/>
    <w:bookmarkEnd w:id="3"/>
    <w:bookmarkEnd w:id="4"/>
    <w:bookmarkEnd w:id="5"/>
    <w:bookmarkEnd w:id="6"/>
    <w:bookmarkEnd w:id="7"/>
    <w:bookmarkEnd w:id="8"/>
    <w:bookmarkEnd w:id="9"/>
    <w:bookmarkEnd w:id="10"/>
    <w:bookmarkEnd w:id="11"/>
    <w:p w14:paraId="0E491593" w14:textId="0E206D53" w:rsidR="00953E99" w:rsidRDefault="00953E99" w:rsidP="00953E99">
      <w:pPr>
        <w:pStyle w:val="Note-Boxed"/>
        <w:ind w:left="0" w:firstLine="0"/>
        <w:jc w:val="center"/>
        <w:rPr>
          <w:rFonts w:ascii="Times New Roman" w:eastAsia="Malgun Gothic" w:hAnsi="Times New Roman" w:cs="Times New Roman"/>
          <w:lang w:val="en-US"/>
        </w:rPr>
      </w:pPr>
      <w:r>
        <w:rPr>
          <w:rFonts w:ascii="Times New Roman" w:eastAsia="宋体" w:hAnsi="Times New Roman" w:cs="Times New Roman"/>
          <w:lang w:val="en-US" w:eastAsia="zh-CN"/>
        </w:rPr>
        <w:t>END</w:t>
      </w:r>
      <w:r>
        <w:rPr>
          <w:rFonts w:ascii="Times New Roman" w:hAnsi="Times New Roman" w:cs="Times New Roman"/>
          <w:lang w:val="en-US"/>
        </w:rPr>
        <w:t xml:space="preserve"> OF CHANGE</w:t>
      </w:r>
    </w:p>
    <w:p w14:paraId="5FB81967" w14:textId="6858D806" w:rsidR="00AD2B55" w:rsidRPr="00953E99" w:rsidRDefault="00AD2B55" w:rsidP="00953E99">
      <w:pPr>
        <w:rPr>
          <w:lang w:eastAsia="ja-JP"/>
        </w:rPr>
      </w:pPr>
    </w:p>
    <w:sectPr w:rsidR="00AD2B55" w:rsidRPr="00953E99" w:rsidSect="00953E99">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77B83C" w14:textId="77777777" w:rsidR="00C00831" w:rsidRDefault="00C00831" w:rsidP="00F579C2">
      <w:pPr>
        <w:spacing w:after="0"/>
      </w:pPr>
      <w:r>
        <w:separator/>
      </w:r>
    </w:p>
  </w:endnote>
  <w:endnote w:type="continuationSeparator" w:id="0">
    <w:p w14:paraId="417FC147" w14:textId="77777777" w:rsidR="00C00831" w:rsidRDefault="00C00831" w:rsidP="00F579C2">
      <w:pPr>
        <w:spacing w:after="0"/>
      </w:pPr>
      <w:r>
        <w:continuationSeparator/>
      </w:r>
    </w:p>
  </w:endnote>
  <w:endnote w:type="continuationNotice" w:id="1">
    <w:p w14:paraId="2BB6B9A8" w14:textId="77777777" w:rsidR="00C00831" w:rsidRDefault="00C0083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Yu Gothic"/>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Malgun Gothic"/>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onotype Sorts">
    <w:altName w:val="Segoe UI Symbol"/>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7616B9" w14:textId="77777777" w:rsidR="00C00831" w:rsidRDefault="00C00831" w:rsidP="00F579C2">
      <w:pPr>
        <w:spacing w:after="0"/>
      </w:pPr>
      <w:r>
        <w:separator/>
      </w:r>
    </w:p>
  </w:footnote>
  <w:footnote w:type="continuationSeparator" w:id="0">
    <w:p w14:paraId="7DEDC31A" w14:textId="77777777" w:rsidR="00C00831" w:rsidRDefault="00C00831" w:rsidP="00F579C2">
      <w:pPr>
        <w:spacing w:after="0"/>
      </w:pPr>
      <w:r>
        <w:continuationSeparator/>
      </w:r>
    </w:p>
  </w:footnote>
  <w:footnote w:type="continuationNotice" w:id="1">
    <w:p w14:paraId="5670331C" w14:textId="77777777" w:rsidR="00C00831" w:rsidRDefault="00C0083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0146DC0"/>
    <w:multiLevelType w:val="multilevel"/>
    <w:tmpl w:val="70146DC0"/>
    <w:lvl w:ilvl="0">
      <w:start w:val="1"/>
      <w:numFmt w:val="bullet"/>
      <w:pStyle w:val="Agreement"/>
      <w:lvlText w:val=""/>
      <w:lvlJc w:val="left"/>
      <w:pPr>
        <w:tabs>
          <w:tab w:val="left" w:pos="4680"/>
        </w:tabs>
        <w:ind w:left="468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start w:val="1"/>
      <w:numFmt w:val="aiueoFullWidth"/>
      <w:lvlText w:val="(%2)"/>
      <w:lvlJc w:val="left"/>
      <w:pPr>
        <w:tabs>
          <w:tab w:val="num" w:pos="940"/>
        </w:tabs>
        <w:ind w:left="940" w:hanging="420"/>
      </w:pPr>
    </w:lvl>
    <w:lvl w:ilvl="2" w:tplc="04090011">
      <w:start w:val="1"/>
      <w:numFmt w:val="decimalEnclosedCircle"/>
      <w:lvlText w:val="%3"/>
      <w:lvlJc w:val="left"/>
      <w:pPr>
        <w:tabs>
          <w:tab w:val="num" w:pos="1360"/>
        </w:tabs>
        <w:ind w:left="1360" w:hanging="420"/>
      </w:pPr>
    </w:lvl>
    <w:lvl w:ilvl="3" w:tplc="0409000F">
      <w:start w:val="1"/>
      <w:numFmt w:val="decimal"/>
      <w:lvlText w:val="%4."/>
      <w:lvlJc w:val="left"/>
      <w:pPr>
        <w:tabs>
          <w:tab w:val="num" w:pos="1780"/>
        </w:tabs>
        <w:ind w:left="1780" w:hanging="420"/>
      </w:pPr>
    </w:lvl>
    <w:lvl w:ilvl="4" w:tplc="04090017">
      <w:start w:val="1"/>
      <w:numFmt w:val="aiueoFullWidth"/>
      <w:lvlText w:val="(%5)"/>
      <w:lvlJc w:val="left"/>
      <w:pPr>
        <w:tabs>
          <w:tab w:val="num" w:pos="2200"/>
        </w:tabs>
        <w:ind w:left="2200" w:hanging="420"/>
      </w:pPr>
    </w:lvl>
    <w:lvl w:ilvl="5" w:tplc="04090011">
      <w:start w:val="1"/>
      <w:numFmt w:val="decimalEnclosedCircle"/>
      <w:lvlText w:val="%6"/>
      <w:lvlJc w:val="left"/>
      <w:pPr>
        <w:tabs>
          <w:tab w:val="num" w:pos="2620"/>
        </w:tabs>
        <w:ind w:left="2620" w:hanging="420"/>
      </w:pPr>
    </w:lvl>
    <w:lvl w:ilvl="6" w:tplc="0409000F">
      <w:start w:val="1"/>
      <w:numFmt w:val="decimal"/>
      <w:lvlText w:val="%7."/>
      <w:lvlJc w:val="left"/>
      <w:pPr>
        <w:tabs>
          <w:tab w:val="num" w:pos="3040"/>
        </w:tabs>
        <w:ind w:left="3040" w:hanging="420"/>
      </w:pPr>
    </w:lvl>
    <w:lvl w:ilvl="7" w:tplc="04090017">
      <w:start w:val="1"/>
      <w:numFmt w:val="aiueoFullWidth"/>
      <w:lvlText w:val="(%8)"/>
      <w:lvlJc w:val="left"/>
      <w:pPr>
        <w:tabs>
          <w:tab w:val="num" w:pos="3460"/>
        </w:tabs>
        <w:ind w:left="3460" w:hanging="420"/>
      </w:pPr>
    </w:lvl>
    <w:lvl w:ilvl="8" w:tplc="04090011">
      <w:start w:val="1"/>
      <w:numFmt w:val="decimalEnclosedCircle"/>
      <w:lvlText w:val="%9"/>
      <w:lvlJc w:val="left"/>
      <w:pPr>
        <w:tabs>
          <w:tab w:val="num" w:pos="3880"/>
        </w:tabs>
        <w:ind w:left="3880" w:hanging="420"/>
      </w:pPr>
    </w:lvl>
  </w:abstractNum>
  <w:abstractNum w:abstractNumId="2"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0"/>
  </w:num>
  <w:num w:numId="3">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zMrQwNjewMDQxMTZT0lEKTi0uzszPAykwNKgFAB2UHw8tAAAA"/>
  </w:docVars>
  <w:rsids>
    <w:rsidRoot w:val="00022E4A"/>
    <w:rsid w:val="000000DD"/>
    <w:rsid w:val="00001403"/>
    <w:rsid w:val="00002E57"/>
    <w:rsid w:val="00006DD4"/>
    <w:rsid w:val="00007321"/>
    <w:rsid w:val="00007C42"/>
    <w:rsid w:val="00011116"/>
    <w:rsid w:val="00011378"/>
    <w:rsid w:val="00012334"/>
    <w:rsid w:val="00014356"/>
    <w:rsid w:val="00015462"/>
    <w:rsid w:val="00015861"/>
    <w:rsid w:val="00015C12"/>
    <w:rsid w:val="00020009"/>
    <w:rsid w:val="000218C9"/>
    <w:rsid w:val="00021FFB"/>
    <w:rsid w:val="000221A2"/>
    <w:rsid w:val="00022C59"/>
    <w:rsid w:val="00022E4A"/>
    <w:rsid w:val="00022FD2"/>
    <w:rsid w:val="00023583"/>
    <w:rsid w:val="00023DA5"/>
    <w:rsid w:val="000247A9"/>
    <w:rsid w:val="000247DE"/>
    <w:rsid w:val="000248FE"/>
    <w:rsid w:val="00026A9E"/>
    <w:rsid w:val="00030275"/>
    <w:rsid w:val="00032183"/>
    <w:rsid w:val="00032242"/>
    <w:rsid w:val="00033B45"/>
    <w:rsid w:val="00034832"/>
    <w:rsid w:val="000348BB"/>
    <w:rsid w:val="0003571C"/>
    <w:rsid w:val="00036185"/>
    <w:rsid w:val="00037AE2"/>
    <w:rsid w:val="00037CE0"/>
    <w:rsid w:val="0004067A"/>
    <w:rsid w:val="00040959"/>
    <w:rsid w:val="00042C5F"/>
    <w:rsid w:val="00043798"/>
    <w:rsid w:val="00043CFC"/>
    <w:rsid w:val="00044C27"/>
    <w:rsid w:val="0004532C"/>
    <w:rsid w:val="00045727"/>
    <w:rsid w:val="000459B9"/>
    <w:rsid w:val="000516E5"/>
    <w:rsid w:val="00051A86"/>
    <w:rsid w:val="00051C80"/>
    <w:rsid w:val="00051FC6"/>
    <w:rsid w:val="000520A2"/>
    <w:rsid w:val="000523BE"/>
    <w:rsid w:val="000530CF"/>
    <w:rsid w:val="0005492A"/>
    <w:rsid w:val="0005538B"/>
    <w:rsid w:val="00055C51"/>
    <w:rsid w:val="0005611A"/>
    <w:rsid w:val="00056239"/>
    <w:rsid w:val="00056AEE"/>
    <w:rsid w:val="00060EA6"/>
    <w:rsid w:val="000615BA"/>
    <w:rsid w:val="00063033"/>
    <w:rsid w:val="0006321A"/>
    <w:rsid w:val="000643B4"/>
    <w:rsid w:val="00065B9F"/>
    <w:rsid w:val="00066589"/>
    <w:rsid w:val="00066E55"/>
    <w:rsid w:val="0006709C"/>
    <w:rsid w:val="000700F4"/>
    <w:rsid w:val="00071E72"/>
    <w:rsid w:val="00072D86"/>
    <w:rsid w:val="00074BF8"/>
    <w:rsid w:val="000750B6"/>
    <w:rsid w:val="00075647"/>
    <w:rsid w:val="00077C6C"/>
    <w:rsid w:val="00083398"/>
    <w:rsid w:val="0008380F"/>
    <w:rsid w:val="00086670"/>
    <w:rsid w:val="000935B7"/>
    <w:rsid w:val="00093700"/>
    <w:rsid w:val="00093AA8"/>
    <w:rsid w:val="00096048"/>
    <w:rsid w:val="000A01BF"/>
    <w:rsid w:val="000A285F"/>
    <w:rsid w:val="000A4672"/>
    <w:rsid w:val="000A48E8"/>
    <w:rsid w:val="000A4920"/>
    <w:rsid w:val="000A53E5"/>
    <w:rsid w:val="000A56AF"/>
    <w:rsid w:val="000A5B9C"/>
    <w:rsid w:val="000A6394"/>
    <w:rsid w:val="000A72C9"/>
    <w:rsid w:val="000B02F5"/>
    <w:rsid w:val="000B0A65"/>
    <w:rsid w:val="000B11C3"/>
    <w:rsid w:val="000B231A"/>
    <w:rsid w:val="000B316E"/>
    <w:rsid w:val="000B3547"/>
    <w:rsid w:val="000B47D3"/>
    <w:rsid w:val="000B548B"/>
    <w:rsid w:val="000C038A"/>
    <w:rsid w:val="000C0D52"/>
    <w:rsid w:val="000C1388"/>
    <w:rsid w:val="000C33D7"/>
    <w:rsid w:val="000C3CDF"/>
    <w:rsid w:val="000C5240"/>
    <w:rsid w:val="000C5B2E"/>
    <w:rsid w:val="000C6598"/>
    <w:rsid w:val="000C78D5"/>
    <w:rsid w:val="000D1644"/>
    <w:rsid w:val="000D287E"/>
    <w:rsid w:val="000D3B8C"/>
    <w:rsid w:val="000D711B"/>
    <w:rsid w:val="000D769E"/>
    <w:rsid w:val="000E05C1"/>
    <w:rsid w:val="000E2EFD"/>
    <w:rsid w:val="000E3A83"/>
    <w:rsid w:val="000E3C24"/>
    <w:rsid w:val="000E63E2"/>
    <w:rsid w:val="000E72AA"/>
    <w:rsid w:val="000E7692"/>
    <w:rsid w:val="000F1BA5"/>
    <w:rsid w:val="000F2A2F"/>
    <w:rsid w:val="000F3BC3"/>
    <w:rsid w:val="000F3CB9"/>
    <w:rsid w:val="000F3FDA"/>
    <w:rsid w:val="000F4029"/>
    <w:rsid w:val="000F6B64"/>
    <w:rsid w:val="00100471"/>
    <w:rsid w:val="00100B67"/>
    <w:rsid w:val="00103213"/>
    <w:rsid w:val="0010414E"/>
    <w:rsid w:val="00106301"/>
    <w:rsid w:val="00106622"/>
    <w:rsid w:val="0010677A"/>
    <w:rsid w:val="001070D3"/>
    <w:rsid w:val="00107586"/>
    <w:rsid w:val="0011055F"/>
    <w:rsid w:val="0011461A"/>
    <w:rsid w:val="00114E08"/>
    <w:rsid w:val="00116C27"/>
    <w:rsid w:val="0011722F"/>
    <w:rsid w:val="001200EE"/>
    <w:rsid w:val="0012056F"/>
    <w:rsid w:val="00121120"/>
    <w:rsid w:val="001244A4"/>
    <w:rsid w:val="00125314"/>
    <w:rsid w:val="00125428"/>
    <w:rsid w:val="001255C5"/>
    <w:rsid w:val="00125A16"/>
    <w:rsid w:val="00125BA2"/>
    <w:rsid w:val="00126377"/>
    <w:rsid w:val="00126D2E"/>
    <w:rsid w:val="00127801"/>
    <w:rsid w:val="00130045"/>
    <w:rsid w:val="0013004E"/>
    <w:rsid w:val="0013079D"/>
    <w:rsid w:val="00130C93"/>
    <w:rsid w:val="001340AE"/>
    <w:rsid w:val="00135324"/>
    <w:rsid w:val="00135929"/>
    <w:rsid w:val="00137803"/>
    <w:rsid w:val="00137A68"/>
    <w:rsid w:val="00140BFE"/>
    <w:rsid w:val="00140E06"/>
    <w:rsid w:val="00141123"/>
    <w:rsid w:val="00143925"/>
    <w:rsid w:val="00143DC2"/>
    <w:rsid w:val="00145B6C"/>
    <w:rsid w:val="00145D43"/>
    <w:rsid w:val="00146266"/>
    <w:rsid w:val="00146C02"/>
    <w:rsid w:val="001470EA"/>
    <w:rsid w:val="001474BC"/>
    <w:rsid w:val="0015388F"/>
    <w:rsid w:val="00154E38"/>
    <w:rsid w:val="001553C9"/>
    <w:rsid w:val="00156D97"/>
    <w:rsid w:val="00160797"/>
    <w:rsid w:val="00161473"/>
    <w:rsid w:val="001619D9"/>
    <w:rsid w:val="00161C75"/>
    <w:rsid w:val="0016278B"/>
    <w:rsid w:val="001658A8"/>
    <w:rsid w:val="0016604D"/>
    <w:rsid w:val="0016666A"/>
    <w:rsid w:val="00166EFC"/>
    <w:rsid w:val="00170CAA"/>
    <w:rsid w:val="00172132"/>
    <w:rsid w:val="001745A8"/>
    <w:rsid w:val="00175AE4"/>
    <w:rsid w:val="00177FDF"/>
    <w:rsid w:val="00180CDB"/>
    <w:rsid w:val="001821E2"/>
    <w:rsid w:val="00183BC9"/>
    <w:rsid w:val="00183C2F"/>
    <w:rsid w:val="0018463E"/>
    <w:rsid w:val="00186482"/>
    <w:rsid w:val="001900F2"/>
    <w:rsid w:val="00191A84"/>
    <w:rsid w:val="00192C46"/>
    <w:rsid w:val="00196B0C"/>
    <w:rsid w:val="00197386"/>
    <w:rsid w:val="00197EEC"/>
    <w:rsid w:val="001A120E"/>
    <w:rsid w:val="001A2786"/>
    <w:rsid w:val="001A5002"/>
    <w:rsid w:val="001A5FD1"/>
    <w:rsid w:val="001A6C34"/>
    <w:rsid w:val="001A6C5A"/>
    <w:rsid w:val="001A7B60"/>
    <w:rsid w:val="001B2B7E"/>
    <w:rsid w:val="001B2B91"/>
    <w:rsid w:val="001B3FAF"/>
    <w:rsid w:val="001B475A"/>
    <w:rsid w:val="001B7A65"/>
    <w:rsid w:val="001B7EF0"/>
    <w:rsid w:val="001C02E4"/>
    <w:rsid w:val="001C05C9"/>
    <w:rsid w:val="001C062D"/>
    <w:rsid w:val="001C18B3"/>
    <w:rsid w:val="001C6B02"/>
    <w:rsid w:val="001C6C9D"/>
    <w:rsid w:val="001D0408"/>
    <w:rsid w:val="001D0C05"/>
    <w:rsid w:val="001D16EB"/>
    <w:rsid w:val="001D758B"/>
    <w:rsid w:val="001D7CA5"/>
    <w:rsid w:val="001E2A40"/>
    <w:rsid w:val="001E41F3"/>
    <w:rsid w:val="001E53D9"/>
    <w:rsid w:val="001E7E3B"/>
    <w:rsid w:val="001F12D8"/>
    <w:rsid w:val="001F2C42"/>
    <w:rsid w:val="001F7767"/>
    <w:rsid w:val="002005BD"/>
    <w:rsid w:val="002010CB"/>
    <w:rsid w:val="002028A5"/>
    <w:rsid w:val="00202AFD"/>
    <w:rsid w:val="00202C17"/>
    <w:rsid w:val="002069BD"/>
    <w:rsid w:val="0020745C"/>
    <w:rsid w:val="00210B84"/>
    <w:rsid w:val="002110B5"/>
    <w:rsid w:val="00211AB7"/>
    <w:rsid w:val="00211F1D"/>
    <w:rsid w:val="00213033"/>
    <w:rsid w:val="002134AE"/>
    <w:rsid w:val="00216E03"/>
    <w:rsid w:val="002170EC"/>
    <w:rsid w:val="002175A6"/>
    <w:rsid w:val="00220B50"/>
    <w:rsid w:val="00220E58"/>
    <w:rsid w:val="002236A2"/>
    <w:rsid w:val="00224853"/>
    <w:rsid w:val="00226784"/>
    <w:rsid w:val="00226922"/>
    <w:rsid w:val="00227BB7"/>
    <w:rsid w:val="00230EBF"/>
    <w:rsid w:val="0023153F"/>
    <w:rsid w:val="002325A1"/>
    <w:rsid w:val="00235360"/>
    <w:rsid w:val="00237F0B"/>
    <w:rsid w:val="002405F0"/>
    <w:rsid w:val="00240B17"/>
    <w:rsid w:val="00241C2A"/>
    <w:rsid w:val="002426FE"/>
    <w:rsid w:val="00243742"/>
    <w:rsid w:val="00245F43"/>
    <w:rsid w:val="00246BB9"/>
    <w:rsid w:val="00246DF9"/>
    <w:rsid w:val="00246E8A"/>
    <w:rsid w:val="00247025"/>
    <w:rsid w:val="00250EAB"/>
    <w:rsid w:val="002511CD"/>
    <w:rsid w:val="0025131D"/>
    <w:rsid w:val="00252F6F"/>
    <w:rsid w:val="0025317A"/>
    <w:rsid w:val="002540AB"/>
    <w:rsid w:val="00254DEC"/>
    <w:rsid w:val="002565BF"/>
    <w:rsid w:val="00256A6B"/>
    <w:rsid w:val="0026004D"/>
    <w:rsid w:val="00260E30"/>
    <w:rsid w:val="00262EB2"/>
    <w:rsid w:val="00263D89"/>
    <w:rsid w:val="00265AC4"/>
    <w:rsid w:val="00266C5C"/>
    <w:rsid w:val="00266E0E"/>
    <w:rsid w:val="0027581B"/>
    <w:rsid w:val="00275D12"/>
    <w:rsid w:val="0027608D"/>
    <w:rsid w:val="00276AD6"/>
    <w:rsid w:val="00280C49"/>
    <w:rsid w:val="002814F2"/>
    <w:rsid w:val="00281FF3"/>
    <w:rsid w:val="00283F50"/>
    <w:rsid w:val="0028583F"/>
    <w:rsid w:val="002860C4"/>
    <w:rsid w:val="00286B7F"/>
    <w:rsid w:val="00287BBC"/>
    <w:rsid w:val="0029091F"/>
    <w:rsid w:val="00291140"/>
    <w:rsid w:val="00292BB6"/>
    <w:rsid w:val="00293496"/>
    <w:rsid w:val="00293684"/>
    <w:rsid w:val="00293DDA"/>
    <w:rsid w:val="00293F09"/>
    <w:rsid w:val="00294823"/>
    <w:rsid w:val="00296610"/>
    <w:rsid w:val="002A01CC"/>
    <w:rsid w:val="002A22AB"/>
    <w:rsid w:val="002A2930"/>
    <w:rsid w:val="002A4796"/>
    <w:rsid w:val="002A5594"/>
    <w:rsid w:val="002A6E38"/>
    <w:rsid w:val="002A77A2"/>
    <w:rsid w:val="002A7EBA"/>
    <w:rsid w:val="002B1097"/>
    <w:rsid w:val="002B40AC"/>
    <w:rsid w:val="002B5741"/>
    <w:rsid w:val="002B7E69"/>
    <w:rsid w:val="002C36C6"/>
    <w:rsid w:val="002C557D"/>
    <w:rsid w:val="002D0445"/>
    <w:rsid w:val="002D24A0"/>
    <w:rsid w:val="002D554E"/>
    <w:rsid w:val="002D5A3E"/>
    <w:rsid w:val="002D782D"/>
    <w:rsid w:val="002E08E8"/>
    <w:rsid w:val="002E0D38"/>
    <w:rsid w:val="002E0E93"/>
    <w:rsid w:val="002E21BC"/>
    <w:rsid w:val="002E564F"/>
    <w:rsid w:val="002E6ACB"/>
    <w:rsid w:val="002E7D8F"/>
    <w:rsid w:val="002F244B"/>
    <w:rsid w:val="002F2512"/>
    <w:rsid w:val="002F2A51"/>
    <w:rsid w:val="002F3458"/>
    <w:rsid w:val="002F3D70"/>
    <w:rsid w:val="002F4949"/>
    <w:rsid w:val="002F4F83"/>
    <w:rsid w:val="002F58F0"/>
    <w:rsid w:val="00301ABC"/>
    <w:rsid w:val="00301C2C"/>
    <w:rsid w:val="00305409"/>
    <w:rsid w:val="0030582F"/>
    <w:rsid w:val="00306C49"/>
    <w:rsid w:val="00307795"/>
    <w:rsid w:val="00310908"/>
    <w:rsid w:val="00312583"/>
    <w:rsid w:val="00312A2C"/>
    <w:rsid w:val="00315A63"/>
    <w:rsid w:val="00315EEF"/>
    <w:rsid w:val="00316462"/>
    <w:rsid w:val="00317532"/>
    <w:rsid w:val="00321EB5"/>
    <w:rsid w:val="0032209D"/>
    <w:rsid w:val="003227FD"/>
    <w:rsid w:val="0032295D"/>
    <w:rsid w:val="00322C60"/>
    <w:rsid w:val="00324386"/>
    <w:rsid w:val="00325BCE"/>
    <w:rsid w:val="00331A6A"/>
    <w:rsid w:val="00331E7B"/>
    <w:rsid w:val="00332C58"/>
    <w:rsid w:val="00332E1F"/>
    <w:rsid w:val="00334634"/>
    <w:rsid w:val="00336AF0"/>
    <w:rsid w:val="00341AFB"/>
    <w:rsid w:val="00343684"/>
    <w:rsid w:val="00343696"/>
    <w:rsid w:val="0034375F"/>
    <w:rsid w:val="003447B1"/>
    <w:rsid w:val="00345130"/>
    <w:rsid w:val="0034534E"/>
    <w:rsid w:val="00345579"/>
    <w:rsid w:val="00346637"/>
    <w:rsid w:val="00346728"/>
    <w:rsid w:val="00347843"/>
    <w:rsid w:val="00352951"/>
    <w:rsid w:val="00354C9E"/>
    <w:rsid w:val="00356A54"/>
    <w:rsid w:val="00357C36"/>
    <w:rsid w:val="00357FBD"/>
    <w:rsid w:val="003614BE"/>
    <w:rsid w:val="00362633"/>
    <w:rsid w:val="0036333F"/>
    <w:rsid w:val="0036399D"/>
    <w:rsid w:val="003676F8"/>
    <w:rsid w:val="003679F1"/>
    <w:rsid w:val="003723B0"/>
    <w:rsid w:val="0037474A"/>
    <w:rsid w:val="00380992"/>
    <w:rsid w:val="00381029"/>
    <w:rsid w:val="00381B7E"/>
    <w:rsid w:val="00381E16"/>
    <w:rsid w:val="00382696"/>
    <w:rsid w:val="0038283B"/>
    <w:rsid w:val="00382CF9"/>
    <w:rsid w:val="00386EF8"/>
    <w:rsid w:val="00387437"/>
    <w:rsid w:val="0038744C"/>
    <w:rsid w:val="003875B8"/>
    <w:rsid w:val="0039032F"/>
    <w:rsid w:val="0039170B"/>
    <w:rsid w:val="00392719"/>
    <w:rsid w:val="00393616"/>
    <w:rsid w:val="003939D7"/>
    <w:rsid w:val="003943BA"/>
    <w:rsid w:val="0039611C"/>
    <w:rsid w:val="003978AA"/>
    <w:rsid w:val="003A0BF4"/>
    <w:rsid w:val="003A0F86"/>
    <w:rsid w:val="003A3A3D"/>
    <w:rsid w:val="003A4DEE"/>
    <w:rsid w:val="003A7950"/>
    <w:rsid w:val="003A7B2B"/>
    <w:rsid w:val="003B0C11"/>
    <w:rsid w:val="003B4257"/>
    <w:rsid w:val="003B5B70"/>
    <w:rsid w:val="003B5D7B"/>
    <w:rsid w:val="003B69D3"/>
    <w:rsid w:val="003C26E7"/>
    <w:rsid w:val="003C5001"/>
    <w:rsid w:val="003C53FB"/>
    <w:rsid w:val="003C6305"/>
    <w:rsid w:val="003C6E61"/>
    <w:rsid w:val="003D039F"/>
    <w:rsid w:val="003D6034"/>
    <w:rsid w:val="003D611A"/>
    <w:rsid w:val="003D6CE4"/>
    <w:rsid w:val="003D7D3C"/>
    <w:rsid w:val="003E1A36"/>
    <w:rsid w:val="003E377B"/>
    <w:rsid w:val="003E3B4C"/>
    <w:rsid w:val="003E4D66"/>
    <w:rsid w:val="003E6786"/>
    <w:rsid w:val="003E7C2F"/>
    <w:rsid w:val="003F18A3"/>
    <w:rsid w:val="003F276A"/>
    <w:rsid w:val="003F2B06"/>
    <w:rsid w:val="003F361D"/>
    <w:rsid w:val="003F3B02"/>
    <w:rsid w:val="003F3D8D"/>
    <w:rsid w:val="003F64E7"/>
    <w:rsid w:val="003F65E6"/>
    <w:rsid w:val="003F7294"/>
    <w:rsid w:val="003F7ADF"/>
    <w:rsid w:val="00400592"/>
    <w:rsid w:val="00401719"/>
    <w:rsid w:val="00401D3E"/>
    <w:rsid w:val="00402954"/>
    <w:rsid w:val="00403216"/>
    <w:rsid w:val="00404CA8"/>
    <w:rsid w:val="00404D80"/>
    <w:rsid w:val="00406243"/>
    <w:rsid w:val="00411547"/>
    <w:rsid w:val="0041197E"/>
    <w:rsid w:val="00414358"/>
    <w:rsid w:val="004143D3"/>
    <w:rsid w:val="00416ECC"/>
    <w:rsid w:val="00417F4A"/>
    <w:rsid w:val="00422EE1"/>
    <w:rsid w:val="004242F1"/>
    <w:rsid w:val="00424352"/>
    <w:rsid w:val="00424C01"/>
    <w:rsid w:val="004252E4"/>
    <w:rsid w:val="004264BF"/>
    <w:rsid w:val="0042674B"/>
    <w:rsid w:val="004304B6"/>
    <w:rsid w:val="0043161E"/>
    <w:rsid w:val="00432A0E"/>
    <w:rsid w:val="00433BD4"/>
    <w:rsid w:val="00434DD9"/>
    <w:rsid w:val="00434EDA"/>
    <w:rsid w:val="0043565D"/>
    <w:rsid w:val="00437FB0"/>
    <w:rsid w:val="00440040"/>
    <w:rsid w:val="00441006"/>
    <w:rsid w:val="00441A98"/>
    <w:rsid w:val="0044272D"/>
    <w:rsid w:val="00442A75"/>
    <w:rsid w:val="00442B26"/>
    <w:rsid w:val="00443B37"/>
    <w:rsid w:val="004446DA"/>
    <w:rsid w:val="004468FD"/>
    <w:rsid w:val="00447195"/>
    <w:rsid w:val="00447E6E"/>
    <w:rsid w:val="00451244"/>
    <w:rsid w:val="0045499B"/>
    <w:rsid w:val="00454D53"/>
    <w:rsid w:val="00454EA6"/>
    <w:rsid w:val="00455EA9"/>
    <w:rsid w:val="0045725C"/>
    <w:rsid w:val="00460965"/>
    <w:rsid w:val="004632BF"/>
    <w:rsid w:val="00464CA9"/>
    <w:rsid w:val="00467112"/>
    <w:rsid w:val="004672B2"/>
    <w:rsid w:val="00467D43"/>
    <w:rsid w:val="00470B32"/>
    <w:rsid w:val="00470D23"/>
    <w:rsid w:val="0047340F"/>
    <w:rsid w:val="004735FF"/>
    <w:rsid w:val="00473978"/>
    <w:rsid w:val="00475980"/>
    <w:rsid w:val="00480A18"/>
    <w:rsid w:val="004821F6"/>
    <w:rsid w:val="00482409"/>
    <w:rsid w:val="00482A0D"/>
    <w:rsid w:val="004879A3"/>
    <w:rsid w:val="004931BF"/>
    <w:rsid w:val="00497830"/>
    <w:rsid w:val="00497AA8"/>
    <w:rsid w:val="00497F9D"/>
    <w:rsid w:val="004A00E9"/>
    <w:rsid w:val="004A0820"/>
    <w:rsid w:val="004A1035"/>
    <w:rsid w:val="004A1D1C"/>
    <w:rsid w:val="004A1D71"/>
    <w:rsid w:val="004A336F"/>
    <w:rsid w:val="004A391A"/>
    <w:rsid w:val="004A42B4"/>
    <w:rsid w:val="004A4BBB"/>
    <w:rsid w:val="004B0508"/>
    <w:rsid w:val="004B06D5"/>
    <w:rsid w:val="004B0A4C"/>
    <w:rsid w:val="004B3663"/>
    <w:rsid w:val="004B367E"/>
    <w:rsid w:val="004B6236"/>
    <w:rsid w:val="004B6797"/>
    <w:rsid w:val="004B75B7"/>
    <w:rsid w:val="004C0D6E"/>
    <w:rsid w:val="004C1644"/>
    <w:rsid w:val="004C1CDD"/>
    <w:rsid w:val="004C6094"/>
    <w:rsid w:val="004D0198"/>
    <w:rsid w:val="004D030B"/>
    <w:rsid w:val="004D1D46"/>
    <w:rsid w:val="004D3093"/>
    <w:rsid w:val="004D533F"/>
    <w:rsid w:val="004D564E"/>
    <w:rsid w:val="004D5C20"/>
    <w:rsid w:val="004E081F"/>
    <w:rsid w:val="004E1667"/>
    <w:rsid w:val="004E248B"/>
    <w:rsid w:val="004E2F9D"/>
    <w:rsid w:val="004E3350"/>
    <w:rsid w:val="004E58B1"/>
    <w:rsid w:val="004E59CD"/>
    <w:rsid w:val="004E5A10"/>
    <w:rsid w:val="004F0665"/>
    <w:rsid w:val="004F25E9"/>
    <w:rsid w:val="004F4536"/>
    <w:rsid w:val="004F65D0"/>
    <w:rsid w:val="004F68C5"/>
    <w:rsid w:val="004F6BC7"/>
    <w:rsid w:val="004F6E66"/>
    <w:rsid w:val="004F7D00"/>
    <w:rsid w:val="00500416"/>
    <w:rsid w:val="005012D6"/>
    <w:rsid w:val="00502241"/>
    <w:rsid w:val="00502642"/>
    <w:rsid w:val="005028A6"/>
    <w:rsid w:val="0050424D"/>
    <w:rsid w:val="0050751A"/>
    <w:rsid w:val="0051147B"/>
    <w:rsid w:val="00513F82"/>
    <w:rsid w:val="0051580D"/>
    <w:rsid w:val="00515FB9"/>
    <w:rsid w:val="00517803"/>
    <w:rsid w:val="00517F57"/>
    <w:rsid w:val="00520317"/>
    <w:rsid w:val="00522D92"/>
    <w:rsid w:val="00525639"/>
    <w:rsid w:val="00526455"/>
    <w:rsid w:val="0052659C"/>
    <w:rsid w:val="00527F11"/>
    <w:rsid w:val="0053261C"/>
    <w:rsid w:val="00534E85"/>
    <w:rsid w:val="0053621C"/>
    <w:rsid w:val="005362DB"/>
    <w:rsid w:val="00540A7B"/>
    <w:rsid w:val="00542527"/>
    <w:rsid w:val="00543604"/>
    <w:rsid w:val="005445FC"/>
    <w:rsid w:val="00544702"/>
    <w:rsid w:val="00545971"/>
    <w:rsid w:val="00550347"/>
    <w:rsid w:val="00552162"/>
    <w:rsid w:val="005526AA"/>
    <w:rsid w:val="0055749F"/>
    <w:rsid w:val="00557503"/>
    <w:rsid w:val="0055789D"/>
    <w:rsid w:val="00560106"/>
    <w:rsid w:val="00560305"/>
    <w:rsid w:val="00560869"/>
    <w:rsid w:val="00560D28"/>
    <w:rsid w:val="00561C6D"/>
    <w:rsid w:val="00562417"/>
    <w:rsid w:val="005625BC"/>
    <w:rsid w:val="0056458F"/>
    <w:rsid w:val="00566590"/>
    <w:rsid w:val="00566F4B"/>
    <w:rsid w:val="005707FE"/>
    <w:rsid w:val="00572916"/>
    <w:rsid w:val="00574B50"/>
    <w:rsid w:val="00574DEF"/>
    <w:rsid w:val="00574FD4"/>
    <w:rsid w:val="00576718"/>
    <w:rsid w:val="00582010"/>
    <w:rsid w:val="00582C98"/>
    <w:rsid w:val="00583A8C"/>
    <w:rsid w:val="00584A71"/>
    <w:rsid w:val="00585BAC"/>
    <w:rsid w:val="00586DBA"/>
    <w:rsid w:val="005871CA"/>
    <w:rsid w:val="00587AB4"/>
    <w:rsid w:val="00591248"/>
    <w:rsid w:val="00591F69"/>
    <w:rsid w:val="00592D74"/>
    <w:rsid w:val="00593F23"/>
    <w:rsid w:val="005951B5"/>
    <w:rsid w:val="00596191"/>
    <w:rsid w:val="00596231"/>
    <w:rsid w:val="00596791"/>
    <w:rsid w:val="00596ED2"/>
    <w:rsid w:val="0059777B"/>
    <w:rsid w:val="005A0781"/>
    <w:rsid w:val="005A165D"/>
    <w:rsid w:val="005A4C6F"/>
    <w:rsid w:val="005A543A"/>
    <w:rsid w:val="005A61A3"/>
    <w:rsid w:val="005A6437"/>
    <w:rsid w:val="005A6B0D"/>
    <w:rsid w:val="005A6CD0"/>
    <w:rsid w:val="005A7C53"/>
    <w:rsid w:val="005B1234"/>
    <w:rsid w:val="005B2092"/>
    <w:rsid w:val="005B2CD9"/>
    <w:rsid w:val="005B5086"/>
    <w:rsid w:val="005B6234"/>
    <w:rsid w:val="005B62F0"/>
    <w:rsid w:val="005B769C"/>
    <w:rsid w:val="005C12DF"/>
    <w:rsid w:val="005C2085"/>
    <w:rsid w:val="005C4009"/>
    <w:rsid w:val="005C6A01"/>
    <w:rsid w:val="005C7EF7"/>
    <w:rsid w:val="005D3A49"/>
    <w:rsid w:val="005D3E91"/>
    <w:rsid w:val="005D489B"/>
    <w:rsid w:val="005D5DC9"/>
    <w:rsid w:val="005D6171"/>
    <w:rsid w:val="005D7213"/>
    <w:rsid w:val="005E256A"/>
    <w:rsid w:val="005E2C44"/>
    <w:rsid w:val="005E36C0"/>
    <w:rsid w:val="005E4157"/>
    <w:rsid w:val="005E4764"/>
    <w:rsid w:val="005E5AA4"/>
    <w:rsid w:val="005F07F8"/>
    <w:rsid w:val="005F0DBD"/>
    <w:rsid w:val="005F10BB"/>
    <w:rsid w:val="005F1AFC"/>
    <w:rsid w:val="005F3888"/>
    <w:rsid w:val="005F3A9F"/>
    <w:rsid w:val="005F4D2B"/>
    <w:rsid w:val="005F5097"/>
    <w:rsid w:val="005F5C61"/>
    <w:rsid w:val="005F5C63"/>
    <w:rsid w:val="00601122"/>
    <w:rsid w:val="006012CB"/>
    <w:rsid w:val="00602515"/>
    <w:rsid w:val="00602F04"/>
    <w:rsid w:val="00603513"/>
    <w:rsid w:val="006045CA"/>
    <w:rsid w:val="006067C1"/>
    <w:rsid w:val="006068E6"/>
    <w:rsid w:val="006074F6"/>
    <w:rsid w:val="00610186"/>
    <w:rsid w:val="006129DF"/>
    <w:rsid w:val="00614D42"/>
    <w:rsid w:val="00615913"/>
    <w:rsid w:val="00615CA1"/>
    <w:rsid w:val="00616223"/>
    <w:rsid w:val="00617245"/>
    <w:rsid w:val="00617FE3"/>
    <w:rsid w:val="00621188"/>
    <w:rsid w:val="00622058"/>
    <w:rsid w:val="00622A7B"/>
    <w:rsid w:val="00622B3A"/>
    <w:rsid w:val="006244F7"/>
    <w:rsid w:val="006251B3"/>
    <w:rsid w:val="006257ED"/>
    <w:rsid w:val="00625998"/>
    <w:rsid w:val="00625E91"/>
    <w:rsid w:val="006316DC"/>
    <w:rsid w:val="006331FB"/>
    <w:rsid w:val="0063332C"/>
    <w:rsid w:val="00633B75"/>
    <w:rsid w:val="006372D5"/>
    <w:rsid w:val="0063785B"/>
    <w:rsid w:val="006413D2"/>
    <w:rsid w:val="00641F98"/>
    <w:rsid w:val="00642134"/>
    <w:rsid w:val="006425C9"/>
    <w:rsid w:val="00642615"/>
    <w:rsid w:val="006430A3"/>
    <w:rsid w:val="0064406D"/>
    <w:rsid w:val="00645C3B"/>
    <w:rsid w:val="00650BD9"/>
    <w:rsid w:val="0065216D"/>
    <w:rsid w:val="00653DFB"/>
    <w:rsid w:val="00655DC2"/>
    <w:rsid w:val="006564A8"/>
    <w:rsid w:val="006570A8"/>
    <w:rsid w:val="00661935"/>
    <w:rsid w:val="006625D0"/>
    <w:rsid w:val="006636B4"/>
    <w:rsid w:val="00663D85"/>
    <w:rsid w:val="0066505A"/>
    <w:rsid w:val="00665C59"/>
    <w:rsid w:val="0066695D"/>
    <w:rsid w:val="0067197B"/>
    <w:rsid w:val="00672955"/>
    <w:rsid w:val="006730B8"/>
    <w:rsid w:val="00675C46"/>
    <w:rsid w:val="00676555"/>
    <w:rsid w:val="00677357"/>
    <w:rsid w:val="00680AEF"/>
    <w:rsid w:val="00680E2E"/>
    <w:rsid w:val="0068132A"/>
    <w:rsid w:val="00685A18"/>
    <w:rsid w:val="0068796D"/>
    <w:rsid w:val="00692FC2"/>
    <w:rsid w:val="006937EB"/>
    <w:rsid w:val="00693B07"/>
    <w:rsid w:val="00693CA6"/>
    <w:rsid w:val="00695808"/>
    <w:rsid w:val="00695AC6"/>
    <w:rsid w:val="006965ED"/>
    <w:rsid w:val="00696D87"/>
    <w:rsid w:val="006970DD"/>
    <w:rsid w:val="006974A6"/>
    <w:rsid w:val="00697D0B"/>
    <w:rsid w:val="006A097C"/>
    <w:rsid w:val="006A0A53"/>
    <w:rsid w:val="006A1E4B"/>
    <w:rsid w:val="006A46C2"/>
    <w:rsid w:val="006A4FCB"/>
    <w:rsid w:val="006A5029"/>
    <w:rsid w:val="006A58AF"/>
    <w:rsid w:val="006A7259"/>
    <w:rsid w:val="006A760E"/>
    <w:rsid w:val="006A7978"/>
    <w:rsid w:val="006B0120"/>
    <w:rsid w:val="006B03A3"/>
    <w:rsid w:val="006B26CA"/>
    <w:rsid w:val="006B46FB"/>
    <w:rsid w:val="006B6A85"/>
    <w:rsid w:val="006B75FA"/>
    <w:rsid w:val="006C0A8A"/>
    <w:rsid w:val="006C0FBE"/>
    <w:rsid w:val="006C1918"/>
    <w:rsid w:val="006C1AF1"/>
    <w:rsid w:val="006C2174"/>
    <w:rsid w:val="006C32ED"/>
    <w:rsid w:val="006C4621"/>
    <w:rsid w:val="006C6F86"/>
    <w:rsid w:val="006C7AAF"/>
    <w:rsid w:val="006C7FBC"/>
    <w:rsid w:val="006D00C2"/>
    <w:rsid w:val="006D05E0"/>
    <w:rsid w:val="006D4A75"/>
    <w:rsid w:val="006D69F7"/>
    <w:rsid w:val="006D7738"/>
    <w:rsid w:val="006E012F"/>
    <w:rsid w:val="006E0598"/>
    <w:rsid w:val="006E1106"/>
    <w:rsid w:val="006E21FB"/>
    <w:rsid w:val="006E2251"/>
    <w:rsid w:val="006E3BFF"/>
    <w:rsid w:val="006E4FF5"/>
    <w:rsid w:val="006E6E51"/>
    <w:rsid w:val="006E7121"/>
    <w:rsid w:val="006E7B07"/>
    <w:rsid w:val="006E7D7A"/>
    <w:rsid w:val="006F074D"/>
    <w:rsid w:val="006F18B5"/>
    <w:rsid w:val="006F1AB2"/>
    <w:rsid w:val="006F1EF7"/>
    <w:rsid w:val="006F29C0"/>
    <w:rsid w:val="006F458E"/>
    <w:rsid w:val="006F4B8B"/>
    <w:rsid w:val="006F4D88"/>
    <w:rsid w:val="006F5EA5"/>
    <w:rsid w:val="006F7FFB"/>
    <w:rsid w:val="0070141F"/>
    <w:rsid w:val="00701C49"/>
    <w:rsid w:val="007023A2"/>
    <w:rsid w:val="00703075"/>
    <w:rsid w:val="00704887"/>
    <w:rsid w:val="007063CF"/>
    <w:rsid w:val="00710BEE"/>
    <w:rsid w:val="00712192"/>
    <w:rsid w:val="007136F6"/>
    <w:rsid w:val="0071463B"/>
    <w:rsid w:val="00714C2A"/>
    <w:rsid w:val="00716789"/>
    <w:rsid w:val="00716899"/>
    <w:rsid w:val="00716A79"/>
    <w:rsid w:val="00717B5A"/>
    <w:rsid w:val="007203A0"/>
    <w:rsid w:val="00720453"/>
    <w:rsid w:val="00720A5C"/>
    <w:rsid w:val="00721B52"/>
    <w:rsid w:val="0072238C"/>
    <w:rsid w:val="0072284F"/>
    <w:rsid w:val="0072310D"/>
    <w:rsid w:val="0072342F"/>
    <w:rsid w:val="00723B1D"/>
    <w:rsid w:val="00724A67"/>
    <w:rsid w:val="00725583"/>
    <w:rsid w:val="00725A8E"/>
    <w:rsid w:val="00731DC0"/>
    <w:rsid w:val="00732074"/>
    <w:rsid w:val="007324C2"/>
    <w:rsid w:val="00733965"/>
    <w:rsid w:val="007364C1"/>
    <w:rsid w:val="00736B36"/>
    <w:rsid w:val="00737CB7"/>
    <w:rsid w:val="00740106"/>
    <w:rsid w:val="0074073F"/>
    <w:rsid w:val="00741C8E"/>
    <w:rsid w:val="00742A86"/>
    <w:rsid w:val="00742D24"/>
    <w:rsid w:val="00743592"/>
    <w:rsid w:val="00744E1D"/>
    <w:rsid w:val="007479D8"/>
    <w:rsid w:val="00750630"/>
    <w:rsid w:val="00751008"/>
    <w:rsid w:val="007512F7"/>
    <w:rsid w:val="00752AB0"/>
    <w:rsid w:val="00752F24"/>
    <w:rsid w:val="00754957"/>
    <w:rsid w:val="00754BD3"/>
    <w:rsid w:val="00754F33"/>
    <w:rsid w:val="00757B0A"/>
    <w:rsid w:val="00760525"/>
    <w:rsid w:val="00760855"/>
    <w:rsid w:val="00761146"/>
    <w:rsid w:val="007634B9"/>
    <w:rsid w:val="007636AA"/>
    <w:rsid w:val="00763F20"/>
    <w:rsid w:val="00764417"/>
    <w:rsid w:val="00766694"/>
    <w:rsid w:val="00771416"/>
    <w:rsid w:val="007726FA"/>
    <w:rsid w:val="00772B4E"/>
    <w:rsid w:val="00774A42"/>
    <w:rsid w:val="007751FF"/>
    <w:rsid w:val="0077687D"/>
    <w:rsid w:val="007818EA"/>
    <w:rsid w:val="00781C72"/>
    <w:rsid w:val="00782234"/>
    <w:rsid w:val="00782855"/>
    <w:rsid w:val="007831F5"/>
    <w:rsid w:val="00784126"/>
    <w:rsid w:val="00784AA3"/>
    <w:rsid w:val="00785931"/>
    <w:rsid w:val="00786272"/>
    <w:rsid w:val="0078668E"/>
    <w:rsid w:val="00786A2F"/>
    <w:rsid w:val="00791613"/>
    <w:rsid w:val="00792342"/>
    <w:rsid w:val="007936CB"/>
    <w:rsid w:val="00794FB2"/>
    <w:rsid w:val="00795236"/>
    <w:rsid w:val="00795DB6"/>
    <w:rsid w:val="007A049E"/>
    <w:rsid w:val="007A1B53"/>
    <w:rsid w:val="007A20E3"/>
    <w:rsid w:val="007A217D"/>
    <w:rsid w:val="007A566F"/>
    <w:rsid w:val="007A6371"/>
    <w:rsid w:val="007B0253"/>
    <w:rsid w:val="007B1885"/>
    <w:rsid w:val="007B1B0F"/>
    <w:rsid w:val="007B2BB8"/>
    <w:rsid w:val="007B31F2"/>
    <w:rsid w:val="007B512A"/>
    <w:rsid w:val="007B668D"/>
    <w:rsid w:val="007C022C"/>
    <w:rsid w:val="007C2097"/>
    <w:rsid w:val="007C3DD8"/>
    <w:rsid w:val="007C4487"/>
    <w:rsid w:val="007C4BBE"/>
    <w:rsid w:val="007D01EE"/>
    <w:rsid w:val="007D17CE"/>
    <w:rsid w:val="007D2E8F"/>
    <w:rsid w:val="007D3CE3"/>
    <w:rsid w:val="007D4E29"/>
    <w:rsid w:val="007D5C66"/>
    <w:rsid w:val="007D62CD"/>
    <w:rsid w:val="007D6A07"/>
    <w:rsid w:val="007D78D2"/>
    <w:rsid w:val="007E1295"/>
    <w:rsid w:val="007E17DF"/>
    <w:rsid w:val="007E330D"/>
    <w:rsid w:val="007E56C4"/>
    <w:rsid w:val="007E5DCA"/>
    <w:rsid w:val="007E6B30"/>
    <w:rsid w:val="007E6FE5"/>
    <w:rsid w:val="007F018F"/>
    <w:rsid w:val="007F1ACA"/>
    <w:rsid w:val="007F238A"/>
    <w:rsid w:val="007F2E4C"/>
    <w:rsid w:val="007F43B2"/>
    <w:rsid w:val="008001D9"/>
    <w:rsid w:val="008018C3"/>
    <w:rsid w:val="00802207"/>
    <w:rsid w:val="008025CE"/>
    <w:rsid w:val="00810CB5"/>
    <w:rsid w:val="008111A2"/>
    <w:rsid w:val="00811804"/>
    <w:rsid w:val="00812464"/>
    <w:rsid w:val="00813071"/>
    <w:rsid w:val="00814A53"/>
    <w:rsid w:val="00814EF4"/>
    <w:rsid w:val="0081584A"/>
    <w:rsid w:val="00816954"/>
    <w:rsid w:val="00817D48"/>
    <w:rsid w:val="00821376"/>
    <w:rsid w:val="00821A81"/>
    <w:rsid w:val="00821C8C"/>
    <w:rsid w:val="0082275E"/>
    <w:rsid w:val="00822EB5"/>
    <w:rsid w:val="0082450B"/>
    <w:rsid w:val="008251F3"/>
    <w:rsid w:val="008279FA"/>
    <w:rsid w:val="00831E6B"/>
    <w:rsid w:val="008335BC"/>
    <w:rsid w:val="00833FCB"/>
    <w:rsid w:val="00835300"/>
    <w:rsid w:val="008368F5"/>
    <w:rsid w:val="00836D64"/>
    <w:rsid w:val="00837802"/>
    <w:rsid w:val="00843AC6"/>
    <w:rsid w:val="008454E9"/>
    <w:rsid w:val="008459BD"/>
    <w:rsid w:val="00847227"/>
    <w:rsid w:val="00847CCC"/>
    <w:rsid w:val="00850B03"/>
    <w:rsid w:val="00852F5A"/>
    <w:rsid w:val="008537A0"/>
    <w:rsid w:val="0085396B"/>
    <w:rsid w:val="00853C06"/>
    <w:rsid w:val="008559CC"/>
    <w:rsid w:val="00856632"/>
    <w:rsid w:val="00857662"/>
    <w:rsid w:val="008619F5"/>
    <w:rsid w:val="00862275"/>
    <w:rsid w:val="008626E7"/>
    <w:rsid w:val="008635AC"/>
    <w:rsid w:val="008642D5"/>
    <w:rsid w:val="0086510D"/>
    <w:rsid w:val="00867E61"/>
    <w:rsid w:val="00870187"/>
    <w:rsid w:val="008701CD"/>
    <w:rsid w:val="008707B5"/>
    <w:rsid w:val="00870EE7"/>
    <w:rsid w:val="00872B51"/>
    <w:rsid w:val="00872CE6"/>
    <w:rsid w:val="0087424B"/>
    <w:rsid w:val="00874437"/>
    <w:rsid w:val="008767C7"/>
    <w:rsid w:val="00876E52"/>
    <w:rsid w:val="0087705C"/>
    <w:rsid w:val="0088130A"/>
    <w:rsid w:val="0088133E"/>
    <w:rsid w:val="008815AA"/>
    <w:rsid w:val="008815CC"/>
    <w:rsid w:val="00882CB0"/>
    <w:rsid w:val="00883B5B"/>
    <w:rsid w:val="00885829"/>
    <w:rsid w:val="00887CC8"/>
    <w:rsid w:val="00894B5E"/>
    <w:rsid w:val="00895788"/>
    <w:rsid w:val="008975ED"/>
    <w:rsid w:val="008A0FBF"/>
    <w:rsid w:val="008A1CDC"/>
    <w:rsid w:val="008A49CE"/>
    <w:rsid w:val="008A5A74"/>
    <w:rsid w:val="008A5F5B"/>
    <w:rsid w:val="008B0C28"/>
    <w:rsid w:val="008B11B0"/>
    <w:rsid w:val="008B1C82"/>
    <w:rsid w:val="008B3EE3"/>
    <w:rsid w:val="008B3F10"/>
    <w:rsid w:val="008B59D0"/>
    <w:rsid w:val="008B7DE1"/>
    <w:rsid w:val="008B7F92"/>
    <w:rsid w:val="008C03B7"/>
    <w:rsid w:val="008C1B98"/>
    <w:rsid w:val="008C2049"/>
    <w:rsid w:val="008C361D"/>
    <w:rsid w:val="008C48CF"/>
    <w:rsid w:val="008C6A8B"/>
    <w:rsid w:val="008C6A97"/>
    <w:rsid w:val="008C6C52"/>
    <w:rsid w:val="008C7D5E"/>
    <w:rsid w:val="008D03E7"/>
    <w:rsid w:val="008D3319"/>
    <w:rsid w:val="008D40C8"/>
    <w:rsid w:val="008D4D9B"/>
    <w:rsid w:val="008D51FE"/>
    <w:rsid w:val="008D56DC"/>
    <w:rsid w:val="008D733C"/>
    <w:rsid w:val="008D7CB8"/>
    <w:rsid w:val="008E0214"/>
    <w:rsid w:val="008E1119"/>
    <w:rsid w:val="008E2679"/>
    <w:rsid w:val="008E2C33"/>
    <w:rsid w:val="008E2D61"/>
    <w:rsid w:val="008E54FF"/>
    <w:rsid w:val="008E6771"/>
    <w:rsid w:val="008E6DA9"/>
    <w:rsid w:val="008F1C78"/>
    <w:rsid w:val="008F1F33"/>
    <w:rsid w:val="008F4961"/>
    <w:rsid w:val="008F499A"/>
    <w:rsid w:val="008F6605"/>
    <w:rsid w:val="008F686C"/>
    <w:rsid w:val="008F781E"/>
    <w:rsid w:val="008F7B8B"/>
    <w:rsid w:val="009009EF"/>
    <w:rsid w:val="0090160E"/>
    <w:rsid w:val="00901670"/>
    <w:rsid w:val="00906494"/>
    <w:rsid w:val="009075F1"/>
    <w:rsid w:val="00907886"/>
    <w:rsid w:val="00907E40"/>
    <w:rsid w:val="0091019F"/>
    <w:rsid w:val="009132B1"/>
    <w:rsid w:val="009137CD"/>
    <w:rsid w:val="00915C71"/>
    <w:rsid w:val="00917E3A"/>
    <w:rsid w:val="009200FD"/>
    <w:rsid w:val="009209A0"/>
    <w:rsid w:val="009218F5"/>
    <w:rsid w:val="0092303A"/>
    <w:rsid w:val="00925351"/>
    <w:rsid w:val="00927853"/>
    <w:rsid w:val="009300A1"/>
    <w:rsid w:val="0093095C"/>
    <w:rsid w:val="00930B50"/>
    <w:rsid w:val="00932AD8"/>
    <w:rsid w:val="00932E7B"/>
    <w:rsid w:val="00933158"/>
    <w:rsid w:val="009336D9"/>
    <w:rsid w:val="0093449E"/>
    <w:rsid w:val="0093544F"/>
    <w:rsid w:val="00935629"/>
    <w:rsid w:val="00936769"/>
    <w:rsid w:val="0093714A"/>
    <w:rsid w:val="00937248"/>
    <w:rsid w:val="009373BE"/>
    <w:rsid w:val="009373F1"/>
    <w:rsid w:val="00941295"/>
    <w:rsid w:val="009422C1"/>
    <w:rsid w:val="009427FE"/>
    <w:rsid w:val="00944B12"/>
    <w:rsid w:val="00945034"/>
    <w:rsid w:val="009450F9"/>
    <w:rsid w:val="0094656F"/>
    <w:rsid w:val="00950040"/>
    <w:rsid w:val="0095034F"/>
    <w:rsid w:val="0095330A"/>
    <w:rsid w:val="0095371A"/>
    <w:rsid w:val="00953AD7"/>
    <w:rsid w:val="00953E99"/>
    <w:rsid w:val="009540C8"/>
    <w:rsid w:val="00955D34"/>
    <w:rsid w:val="0096061E"/>
    <w:rsid w:val="00960A0F"/>
    <w:rsid w:val="00960D0F"/>
    <w:rsid w:val="009625D9"/>
    <w:rsid w:val="00962DC9"/>
    <w:rsid w:val="009637D0"/>
    <w:rsid w:val="00963B58"/>
    <w:rsid w:val="00964183"/>
    <w:rsid w:val="00964267"/>
    <w:rsid w:val="00964C8B"/>
    <w:rsid w:val="00965112"/>
    <w:rsid w:val="00965676"/>
    <w:rsid w:val="00966E60"/>
    <w:rsid w:val="0096779D"/>
    <w:rsid w:val="009703D3"/>
    <w:rsid w:val="009724D7"/>
    <w:rsid w:val="009729C0"/>
    <w:rsid w:val="00975E51"/>
    <w:rsid w:val="0097601B"/>
    <w:rsid w:val="00976167"/>
    <w:rsid w:val="00977243"/>
    <w:rsid w:val="009777D9"/>
    <w:rsid w:val="00980680"/>
    <w:rsid w:val="00980FD3"/>
    <w:rsid w:val="009811CE"/>
    <w:rsid w:val="0098229C"/>
    <w:rsid w:val="00983193"/>
    <w:rsid w:val="00984489"/>
    <w:rsid w:val="00986344"/>
    <w:rsid w:val="00987251"/>
    <w:rsid w:val="009874B1"/>
    <w:rsid w:val="00987651"/>
    <w:rsid w:val="00987A5B"/>
    <w:rsid w:val="00991694"/>
    <w:rsid w:val="00991B70"/>
    <w:rsid w:val="00991B88"/>
    <w:rsid w:val="00991B95"/>
    <w:rsid w:val="00992090"/>
    <w:rsid w:val="00993101"/>
    <w:rsid w:val="00993326"/>
    <w:rsid w:val="009933DE"/>
    <w:rsid w:val="009950A3"/>
    <w:rsid w:val="00995A45"/>
    <w:rsid w:val="009966F1"/>
    <w:rsid w:val="009A0354"/>
    <w:rsid w:val="009A0F3F"/>
    <w:rsid w:val="009A2195"/>
    <w:rsid w:val="009A4230"/>
    <w:rsid w:val="009A487F"/>
    <w:rsid w:val="009A5750"/>
    <w:rsid w:val="009A579D"/>
    <w:rsid w:val="009A5DA2"/>
    <w:rsid w:val="009A7D24"/>
    <w:rsid w:val="009A7F0C"/>
    <w:rsid w:val="009B0A01"/>
    <w:rsid w:val="009B360D"/>
    <w:rsid w:val="009B3A64"/>
    <w:rsid w:val="009B4CA6"/>
    <w:rsid w:val="009B5D77"/>
    <w:rsid w:val="009B5F29"/>
    <w:rsid w:val="009B6DEC"/>
    <w:rsid w:val="009B6E5B"/>
    <w:rsid w:val="009B74B3"/>
    <w:rsid w:val="009C0062"/>
    <w:rsid w:val="009C113D"/>
    <w:rsid w:val="009C3366"/>
    <w:rsid w:val="009C3CEB"/>
    <w:rsid w:val="009C4CE9"/>
    <w:rsid w:val="009C6030"/>
    <w:rsid w:val="009C636E"/>
    <w:rsid w:val="009C6E1A"/>
    <w:rsid w:val="009C71DE"/>
    <w:rsid w:val="009C7A00"/>
    <w:rsid w:val="009D02C4"/>
    <w:rsid w:val="009D25B3"/>
    <w:rsid w:val="009D434F"/>
    <w:rsid w:val="009D481A"/>
    <w:rsid w:val="009D63A8"/>
    <w:rsid w:val="009D63E3"/>
    <w:rsid w:val="009D6FA7"/>
    <w:rsid w:val="009D7622"/>
    <w:rsid w:val="009D7F1A"/>
    <w:rsid w:val="009E001C"/>
    <w:rsid w:val="009E0E15"/>
    <w:rsid w:val="009E152A"/>
    <w:rsid w:val="009E2E05"/>
    <w:rsid w:val="009E3297"/>
    <w:rsid w:val="009E3B71"/>
    <w:rsid w:val="009E4D4F"/>
    <w:rsid w:val="009E54C6"/>
    <w:rsid w:val="009E54FA"/>
    <w:rsid w:val="009E68E8"/>
    <w:rsid w:val="009F193C"/>
    <w:rsid w:val="009F195C"/>
    <w:rsid w:val="009F362A"/>
    <w:rsid w:val="009F3C80"/>
    <w:rsid w:val="009F4EA6"/>
    <w:rsid w:val="009F65D6"/>
    <w:rsid w:val="009F6FED"/>
    <w:rsid w:val="009F734F"/>
    <w:rsid w:val="00A0032E"/>
    <w:rsid w:val="00A005A4"/>
    <w:rsid w:val="00A016C3"/>
    <w:rsid w:val="00A01750"/>
    <w:rsid w:val="00A0231B"/>
    <w:rsid w:val="00A03397"/>
    <w:rsid w:val="00A06C6E"/>
    <w:rsid w:val="00A07031"/>
    <w:rsid w:val="00A073FE"/>
    <w:rsid w:val="00A10925"/>
    <w:rsid w:val="00A12415"/>
    <w:rsid w:val="00A13290"/>
    <w:rsid w:val="00A1588D"/>
    <w:rsid w:val="00A1680E"/>
    <w:rsid w:val="00A177DA"/>
    <w:rsid w:val="00A21235"/>
    <w:rsid w:val="00A2135E"/>
    <w:rsid w:val="00A2167A"/>
    <w:rsid w:val="00A2252F"/>
    <w:rsid w:val="00A246B6"/>
    <w:rsid w:val="00A30E6D"/>
    <w:rsid w:val="00A327BE"/>
    <w:rsid w:val="00A32AD7"/>
    <w:rsid w:val="00A335D1"/>
    <w:rsid w:val="00A34068"/>
    <w:rsid w:val="00A4287C"/>
    <w:rsid w:val="00A43B95"/>
    <w:rsid w:val="00A4481E"/>
    <w:rsid w:val="00A44A4E"/>
    <w:rsid w:val="00A463CD"/>
    <w:rsid w:val="00A465C3"/>
    <w:rsid w:val="00A473C7"/>
    <w:rsid w:val="00A474FA"/>
    <w:rsid w:val="00A47E70"/>
    <w:rsid w:val="00A506B1"/>
    <w:rsid w:val="00A53AED"/>
    <w:rsid w:val="00A53C62"/>
    <w:rsid w:val="00A53D79"/>
    <w:rsid w:val="00A56FF6"/>
    <w:rsid w:val="00A57D88"/>
    <w:rsid w:val="00A61221"/>
    <w:rsid w:val="00A61A00"/>
    <w:rsid w:val="00A61CBF"/>
    <w:rsid w:val="00A63231"/>
    <w:rsid w:val="00A64B8D"/>
    <w:rsid w:val="00A66F59"/>
    <w:rsid w:val="00A70251"/>
    <w:rsid w:val="00A7204C"/>
    <w:rsid w:val="00A72937"/>
    <w:rsid w:val="00A72B11"/>
    <w:rsid w:val="00A7323B"/>
    <w:rsid w:val="00A7671C"/>
    <w:rsid w:val="00A771E5"/>
    <w:rsid w:val="00A77C9E"/>
    <w:rsid w:val="00A80E49"/>
    <w:rsid w:val="00A82361"/>
    <w:rsid w:val="00A839B6"/>
    <w:rsid w:val="00A84AE9"/>
    <w:rsid w:val="00A85620"/>
    <w:rsid w:val="00A85C5F"/>
    <w:rsid w:val="00A8621F"/>
    <w:rsid w:val="00A86A6C"/>
    <w:rsid w:val="00A87930"/>
    <w:rsid w:val="00A90528"/>
    <w:rsid w:val="00A92C63"/>
    <w:rsid w:val="00A941A9"/>
    <w:rsid w:val="00A952A6"/>
    <w:rsid w:val="00A968D5"/>
    <w:rsid w:val="00AA03C6"/>
    <w:rsid w:val="00AA04B3"/>
    <w:rsid w:val="00AA1275"/>
    <w:rsid w:val="00AA1E8E"/>
    <w:rsid w:val="00AA225C"/>
    <w:rsid w:val="00AA23EB"/>
    <w:rsid w:val="00AA27E2"/>
    <w:rsid w:val="00AA6A3D"/>
    <w:rsid w:val="00AB0B93"/>
    <w:rsid w:val="00AB194E"/>
    <w:rsid w:val="00AB3923"/>
    <w:rsid w:val="00AB47F9"/>
    <w:rsid w:val="00AB50CE"/>
    <w:rsid w:val="00AB6ACD"/>
    <w:rsid w:val="00AC1046"/>
    <w:rsid w:val="00AC1E2D"/>
    <w:rsid w:val="00AC3734"/>
    <w:rsid w:val="00AC3AB5"/>
    <w:rsid w:val="00AC69F5"/>
    <w:rsid w:val="00AC6DB5"/>
    <w:rsid w:val="00AC760B"/>
    <w:rsid w:val="00AD1ACB"/>
    <w:rsid w:val="00AD1CD8"/>
    <w:rsid w:val="00AD25DD"/>
    <w:rsid w:val="00AD2A7D"/>
    <w:rsid w:val="00AD2B55"/>
    <w:rsid w:val="00AD40A5"/>
    <w:rsid w:val="00AD4D50"/>
    <w:rsid w:val="00AD5064"/>
    <w:rsid w:val="00AD50C5"/>
    <w:rsid w:val="00AD5608"/>
    <w:rsid w:val="00AD6451"/>
    <w:rsid w:val="00AD6C03"/>
    <w:rsid w:val="00AE286E"/>
    <w:rsid w:val="00AE2EB3"/>
    <w:rsid w:val="00AE3F13"/>
    <w:rsid w:val="00AE494B"/>
    <w:rsid w:val="00AE4E44"/>
    <w:rsid w:val="00AE703D"/>
    <w:rsid w:val="00AF2C30"/>
    <w:rsid w:val="00AF4D5A"/>
    <w:rsid w:val="00AF6468"/>
    <w:rsid w:val="00AF740D"/>
    <w:rsid w:val="00AF7ED2"/>
    <w:rsid w:val="00B01B1F"/>
    <w:rsid w:val="00B037A9"/>
    <w:rsid w:val="00B037FD"/>
    <w:rsid w:val="00B03C53"/>
    <w:rsid w:val="00B05515"/>
    <w:rsid w:val="00B06893"/>
    <w:rsid w:val="00B06E48"/>
    <w:rsid w:val="00B07B1C"/>
    <w:rsid w:val="00B101C2"/>
    <w:rsid w:val="00B101E7"/>
    <w:rsid w:val="00B11483"/>
    <w:rsid w:val="00B12144"/>
    <w:rsid w:val="00B12F2D"/>
    <w:rsid w:val="00B1427E"/>
    <w:rsid w:val="00B1447B"/>
    <w:rsid w:val="00B158D4"/>
    <w:rsid w:val="00B15DDC"/>
    <w:rsid w:val="00B15EE9"/>
    <w:rsid w:val="00B1709A"/>
    <w:rsid w:val="00B21181"/>
    <w:rsid w:val="00B22527"/>
    <w:rsid w:val="00B22A29"/>
    <w:rsid w:val="00B232C2"/>
    <w:rsid w:val="00B23473"/>
    <w:rsid w:val="00B24994"/>
    <w:rsid w:val="00B250AE"/>
    <w:rsid w:val="00B258BB"/>
    <w:rsid w:val="00B26720"/>
    <w:rsid w:val="00B2690B"/>
    <w:rsid w:val="00B26D29"/>
    <w:rsid w:val="00B26DFB"/>
    <w:rsid w:val="00B27ADB"/>
    <w:rsid w:val="00B32553"/>
    <w:rsid w:val="00B32AEE"/>
    <w:rsid w:val="00B347AB"/>
    <w:rsid w:val="00B34CCB"/>
    <w:rsid w:val="00B3655B"/>
    <w:rsid w:val="00B37EFE"/>
    <w:rsid w:val="00B40298"/>
    <w:rsid w:val="00B40DFE"/>
    <w:rsid w:val="00B42240"/>
    <w:rsid w:val="00B4247D"/>
    <w:rsid w:val="00B42847"/>
    <w:rsid w:val="00B430C0"/>
    <w:rsid w:val="00B45669"/>
    <w:rsid w:val="00B464D9"/>
    <w:rsid w:val="00B471C2"/>
    <w:rsid w:val="00B52FCC"/>
    <w:rsid w:val="00B53643"/>
    <w:rsid w:val="00B53939"/>
    <w:rsid w:val="00B5455E"/>
    <w:rsid w:val="00B56518"/>
    <w:rsid w:val="00B61A62"/>
    <w:rsid w:val="00B623FA"/>
    <w:rsid w:val="00B63D34"/>
    <w:rsid w:val="00B647F2"/>
    <w:rsid w:val="00B65943"/>
    <w:rsid w:val="00B670B1"/>
    <w:rsid w:val="00B67B97"/>
    <w:rsid w:val="00B7032A"/>
    <w:rsid w:val="00B70799"/>
    <w:rsid w:val="00B7099C"/>
    <w:rsid w:val="00B71CF0"/>
    <w:rsid w:val="00B72900"/>
    <w:rsid w:val="00B749AB"/>
    <w:rsid w:val="00B74E9C"/>
    <w:rsid w:val="00B74FEC"/>
    <w:rsid w:val="00B761B5"/>
    <w:rsid w:val="00B8026F"/>
    <w:rsid w:val="00B82A2D"/>
    <w:rsid w:val="00B83439"/>
    <w:rsid w:val="00B841F1"/>
    <w:rsid w:val="00B85212"/>
    <w:rsid w:val="00B8727A"/>
    <w:rsid w:val="00B90C04"/>
    <w:rsid w:val="00B92879"/>
    <w:rsid w:val="00B930B6"/>
    <w:rsid w:val="00B935AA"/>
    <w:rsid w:val="00B93C83"/>
    <w:rsid w:val="00B9520F"/>
    <w:rsid w:val="00B968C8"/>
    <w:rsid w:val="00B96A34"/>
    <w:rsid w:val="00B96B80"/>
    <w:rsid w:val="00BA0A9C"/>
    <w:rsid w:val="00BA16FE"/>
    <w:rsid w:val="00BA3460"/>
    <w:rsid w:val="00BA3EC5"/>
    <w:rsid w:val="00BA43B3"/>
    <w:rsid w:val="00BA7255"/>
    <w:rsid w:val="00BA77D1"/>
    <w:rsid w:val="00BA7904"/>
    <w:rsid w:val="00BB0030"/>
    <w:rsid w:val="00BB4287"/>
    <w:rsid w:val="00BB5DFC"/>
    <w:rsid w:val="00BB5F80"/>
    <w:rsid w:val="00BB6E67"/>
    <w:rsid w:val="00BB7360"/>
    <w:rsid w:val="00BB78BB"/>
    <w:rsid w:val="00BC06A3"/>
    <w:rsid w:val="00BC1A53"/>
    <w:rsid w:val="00BC2784"/>
    <w:rsid w:val="00BC4E86"/>
    <w:rsid w:val="00BC5522"/>
    <w:rsid w:val="00BC677B"/>
    <w:rsid w:val="00BC6E48"/>
    <w:rsid w:val="00BD079B"/>
    <w:rsid w:val="00BD14FA"/>
    <w:rsid w:val="00BD1FAF"/>
    <w:rsid w:val="00BD279D"/>
    <w:rsid w:val="00BD4938"/>
    <w:rsid w:val="00BD6BB8"/>
    <w:rsid w:val="00BD7553"/>
    <w:rsid w:val="00BD7BB5"/>
    <w:rsid w:val="00BE25FD"/>
    <w:rsid w:val="00BE40F3"/>
    <w:rsid w:val="00BE4357"/>
    <w:rsid w:val="00BE4BB4"/>
    <w:rsid w:val="00BE4D3A"/>
    <w:rsid w:val="00BE59EF"/>
    <w:rsid w:val="00BE6CB3"/>
    <w:rsid w:val="00BE70A1"/>
    <w:rsid w:val="00BF1A6A"/>
    <w:rsid w:val="00BF2852"/>
    <w:rsid w:val="00BF3291"/>
    <w:rsid w:val="00BF393A"/>
    <w:rsid w:val="00BF4BD0"/>
    <w:rsid w:val="00BF4D32"/>
    <w:rsid w:val="00BF6823"/>
    <w:rsid w:val="00BF7A57"/>
    <w:rsid w:val="00C003F6"/>
    <w:rsid w:val="00C00831"/>
    <w:rsid w:val="00C01B52"/>
    <w:rsid w:val="00C0514B"/>
    <w:rsid w:val="00C056FF"/>
    <w:rsid w:val="00C073E3"/>
    <w:rsid w:val="00C07590"/>
    <w:rsid w:val="00C0774F"/>
    <w:rsid w:val="00C07BD1"/>
    <w:rsid w:val="00C12D7B"/>
    <w:rsid w:val="00C12EA6"/>
    <w:rsid w:val="00C133B2"/>
    <w:rsid w:val="00C1358F"/>
    <w:rsid w:val="00C1523E"/>
    <w:rsid w:val="00C1547E"/>
    <w:rsid w:val="00C16D1C"/>
    <w:rsid w:val="00C2202F"/>
    <w:rsid w:val="00C23996"/>
    <w:rsid w:val="00C23AA7"/>
    <w:rsid w:val="00C23DFD"/>
    <w:rsid w:val="00C24358"/>
    <w:rsid w:val="00C2466C"/>
    <w:rsid w:val="00C25A1F"/>
    <w:rsid w:val="00C25E98"/>
    <w:rsid w:val="00C267A1"/>
    <w:rsid w:val="00C26BD5"/>
    <w:rsid w:val="00C27693"/>
    <w:rsid w:val="00C27730"/>
    <w:rsid w:val="00C30A9C"/>
    <w:rsid w:val="00C31196"/>
    <w:rsid w:val="00C31BCB"/>
    <w:rsid w:val="00C33D96"/>
    <w:rsid w:val="00C34F32"/>
    <w:rsid w:val="00C35510"/>
    <w:rsid w:val="00C36349"/>
    <w:rsid w:val="00C36D88"/>
    <w:rsid w:val="00C4049B"/>
    <w:rsid w:val="00C41BB2"/>
    <w:rsid w:val="00C41D23"/>
    <w:rsid w:val="00C428BA"/>
    <w:rsid w:val="00C440D0"/>
    <w:rsid w:val="00C448C1"/>
    <w:rsid w:val="00C448D8"/>
    <w:rsid w:val="00C458F8"/>
    <w:rsid w:val="00C45A51"/>
    <w:rsid w:val="00C46181"/>
    <w:rsid w:val="00C47554"/>
    <w:rsid w:val="00C511E6"/>
    <w:rsid w:val="00C52B2C"/>
    <w:rsid w:val="00C53050"/>
    <w:rsid w:val="00C537D3"/>
    <w:rsid w:val="00C54472"/>
    <w:rsid w:val="00C60A95"/>
    <w:rsid w:val="00C6143C"/>
    <w:rsid w:val="00C6211C"/>
    <w:rsid w:val="00C64707"/>
    <w:rsid w:val="00C66B34"/>
    <w:rsid w:val="00C66E8C"/>
    <w:rsid w:val="00C72BF2"/>
    <w:rsid w:val="00C72F3B"/>
    <w:rsid w:val="00C73D3D"/>
    <w:rsid w:val="00C741F9"/>
    <w:rsid w:val="00C74B5E"/>
    <w:rsid w:val="00C75BB7"/>
    <w:rsid w:val="00C77979"/>
    <w:rsid w:val="00C779B9"/>
    <w:rsid w:val="00C80915"/>
    <w:rsid w:val="00C80EC4"/>
    <w:rsid w:val="00C817B2"/>
    <w:rsid w:val="00C82130"/>
    <w:rsid w:val="00C82C5F"/>
    <w:rsid w:val="00C83D45"/>
    <w:rsid w:val="00C867C6"/>
    <w:rsid w:val="00C86B27"/>
    <w:rsid w:val="00C87752"/>
    <w:rsid w:val="00C90A48"/>
    <w:rsid w:val="00C910A8"/>
    <w:rsid w:val="00C914FD"/>
    <w:rsid w:val="00C9298D"/>
    <w:rsid w:val="00C9320E"/>
    <w:rsid w:val="00C95985"/>
    <w:rsid w:val="00CA48CE"/>
    <w:rsid w:val="00CA4902"/>
    <w:rsid w:val="00CA4B9C"/>
    <w:rsid w:val="00CA4F6E"/>
    <w:rsid w:val="00CA5832"/>
    <w:rsid w:val="00CA7786"/>
    <w:rsid w:val="00CB0BC1"/>
    <w:rsid w:val="00CB0DEA"/>
    <w:rsid w:val="00CB1BF2"/>
    <w:rsid w:val="00CB49FF"/>
    <w:rsid w:val="00CB620D"/>
    <w:rsid w:val="00CB6ED1"/>
    <w:rsid w:val="00CB7656"/>
    <w:rsid w:val="00CC07D7"/>
    <w:rsid w:val="00CC0DB5"/>
    <w:rsid w:val="00CC1E70"/>
    <w:rsid w:val="00CC5026"/>
    <w:rsid w:val="00CC5D3A"/>
    <w:rsid w:val="00CD039F"/>
    <w:rsid w:val="00CD2756"/>
    <w:rsid w:val="00CD2ED7"/>
    <w:rsid w:val="00CD330A"/>
    <w:rsid w:val="00CD3A35"/>
    <w:rsid w:val="00CD4AF8"/>
    <w:rsid w:val="00CD6CF4"/>
    <w:rsid w:val="00CD7077"/>
    <w:rsid w:val="00CD7771"/>
    <w:rsid w:val="00CE21EA"/>
    <w:rsid w:val="00CE3926"/>
    <w:rsid w:val="00CE44B9"/>
    <w:rsid w:val="00CE677B"/>
    <w:rsid w:val="00CE6A40"/>
    <w:rsid w:val="00CE78F9"/>
    <w:rsid w:val="00CF3A46"/>
    <w:rsid w:val="00CF477F"/>
    <w:rsid w:val="00CF4839"/>
    <w:rsid w:val="00CF51F4"/>
    <w:rsid w:val="00CF53A6"/>
    <w:rsid w:val="00CF667B"/>
    <w:rsid w:val="00CF7614"/>
    <w:rsid w:val="00D00FF8"/>
    <w:rsid w:val="00D01392"/>
    <w:rsid w:val="00D01C01"/>
    <w:rsid w:val="00D0205A"/>
    <w:rsid w:val="00D035F7"/>
    <w:rsid w:val="00D03F9A"/>
    <w:rsid w:val="00D0683F"/>
    <w:rsid w:val="00D1004C"/>
    <w:rsid w:val="00D1212B"/>
    <w:rsid w:val="00D131A5"/>
    <w:rsid w:val="00D13255"/>
    <w:rsid w:val="00D15D92"/>
    <w:rsid w:val="00D16100"/>
    <w:rsid w:val="00D16968"/>
    <w:rsid w:val="00D170A9"/>
    <w:rsid w:val="00D1794B"/>
    <w:rsid w:val="00D209E1"/>
    <w:rsid w:val="00D213E1"/>
    <w:rsid w:val="00D220DC"/>
    <w:rsid w:val="00D24AE8"/>
    <w:rsid w:val="00D267CD"/>
    <w:rsid w:val="00D26BF9"/>
    <w:rsid w:val="00D26D01"/>
    <w:rsid w:val="00D302F6"/>
    <w:rsid w:val="00D3030D"/>
    <w:rsid w:val="00D3144D"/>
    <w:rsid w:val="00D319C3"/>
    <w:rsid w:val="00D31A23"/>
    <w:rsid w:val="00D32426"/>
    <w:rsid w:val="00D336C1"/>
    <w:rsid w:val="00D33F34"/>
    <w:rsid w:val="00D400A4"/>
    <w:rsid w:val="00D40314"/>
    <w:rsid w:val="00D41563"/>
    <w:rsid w:val="00D41E07"/>
    <w:rsid w:val="00D426FA"/>
    <w:rsid w:val="00D448E0"/>
    <w:rsid w:val="00D455A3"/>
    <w:rsid w:val="00D45FCF"/>
    <w:rsid w:val="00D50AF1"/>
    <w:rsid w:val="00D5312C"/>
    <w:rsid w:val="00D53BCF"/>
    <w:rsid w:val="00D5773D"/>
    <w:rsid w:val="00D57A81"/>
    <w:rsid w:val="00D64B85"/>
    <w:rsid w:val="00D650DC"/>
    <w:rsid w:val="00D661E5"/>
    <w:rsid w:val="00D67FE3"/>
    <w:rsid w:val="00D713FD"/>
    <w:rsid w:val="00D7284E"/>
    <w:rsid w:val="00D7287E"/>
    <w:rsid w:val="00D73D9E"/>
    <w:rsid w:val="00D73EED"/>
    <w:rsid w:val="00D74845"/>
    <w:rsid w:val="00D75A47"/>
    <w:rsid w:val="00D7645D"/>
    <w:rsid w:val="00D7687F"/>
    <w:rsid w:val="00D801C1"/>
    <w:rsid w:val="00D82041"/>
    <w:rsid w:val="00D822F4"/>
    <w:rsid w:val="00D824E8"/>
    <w:rsid w:val="00D8323C"/>
    <w:rsid w:val="00D8348C"/>
    <w:rsid w:val="00D83D71"/>
    <w:rsid w:val="00D84904"/>
    <w:rsid w:val="00D84A4D"/>
    <w:rsid w:val="00D85D2D"/>
    <w:rsid w:val="00D902EA"/>
    <w:rsid w:val="00D91819"/>
    <w:rsid w:val="00D91D83"/>
    <w:rsid w:val="00D92E18"/>
    <w:rsid w:val="00D93020"/>
    <w:rsid w:val="00D95BD1"/>
    <w:rsid w:val="00D9632F"/>
    <w:rsid w:val="00D96B13"/>
    <w:rsid w:val="00D96D62"/>
    <w:rsid w:val="00D97DCC"/>
    <w:rsid w:val="00DA070E"/>
    <w:rsid w:val="00DA0E8D"/>
    <w:rsid w:val="00DA179F"/>
    <w:rsid w:val="00DA1AAC"/>
    <w:rsid w:val="00DA2D17"/>
    <w:rsid w:val="00DA4860"/>
    <w:rsid w:val="00DA4D2F"/>
    <w:rsid w:val="00DA7385"/>
    <w:rsid w:val="00DB068E"/>
    <w:rsid w:val="00DB148B"/>
    <w:rsid w:val="00DB3CFE"/>
    <w:rsid w:val="00DB41AF"/>
    <w:rsid w:val="00DB537B"/>
    <w:rsid w:val="00DB575C"/>
    <w:rsid w:val="00DB6EA0"/>
    <w:rsid w:val="00DC074E"/>
    <w:rsid w:val="00DC1D03"/>
    <w:rsid w:val="00DC23DD"/>
    <w:rsid w:val="00DC4F09"/>
    <w:rsid w:val="00DC51E9"/>
    <w:rsid w:val="00DC7C64"/>
    <w:rsid w:val="00DD2856"/>
    <w:rsid w:val="00DD3295"/>
    <w:rsid w:val="00DD3C57"/>
    <w:rsid w:val="00DD3EE7"/>
    <w:rsid w:val="00DD4A53"/>
    <w:rsid w:val="00DD4CE7"/>
    <w:rsid w:val="00DD515A"/>
    <w:rsid w:val="00DE001E"/>
    <w:rsid w:val="00DE067B"/>
    <w:rsid w:val="00DE0CC2"/>
    <w:rsid w:val="00DE1A1A"/>
    <w:rsid w:val="00DE328A"/>
    <w:rsid w:val="00DE34CF"/>
    <w:rsid w:val="00DE40C5"/>
    <w:rsid w:val="00DE6ED3"/>
    <w:rsid w:val="00DE7FAE"/>
    <w:rsid w:val="00DF08C2"/>
    <w:rsid w:val="00DF3840"/>
    <w:rsid w:val="00DF46FC"/>
    <w:rsid w:val="00DF5797"/>
    <w:rsid w:val="00DF5EAE"/>
    <w:rsid w:val="00DF60F4"/>
    <w:rsid w:val="00DF62C0"/>
    <w:rsid w:val="00DF6A31"/>
    <w:rsid w:val="00DF75C7"/>
    <w:rsid w:val="00E006E3"/>
    <w:rsid w:val="00E0110C"/>
    <w:rsid w:val="00E011B1"/>
    <w:rsid w:val="00E02889"/>
    <w:rsid w:val="00E02936"/>
    <w:rsid w:val="00E03D1C"/>
    <w:rsid w:val="00E07B46"/>
    <w:rsid w:val="00E12591"/>
    <w:rsid w:val="00E17D0A"/>
    <w:rsid w:val="00E17F98"/>
    <w:rsid w:val="00E17FA1"/>
    <w:rsid w:val="00E218F8"/>
    <w:rsid w:val="00E22697"/>
    <w:rsid w:val="00E22F78"/>
    <w:rsid w:val="00E233AF"/>
    <w:rsid w:val="00E235C3"/>
    <w:rsid w:val="00E2418B"/>
    <w:rsid w:val="00E2442F"/>
    <w:rsid w:val="00E25D80"/>
    <w:rsid w:val="00E262C3"/>
    <w:rsid w:val="00E26EFD"/>
    <w:rsid w:val="00E320E2"/>
    <w:rsid w:val="00E33722"/>
    <w:rsid w:val="00E33DC2"/>
    <w:rsid w:val="00E33ED2"/>
    <w:rsid w:val="00E346D3"/>
    <w:rsid w:val="00E36D24"/>
    <w:rsid w:val="00E36F5F"/>
    <w:rsid w:val="00E3731C"/>
    <w:rsid w:val="00E40174"/>
    <w:rsid w:val="00E43885"/>
    <w:rsid w:val="00E472F7"/>
    <w:rsid w:val="00E47EE4"/>
    <w:rsid w:val="00E551E3"/>
    <w:rsid w:val="00E562C0"/>
    <w:rsid w:val="00E5680A"/>
    <w:rsid w:val="00E60037"/>
    <w:rsid w:val="00E60640"/>
    <w:rsid w:val="00E61424"/>
    <w:rsid w:val="00E62930"/>
    <w:rsid w:val="00E65AA2"/>
    <w:rsid w:val="00E7068E"/>
    <w:rsid w:val="00E70B4F"/>
    <w:rsid w:val="00E716EE"/>
    <w:rsid w:val="00E764C2"/>
    <w:rsid w:val="00E76A0C"/>
    <w:rsid w:val="00E801C6"/>
    <w:rsid w:val="00E802CF"/>
    <w:rsid w:val="00E80FBC"/>
    <w:rsid w:val="00E81133"/>
    <w:rsid w:val="00E81E40"/>
    <w:rsid w:val="00E82800"/>
    <w:rsid w:val="00E8378B"/>
    <w:rsid w:val="00E846C9"/>
    <w:rsid w:val="00E85659"/>
    <w:rsid w:val="00E85A57"/>
    <w:rsid w:val="00E8747F"/>
    <w:rsid w:val="00E92D5E"/>
    <w:rsid w:val="00E934A6"/>
    <w:rsid w:val="00E9632F"/>
    <w:rsid w:val="00E9685E"/>
    <w:rsid w:val="00E96F64"/>
    <w:rsid w:val="00E9794C"/>
    <w:rsid w:val="00E97B35"/>
    <w:rsid w:val="00E97DC4"/>
    <w:rsid w:val="00EA1137"/>
    <w:rsid w:val="00EA1D69"/>
    <w:rsid w:val="00EA2FD4"/>
    <w:rsid w:val="00EA4A6C"/>
    <w:rsid w:val="00EA4F53"/>
    <w:rsid w:val="00EB4983"/>
    <w:rsid w:val="00EB49A9"/>
    <w:rsid w:val="00EB4E6C"/>
    <w:rsid w:val="00EC057F"/>
    <w:rsid w:val="00EC05AB"/>
    <w:rsid w:val="00EC2095"/>
    <w:rsid w:val="00EC543B"/>
    <w:rsid w:val="00EC545B"/>
    <w:rsid w:val="00EC5F33"/>
    <w:rsid w:val="00EC6C0E"/>
    <w:rsid w:val="00EC72D8"/>
    <w:rsid w:val="00EC730E"/>
    <w:rsid w:val="00EC7F3E"/>
    <w:rsid w:val="00ED086D"/>
    <w:rsid w:val="00ED390B"/>
    <w:rsid w:val="00ED51CD"/>
    <w:rsid w:val="00ED694B"/>
    <w:rsid w:val="00ED6E78"/>
    <w:rsid w:val="00ED7BDC"/>
    <w:rsid w:val="00EE3242"/>
    <w:rsid w:val="00EE35BB"/>
    <w:rsid w:val="00EE38A8"/>
    <w:rsid w:val="00EE3D20"/>
    <w:rsid w:val="00EE3DB1"/>
    <w:rsid w:val="00EE3E31"/>
    <w:rsid w:val="00EE4139"/>
    <w:rsid w:val="00EE4837"/>
    <w:rsid w:val="00EE7A56"/>
    <w:rsid w:val="00EE7D6D"/>
    <w:rsid w:val="00EE7D7C"/>
    <w:rsid w:val="00EF00E9"/>
    <w:rsid w:val="00EF21A2"/>
    <w:rsid w:val="00EF2A9C"/>
    <w:rsid w:val="00EF2AAA"/>
    <w:rsid w:val="00EF3E33"/>
    <w:rsid w:val="00EF581F"/>
    <w:rsid w:val="00EF5A65"/>
    <w:rsid w:val="00EF5E84"/>
    <w:rsid w:val="00EF6404"/>
    <w:rsid w:val="00F0026A"/>
    <w:rsid w:val="00F00E16"/>
    <w:rsid w:val="00F03000"/>
    <w:rsid w:val="00F0311C"/>
    <w:rsid w:val="00F0393F"/>
    <w:rsid w:val="00F05272"/>
    <w:rsid w:val="00F05A30"/>
    <w:rsid w:val="00F0617D"/>
    <w:rsid w:val="00F139F5"/>
    <w:rsid w:val="00F142AB"/>
    <w:rsid w:val="00F15C5E"/>
    <w:rsid w:val="00F172C4"/>
    <w:rsid w:val="00F23C13"/>
    <w:rsid w:val="00F2518D"/>
    <w:rsid w:val="00F25D98"/>
    <w:rsid w:val="00F26448"/>
    <w:rsid w:val="00F26B24"/>
    <w:rsid w:val="00F270E5"/>
    <w:rsid w:val="00F300FB"/>
    <w:rsid w:val="00F30B04"/>
    <w:rsid w:val="00F34474"/>
    <w:rsid w:val="00F352FC"/>
    <w:rsid w:val="00F35607"/>
    <w:rsid w:val="00F376AE"/>
    <w:rsid w:val="00F41BAF"/>
    <w:rsid w:val="00F41DB9"/>
    <w:rsid w:val="00F44532"/>
    <w:rsid w:val="00F460F5"/>
    <w:rsid w:val="00F5177F"/>
    <w:rsid w:val="00F53353"/>
    <w:rsid w:val="00F53CA4"/>
    <w:rsid w:val="00F53E3A"/>
    <w:rsid w:val="00F54CFC"/>
    <w:rsid w:val="00F57224"/>
    <w:rsid w:val="00F577C7"/>
    <w:rsid w:val="00F579C2"/>
    <w:rsid w:val="00F610A8"/>
    <w:rsid w:val="00F6174A"/>
    <w:rsid w:val="00F61A81"/>
    <w:rsid w:val="00F629CC"/>
    <w:rsid w:val="00F707A6"/>
    <w:rsid w:val="00F723D8"/>
    <w:rsid w:val="00F74CFC"/>
    <w:rsid w:val="00F75F14"/>
    <w:rsid w:val="00F76998"/>
    <w:rsid w:val="00F770C4"/>
    <w:rsid w:val="00F811E9"/>
    <w:rsid w:val="00F81920"/>
    <w:rsid w:val="00F8249D"/>
    <w:rsid w:val="00F82963"/>
    <w:rsid w:val="00F83FFB"/>
    <w:rsid w:val="00F84DF5"/>
    <w:rsid w:val="00F86548"/>
    <w:rsid w:val="00F876B4"/>
    <w:rsid w:val="00F87DF5"/>
    <w:rsid w:val="00F90747"/>
    <w:rsid w:val="00F90C7A"/>
    <w:rsid w:val="00F919CB"/>
    <w:rsid w:val="00F91AAF"/>
    <w:rsid w:val="00F91F6F"/>
    <w:rsid w:val="00F92172"/>
    <w:rsid w:val="00F93B91"/>
    <w:rsid w:val="00F9659E"/>
    <w:rsid w:val="00FA165C"/>
    <w:rsid w:val="00FA3426"/>
    <w:rsid w:val="00FA3B35"/>
    <w:rsid w:val="00FA5335"/>
    <w:rsid w:val="00FA5786"/>
    <w:rsid w:val="00FA5886"/>
    <w:rsid w:val="00FA616F"/>
    <w:rsid w:val="00FA64CB"/>
    <w:rsid w:val="00FA682F"/>
    <w:rsid w:val="00FA7EEB"/>
    <w:rsid w:val="00FB09A6"/>
    <w:rsid w:val="00FB3562"/>
    <w:rsid w:val="00FB3DFF"/>
    <w:rsid w:val="00FB48BC"/>
    <w:rsid w:val="00FB5F99"/>
    <w:rsid w:val="00FB6386"/>
    <w:rsid w:val="00FB6603"/>
    <w:rsid w:val="00FB6B01"/>
    <w:rsid w:val="00FB6DCA"/>
    <w:rsid w:val="00FC026E"/>
    <w:rsid w:val="00FC1229"/>
    <w:rsid w:val="00FC1851"/>
    <w:rsid w:val="00FC3473"/>
    <w:rsid w:val="00FC3D26"/>
    <w:rsid w:val="00FC3FAA"/>
    <w:rsid w:val="00FC5511"/>
    <w:rsid w:val="00FC574F"/>
    <w:rsid w:val="00FC7DC5"/>
    <w:rsid w:val="00FC7EAA"/>
    <w:rsid w:val="00FD0096"/>
    <w:rsid w:val="00FD305D"/>
    <w:rsid w:val="00FD32D2"/>
    <w:rsid w:val="00FD36AC"/>
    <w:rsid w:val="00FD3C79"/>
    <w:rsid w:val="00FD5407"/>
    <w:rsid w:val="00FD61CC"/>
    <w:rsid w:val="00FE063A"/>
    <w:rsid w:val="00FE0A87"/>
    <w:rsid w:val="00FE10C8"/>
    <w:rsid w:val="00FE3602"/>
    <w:rsid w:val="00FE4009"/>
    <w:rsid w:val="00FE5C5A"/>
    <w:rsid w:val="00FE69AA"/>
    <w:rsid w:val="00FE6A24"/>
    <w:rsid w:val="00FF0D71"/>
    <w:rsid w:val="00FF1D4A"/>
    <w:rsid w:val="00FF2AE5"/>
    <w:rsid w:val="00FF36CF"/>
    <w:rsid w:val="00FF4277"/>
    <w:rsid w:val="00FF7CB3"/>
    <w:rsid w:val="437F0169"/>
    <w:rsid w:val="632175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56AF15"/>
  <w15:docId w15:val="{00382711-633E-410C-86D5-7CBCAFE9A5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Yu Mincho"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qFormat="1"/>
    <w:lsdException w:name="toc 7" w:qFormat="1"/>
    <w:lsdException w:name="toc 8" w:uiPriority="39" w:qFormat="1"/>
    <w:lsdException w:name="toc 9" w:qFormat="1"/>
    <w:lsdException w:name="footnote text" w:qFormat="1"/>
    <w:lsdException w:name="annotation text" w:uiPriority="99" w:qFormat="1"/>
    <w:lsdException w:name="header" w:qFormat="1"/>
    <w:lsdException w:name="footer" w:uiPriority="99" w:qFormat="1"/>
    <w:lsdException w:name="index heading" w:qFormat="1"/>
    <w:lsdException w:name="caption" w:qFormat="1"/>
    <w:lsdException w:name="footnote reference" w:qFormat="1"/>
    <w:lsdException w:name="annotation reference" w:uiPriority="99"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nhideWhenUsed="1"/>
    <w:lsdException w:name="Body Text" w:qFormat="1"/>
    <w:lsdException w:name="Body Text Indent" w:qFormat="1"/>
    <w:lsdException w:name="Subtitle" w:qFormat="1"/>
    <w:lsdException w:name="Body Text 2" w:qFormat="1"/>
    <w:lsdException w:name="Body Text 3" w:qFormat="1"/>
    <w:lsdException w:name="Hyperlink" w:qFormat="1"/>
    <w:lsdException w:name="FollowedHyperlink" w:uiPriority="99" w:qFormat="1"/>
    <w:lsdException w:name="Strong" w:uiPriority="22" w:qFormat="1"/>
    <w:lsdException w:name="Emphasis" w:uiPriority="20" w:qFormat="1"/>
    <w:lsdException w:name="Document Map" w:uiPriority="99"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HTML Code"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43885"/>
    <w:pPr>
      <w:overflowPunct w:val="0"/>
      <w:autoSpaceDE w:val="0"/>
      <w:autoSpaceDN w:val="0"/>
      <w:adjustRightInd w:val="0"/>
      <w:spacing w:after="180" w:line="240" w:lineRule="auto"/>
      <w:textAlignment w:val="baseline"/>
    </w:pPr>
    <w:rPr>
      <w:rFonts w:ascii="Times New Roman" w:eastAsia="宋体" w:hAnsi="Times New Roman"/>
      <w:lang w:val="en-GB"/>
    </w:rPr>
  </w:style>
  <w:style w:type="paragraph" w:styleId="1">
    <w:name w:val="heading 1"/>
    <w:next w:val="a"/>
    <w:link w:val="10"/>
    <w:qFormat/>
    <w:rsid w:val="00E43885"/>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宋体" w:hAnsi="Arial"/>
      <w:sz w:val="36"/>
      <w:lang w:val="en-GB"/>
    </w:rPr>
  </w:style>
  <w:style w:type="paragraph" w:styleId="2">
    <w:name w:val="heading 2"/>
    <w:basedOn w:val="1"/>
    <w:next w:val="a"/>
    <w:link w:val="20"/>
    <w:qFormat/>
    <w:rsid w:val="00E43885"/>
    <w:pPr>
      <w:pBdr>
        <w:top w:val="none" w:sz="0" w:space="0" w:color="auto"/>
      </w:pBdr>
      <w:spacing w:before="180"/>
      <w:outlineLvl w:val="1"/>
    </w:pPr>
    <w:rPr>
      <w:sz w:val="32"/>
    </w:rPr>
  </w:style>
  <w:style w:type="paragraph" w:styleId="3">
    <w:name w:val="heading 3"/>
    <w:basedOn w:val="2"/>
    <w:next w:val="a"/>
    <w:link w:val="30"/>
    <w:qFormat/>
    <w:rsid w:val="00E43885"/>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E43885"/>
    <w:pPr>
      <w:ind w:left="1418" w:hanging="1418"/>
      <w:outlineLvl w:val="3"/>
    </w:pPr>
    <w:rPr>
      <w:sz w:val="24"/>
    </w:rPr>
  </w:style>
  <w:style w:type="paragraph" w:styleId="5">
    <w:name w:val="heading 5"/>
    <w:basedOn w:val="4"/>
    <w:next w:val="a"/>
    <w:link w:val="50"/>
    <w:qFormat/>
    <w:rsid w:val="00E43885"/>
    <w:pPr>
      <w:ind w:left="1701" w:hanging="1701"/>
      <w:outlineLvl w:val="4"/>
    </w:pPr>
    <w:rPr>
      <w:sz w:val="22"/>
    </w:rPr>
  </w:style>
  <w:style w:type="paragraph" w:styleId="6">
    <w:name w:val="heading 6"/>
    <w:basedOn w:val="H6"/>
    <w:next w:val="a"/>
    <w:link w:val="60"/>
    <w:qFormat/>
    <w:rsid w:val="00E43885"/>
    <w:pPr>
      <w:outlineLvl w:val="5"/>
    </w:pPr>
  </w:style>
  <w:style w:type="paragraph" w:styleId="7">
    <w:name w:val="heading 7"/>
    <w:basedOn w:val="H6"/>
    <w:next w:val="a"/>
    <w:link w:val="70"/>
    <w:qFormat/>
    <w:rsid w:val="00E43885"/>
    <w:pPr>
      <w:outlineLvl w:val="6"/>
    </w:pPr>
  </w:style>
  <w:style w:type="paragraph" w:styleId="8">
    <w:name w:val="heading 8"/>
    <w:basedOn w:val="1"/>
    <w:next w:val="a"/>
    <w:link w:val="80"/>
    <w:qFormat/>
    <w:rsid w:val="00E43885"/>
    <w:pPr>
      <w:ind w:left="0" w:firstLine="0"/>
      <w:outlineLvl w:val="7"/>
    </w:pPr>
  </w:style>
  <w:style w:type="paragraph" w:styleId="9">
    <w:name w:val="heading 9"/>
    <w:basedOn w:val="8"/>
    <w:next w:val="a"/>
    <w:link w:val="90"/>
    <w:qFormat/>
    <w:rsid w:val="00E4388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rsid w:val="00E43885"/>
    <w:pPr>
      <w:ind w:left="1985" w:hanging="1985"/>
      <w:outlineLvl w:val="9"/>
    </w:pPr>
    <w:rPr>
      <w:sz w:val="20"/>
    </w:rPr>
  </w:style>
  <w:style w:type="paragraph" w:styleId="31">
    <w:name w:val="List 3"/>
    <w:basedOn w:val="21"/>
    <w:qFormat/>
    <w:rsid w:val="00E43885"/>
    <w:pPr>
      <w:ind w:left="1135"/>
    </w:pPr>
  </w:style>
  <w:style w:type="paragraph" w:styleId="21">
    <w:name w:val="List 2"/>
    <w:basedOn w:val="a3"/>
    <w:qFormat/>
    <w:rsid w:val="00E43885"/>
    <w:pPr>
      <w:ind w:left="851"/>
    </w:pPr>
  </w:style>
  <w:style w:type="paragraph" w:styleId="a3">
    <w:name w:val="List"/>
    <w:basedOn w:val="a"/>
    <w:qFormat/>
    <w:rsid w:val="00E43885"/>
    <w:pPr>
      <w:ind w:left="568" w:hanging="284"/>
    </w:pPr>
  </w:style>
  <w:style w:type="paragraph" w:styleId="TOC7">
    <w:name w:val="toc 7"/>
    <w:basedOn w:val="TOC6"/>
    <w:next w:val="a"/>
    <w:qFormat/>
    <w:rsid w:val="00E43885"/>
    <w:pPr>
      <w:ind w:left="2268" w:hanging="2268"/>
    </w:pPr>
  </w:style>
  <w:style w:type="paragraph" w:styleId="TOC6">
    <w:name w:val="toc 6"/>
    <w:basedOn w:val="TOC5"/>
    <w:next w:val="a"/>
    <w:qFormat/>
    <w:rsid w:val="00E43885"/>
    <w:pPr>
      <w:ind w:left="1985" w:hanging="1985"/>
    </w:pPr>
  </w:style>
  <w:style w:type="paragraph" w:styleId="TOC5">
    <w:name w:val="toc 5"/>
    <w:basedOn w:val="TOC4"/>
    <w:uiPriority w:val="39"/>
    <w:qFormat/>
    <w:rsid w:val="00E43885"/>
    <w:pPr>
      <w:ind w:left="1701" w:hanging="1701"/>
    </w:pPr>
  </w:style>
  <w:style w:type="paragraph" w:styleId="TOC4">
    <w:name w:val="toc 4"/>
    <w:basedOn w:val="TOC3"/>
    <w:uiPriority w:val="39"/>
    <w:qFormat/>
    <w:rsid w:val="00E43885"/>
    <w:pPr>
      <w:ind w:left="1418" w:hanging="1418"/>
    </w:pPr>
  </w:style>
  <w:style w:type="paragraph" w:styleId="TOC3">
    <w:name w:val="toc 3"/>
    <w:basedOn w:val="TOC2"/>
    <w:uiPriority w:val="39"/>
    <w:qFormat/>
    <w:rsid w:val="00E43885"/>
    <w:pPr>
      <w:ind w:left="1134" w:hanging="1134"/>
    </w:pPr>
  </w:style>
  <w:style w:type="paragraph" w:styleId="TOC2">
    <w:name w:val="toc 2"/>
    <w:basedOn w:val="TOC1"/>
    <w:uiPriority w:val="39"/>
    <w:qFormat/>
    <w:rsid w:val="00E43885"/>
    <w:pPr>
      <w:keepNext w:val="0"/>
      <w:spacing w:before="0"/>
      <w:ind w:left="851" w:hanging="851"/>
    </w:pPr>
    <w:rPr>
      <w:sz w:val="20"/>
    </w:rPr>
  </w:style>
  <w:style w:type="paragraph" w:styleId="TOC1">
    <w:name w:val="toc 1"/>
    <w:uiPriority w:val="39"/>
    <w:qFormat/>
    <w:rsid w:val="00E43885"/>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宋体" w:hAnsi="Times New Roman"/>
      <w:noProof/>
      <w:sz w:val="22"/>
    </w:rPr>
  </w:style>
  <w:style w:type="paragraph" w:styleId="22">
    <w:name w:val="List Number 2"/>
    <w:basedOn w:val="a4"/>
    <w:qFormat/>
    <w:rsid w:val="00E43885"/>
    <w:pPr>
      <w:ind w:left="851"/>
    </w:pPr>
  </w:style>
  <w:style w:type="paragraph" w:styleId="a4">
    <w:name w:val="List Number"/>
    <w:basedOn w:val="a3"/>
    <w:qFormat/>
    <w:rsid w:val="00E43885"/>
  </w:style>
  <w:style w:type="paragraph" w:styleId="41">
    <w:name w:val="List Bullet 4"/>
    <w:basedOn w:val="32"/>
    <w:qFormat/>
    <w:rsid w:val="00E43885"/>
    <w:pPr>
      <w:ind w:left="1418"/>
    </w:pPr>
  </w:style>
  <w:style w:type="paragraph" w:styleId="32">
    <w:name w:val="List Bullet 3"/>
    <w:basedOn w:val="23"/>
    <w:qFormat/>
    <w:rsid w:val="00E43885"/>
    <w:pPr>
      <w:ind w:left="1135"/>
    </w:pPr>
  </w:style>
  <w:style w:type="paragraph" w:styleId="23">
    <w:name w:val="List Bullet 2"/>
    <w:basedOn w:val="a5"/>
    <w:link w:val="24"/>
    <w:qFormat/>
    <w:rsid w:val="00E43885"/>
    <w:pPr>
      <w:ind w:left="851"/>
    </w:pPr>
  </w:style>
  <w:style w:type="paragraph" w:styleId="a5">
    <w:name w:val="List Bullet"/>
    <w:basedOn w:val="a3"/>
    <w:qFormat/>
    <w:rsid w:val="00E43885"/>
  </w:style>
  <w:style w:type="paragraph" w:styleId="a6">
    <w:name w:val="caption"/>
    <w:basedOn w:val="a"/>
    <w:next w:val="a"/>
    <w:qFormat/>
    <w:pPr>
      <w:spacing w:before="120" w:after="120"/>
    </w:pPr>
    <w:rPr>
      <w:b/>
    </w:rPr>
  </w:style>
  <w:style w:type="paragraph" w:styleId="a7">
    <w:name w:val="Document Map"/>
    <w:basedOn w:val="a"/>
    <w:link w:val="a8"/>
    <w:uiPriority w:val="99"/>
    <w:qFormat/>
    <w:pPr>
      <w:shd w:val="clear" w:color="auto" w:fill="000080"/>
    </w:pPr>
    <w:rPr>
      <w:rFonts w:ascii="Tahoma" w:hAnsi="Tahoma"/>
    </w:rPr>
  </w:style>
  <w:style w:type="paragraph" w:styleId="a9">
    <w:name w:val="annotation text"/>
    <w:basedOn w:val="a"/>
    <w:link w:val="aa"/>
    <w:uiPriority w:val="99"/>
    <w:qFormat/>
  </w:style>
  <w:style w:type="paragraph" w:styleId="ab">
    <w:name w:val="Body Text"/>
    <w:basedOn w:val="a"/>
    <w:link w:val="ac"/>
    <w:qFormat/>
  </w:style>
  <w:style w:type="paragraph" w:styleId="ad">
    <w:name w:val="Body Text Indent"/>
    <w:basedOn w:val="a"/>
    <w:link w:val="ae"/>
    <w:qFormat/>
    <w:pPr>
      <w:spacing w:after="120"/>
      <w:ind w:left="426" w:hanging="426"/>
      <w:jc w:val="both"/>
    </w:pPr>
    <w:rPr>
      <w:rFonts w:eastAsia="MS Mincho"/>
      <w:sz w:val="22"/>
      <w:lang w:val="zh-CN"/>
    </w:rPr>
  </w:style>
  <w:style w:type="paragraph" w:styleId="af">
    <w:name w:val="Plain Text"/>
    <w:basedOn w:val="a"/>
    <w:link w:val="af0"/>
    <w:qFormat/>
    <w:rPr>
      <w:rFonts w:ascii="Courier New" w:hAnsi="Courier New"/>
      <w:lang w:val="nb-NO"/>
    </w:rPr>
  </w:style>
  <w:style w:type="paragraph" w:styleId="51">
    <w:name w:val="List Bullet 5"/>
    <w:basedOn w:val="41"/>
    <w:qFormat/>
    <w:rsid w:val="00E43885"/>
    <w:pPr>
      <w:ind w:left="1702"/>
    </w:pPr>
  </w:style>
  <w:style w:type="paragraph" w:styleId="TOC8">
    <w:name w:val="toc 8"/>
    <w:basedOn w:val="TOC1"/>
    <w:uiPriority w:val="39"/>
    <w:qFormat/>
    <w:rsid w:val="00E43885"/>
    <w:pPr>
      <w:spacing w:before="180"/>
      <w:ind w:left="2693" w:hanging="2693"/>
    </w:pPr>
    <w:rPr>
      <w:b/>
    </w:rPr>
  </w:style>
  <w:style w:type="paragraph" w:styleId="af1">
    <w:name w:val="Balloon Text"/>
    <w:basedOn w:val="a"/>
    <w:link w:val="af2"/>
    <w:qFormat/>
    <w:rPr>
      <w:rFonts w:ascii="Tahoma" w:hAnsi="Tahoma"/>
      <w:sz w:val="16"/>
      <w:szCs w:val="16"/>
    </w:rPr>
  </w:style>
  <w:style w:type="paragraph" w:styleId="af3">
    <w:name w:val="footer"/>
    <w:basedOn w:val="af4"/>
    <w:link w:val="af5"/>
    <w:uiPriority w:val="99"/>
    <w:qFormat/>
    <w:rsid w:val="00E43885"/>
    <w:pPr>
      <w:jc w:val="center"/>
    </w:pPr>
    <w:rPr>
      <w:i/>
    </w:rPr>
  </w:style>
  <w:style w:type="paragraph" w:styleId="af4">
    <w:name w:val="header"/>
    <w:aliases w:val="header odd,header,header odd1,header odd2,header odd3,header odd4,header odd5,header odd6,header1,header2,header3,header odd11,header odd21,header odd7,header4,header odd8,header odd9,header5,header odd12,header11,header21,header odd22,header31,h"/>
    <w:link w:val="af6"/>
    <w:qFormat/>
    <w:rsid w:val="00E43885"/>
    <w:pPr>
      <w:widowControl w:val="0"/>
      <w:overflowPunct w:val="0"/>
      <w:autoSpaceDE w:val="0"/>
      <w:autoSpaceDN w:val="0"/>
      <w:adjustRightInd w:val="0"/>
      <w:spacing w:after="0" w:line="240" w:lineRule="auto"/>
      <w:textAlignment w:val="baseline"/>
    </w:pPr>
    <w:rPr>
      <w:rFonts w:ascii="Arial" w:eastAsia="宋体" w:hAnsi="Arial"/>
      <w:b/>
      <w:noProof/>
      <w:sz w:val="18"/>
    </w:rPr>
  </w:style>
  <w:style w:type="paragraph" w:styleId="af7">
    <w:name w:val="index heading"/>
    <w:basedOn w:val="a"/>
    <w:next w:val="a"/>
    <w:qFormat/>
    <w:pPr>
      <w:pBdr>
        <w:top w:val="single" w:sz="12" w:space="0" w:color="auto"/>
      </w:pBdr>
      <w:spacing w:before="360" w:after="240"/>
    </w:pPr>
    <w:rPr>
      <w:b/>
      <w:i/>
      <w:sz w:val="26"/>
    </w:rPr>
  </w:style>
  <w:style w:type="paragraph" w:styleId="af8">
    <w:name w:val="footnote text"/>
    <w:basedOn w:val="a"/>
    <w:link w:val="af9"/>
    <w:qFormat/>
    <w:rsid w:val="00E43885"/>
    <w:pPr>
      <w:keepLines/>
      <w:spacing w:after="0"/>
      <w:ind w:left="454" w:hanging="454"/>
    </w:pPr>
    <w:rPr>
      <w:sz w:val="16"/>
    </w:rPr>
  </w:style>
  <w:style w:type="paragraph" w:styleId="52">
    <w:name w:val="List 5"/>
    <w:basedOn w:val="42"/>
    <w:qFormat/>
    <w:rsid w:val="00E43885"/>
    <w:pPr>
      <w:ind w:left="1702"/>
    </w:pPr>
  </w:style>
  <w:style w:type="paragraph" w:styleId="42">
    <w:name w:val="List 4"/>
    <w:basedOn w:val="31"/>
    <w:qFormat/>
    <w:rsid w:val="00E43885"/>
    <w:pPr>
      <w:ind w:left="1418"/>
    </w:pPr>
  </w:style>
  <w:style w:type="paragraph" w:styleId="TOC9">
    <w:name w:val="toc 9"/>
    <w:basedOn w:val="TOC8"/>
    <w:qFormat/>
    <w:rsid w:val="00E43885"/>
    <w:pPr>
      <w:ind w:left="1418" w:hanging="1418"/>
    </w:pPr>
  </w:style>
  <w:style w:type="paragraph" w:styleId="25">
    <w:name w:val="Body Text 2"/>
    <w:basedOn w:val="a"/>
    <w:link w:val="26"/>
    <w:qFormat/>
    <w:pPr>
      <w:spacing w:after="0"/>
      <w:jc w:val="both"/>
    </w:pPr>
    <w:rPr>
      <w:rFonts w:eastAsia="MS Mincho"/>
      <w:sz w:val="24"/>
      <w:lang w:val="zh-CN" w:eastAsia="en-GB"/>
    </w:rPr>
  </w:style>
  <w:style w:type="paragraph" w:styleId="11">
    <w:name w:val="index 1"/>
    <w:basedOn w:val="a"/>
    <w:qFormat/>
    <w:rsid w:val="00E43885"/>
    <w:pPr>
      <w:keepLines/>
      <w:spacing w:after="0"/>
    </w:pPr>
  </w:style>
  <w:style w:type="paragraph" w:styleId="27">
    <w:name w:val="index 2"/>
    <w:basedOn w:val="11"/>
    <w:qFormat/>
    <w:rsid w:val="00E43885"/>
    <w:pPr>
      <w:ind w:left="284"/>
    </w:pPr>
  </w:style>
  <w:style w:type="paragraph" w:styleId="afa">
    <w:name w:val="annotation subject"/>
    <w:basedOn w:val="a9"/>
    <w:next w:val="a9"/>
    <w:link w:val="afb"/>
    <w:uiPriority w:val="99"/>
    <w:qFormat/>
    <w:rPr>
      <w:b/>
      <w:bCs/>
    </w:rPr>
  </w:style>
  <w:style w:type="table" w:styleId="afc">
    <w:name w:val="Table Grid"/>
    <w:basedOn w:val="a1"/>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Grid 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d">
    <w:name w:val="Strong"/>
    <w:uiPriority w:val="22"/>
    <w:qFormat/>
    <w:rPr>
      <w:b/>
      <w:bCs/>
    </w:rPr>
  </w:style>
  <w:style w:type="character" w:styleId="afe">
    <w:name w:val="page number"/>
    <w:qFormat/>
  </w:style>
  <w:style w:type="character" w:styleId="aff">
    <w:name w:val="FollowedHyperlink"/>
    <w:uiPriority w:val="99"/>
    <w:qFormat/>
    <w:rPr>
      <w:color w:val="800080"/>
      <w:u w:val="single"/>
    </w:rPr>
  </w:style>
  <w:style w:type="character" w:styleId="aff0">
    <w:name w:val="Hyperlink"/>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f1">
    <w:name w:val="annotation reference"/>
    <w:uiPriority w:val="99"/>
    <w:qFormat/>
    <w:rPr>
      <w:sz w:val="16"/>
    </w:rPr>
  </w:style>
  <w:style w:type="character" w:styleId="aff2">
    <w:name w:val="footnote reference"/>
    <w:basedOn w:val="a0"/>
    <w:qFormat/>
    <w:rsid w:val="00E43885"/>
    <w:rPr>
      <w:b/>
      <w:position w:val="6"/>
      <w:sz w:val="16"/>
    </w:rPr>
  </w:style>
  <w:style w:type="paragraph" w:customStyle="1" w:styleId="ZT">
    <w:name w:val="ZT"/>
    <w:qFormat/>
    <w:rsid w:val="00E43885"/>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宋体" w:hAnsi="Arial"/>
      <w:b/>
      <w:sz w:val="34"/>
      <w:lang w:val="en-GB"/>
    </w:rPr>
  </w:style>
  <w:style w:type="paragraph" w:customStyle="1" w:styleId="ZH">
    <w:name w:val="ZH"/>
    <w:qFormat/>
    <w:rsid w:val="00E43885"/>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宋体" w:hAnsi="Arial"/>
      <w:noProof/>
    </w:rPr>
  </w:style>
  <w:style w:type="paragraph" w:customStyle="1" w:styleId="TT">
    <w:name w:val="TT"/>
    <w:basedOn w:val="1"/>
    <w:next w:val="a"/>
    <w:qFormat/>
    <w:rsid w:val="00E43885"/>
    <w:pPr>
      <w:outlineLvl w:val="9"/>
    </w:pPr>
  </w:style>
  <w:style w:type="paragraph" w:customStyle="1" w:styleId="TAH">
    <w:name w:val="TAH"/>
    <w:basedOn w:val="TAC"/>
    <w:link w:val="TAHCar"/>
    <w:qFormat/>
    <w:rsid w:val="00E43885"/>
    <w:rPr>
      <w:b/>
    </w:rPr>
  </w:style>
  <w:style w:type="paragraph" w:customStyle="1" w:styleId="TAC">
    <w:name w:val="TAC"/>
    <w:basedOn w:val="TAL"/>
    <w:link w:val="TACChar"/>
    <w:qFormat/>
    <w:rsid w:val="00E43885"/>
    <w:pPr>
      <w:jc w:val="center"/>
    </w:pPr>
  </w:style>
  <w:style w:type="paragraph" w:customStyle="1" w:styleId="TAL">
    <w:name w:val="TAL"/>
    <w:basedOn w:val="a"/>
    <w:link w:val="TALCar"/>
    <w:qFormat/>
    <w:rsid w:val="00E43885"/>
    <w:pPr>
      <w:keepNext/>
      <w:keepLines/>
      <w:spacing w:after="0"/>
    </w:pPr>
    <w:rPr>
      <w:rFonts w:ascii="Arial" w:hAnsi="Arial"/>
      <w:sz w:val="18"/>
    </w:rPr>
  </w:style>
  <w:style w:type="paragraph" w:customStyle="1" w:styleId="TF">
    <w:name w:val="TF"/>
    <w:basedOn w:val="TH"/>
    <w:link w:val="TFChar"/>
    <w:qFormat/>
    <w:rsid w:val="00E43885"/>
    <w:pPr>
      <w:keepNext w:val="0"/>
      <w:spacing w:before="0" w:after="240"/>
    </w:pPr>
  </w:style>
  <w:style w:type="paragraph" w:customStyle="1" w:styleId="TH">
    <w:name w:val="TH"/>
    <w:basedOn w:val="a"/>
    <w:link w:val="THChar"/>
    <w:qFormat/>
    <w:rsid w:val="00E43885"/>
    <w:pPr>
      <w:keepNext/>
      <w:keepLines/>
      <w:spacing w:before="60"/>
      <w:jc w:val="center"/>
    </w:pPr>
    <w:rPr>
      <w:rFonts w:ascii="Arial" w:hAnsi="Arial"/>
      <w:b/>
    </w:rPr>
  </w:style>
  <w:style w:type="paragraph" w:customStyle="1" w:styleId="NO">
    <w:name w:val="NO"/>
    <w:basedOn w:val="a"/>
    <w:link w:val="NOChar"/>
    <w:qFormat/>
    <w:rsid w:val="00E43885"/>
    <w:pPr>
      <w:keepLines/>
      <w:ind w:left="1135" w:hanging="851"/>
    </w:pPr>
  </w:style>
  <w:style w:type="paragraph" w:customStyle="1" w:styleId="EX">
    <w:name w:val="EX"/>
    <w:basedOn w:val="a"/>
    <w:link w:val="EXChar"/>
    <w:qFormat/>
    <w:rsid w:val="00E43885"/>
    <w:pPr>
      <w:keepLines/>
      <w:ind w:left="1702" w:hanging="1418"/>
    </w:pPr>
  </w:style>
  <w:style w:type="paragraph" w:customStyle="1" w:styleId="FP">
    <w:name w:val="FP"/>
    <w:basedOn w:val="a"/>
    <w:qFormat/>
    <w:rsid w:val="00E43885"/>
    <w:pPr>
      <w:spacing w:after="0"/>
    </w:pPr>
  </w:style>
  <w:style w:type="paragraph" w:customStyle="1" w:styleId="LD">
    <w:name w:val="LD"/>
    <w:qFormat/>
    <w:rsid w:val="00E43885"/>
    <w:pPr>
      <w:keepNext/>
      <w:keepLines/>
      <w:overflowPunct w:val="0"/>
      <w:autoSpaceDE w:val="0"/>
      <w:autoSpaceDN w:val="0"/>
      <w:adjustRightInd w:val="0"/>
      <w:spacing w:after="0" w:line="180" w:lineRule="exact"/>
      <w:textAlignment w:val="baseline"/>
    </w:pPr>
    <w:rPr>
      <w:rFonts w:ascii="Courier New" w:eastAsia="宋体" w:hAnsi="Courier New"/>
      <w:noProof/>
    </w:rPr>
  </w:style>
  <w:style w:type="paragraph" w:customStyle="1" w:styleId="NW">
    <w:name w:val="NW"/>
    <w:basedOn w:val="NO"/>
    <w:qFormat/>
    <w:rsid w:val="00E43885"/>
    <w:pPr>
      <w:spacing w:after="0"/>
    </w:pPr>
  </w:style>
  <w:style w:type="paragraph" w:customStyle="1" w:styleId="EW">
    <w:name w:val="EW"/>
    <w:basedOn w:val="EX"/>
    <w:qFormat/>
    <w:rsid w:val="00E43885"/>
    <w:pPr>
      <w:spacing w:after="0"/>
    </w:pPr>
  </w:style>
  <w:style w:type="paragraph" w:customStyle="1" w:styleId="EQ">
    <w:name w:val="EQ"/>
    <w:basedOn w:val="a"/>
    <w:next w:val="a"/>
    <w:qFormat/>
    <w:rsid w:val="00E43885"/>
    <w:pPr>
      <w:keepLines/>
      <w:tabs>
        <w:tab w:val="center" w:pos="4536"/>
        <w:tab w:val="right" w:pos="9072"/>
      </w:tabs>
    </w:pPr>
  </w:style>
  <w:style w:type="paragraph" w:customStyle="1" w:styleId="NF">
    <w:name w:val="NF"/>
    <w:basedOn w:val="NO"/>
    <w:qFormat/>
    <w:rsid w:val="00E43885"/>
    <w:pPr>
      <w:keepNext/>
      <w:spacing w:after="0"/>
    </w:pPr>
    <w:rPr>
      <w:rFonts w:ascii="Arial" w:hAnsi="Arial"/>
      <w:sz w:val="18"/>
    </w:rPr>
  </w:style>
  <w:style w:type="paragraph" w:customStyle="1" w:styleId="PL">
    <w:name w:val="PL"/>
    <w:link w:val="PLChar"/>
    <w:qFormat/>
    <w:rsid w:val="00E438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宋体" w:hAnsi="Courier New"/>
      <w:noProof/>
      <w:sz w:val="16"/>
    </w:rPr>
  </w:style>
  <w:style w:type="paragraph" w:customStyle="1" w:styleId="TAR">
    <w:name w:val="TAR"/>
    <w:basedOn w:val="TAL"/>
    <w:qFormat/>
    <w:rsid w:val="00E43885"/>
    <w:pPr>
      <w:jc w:val="right"/>
    </w:pPr>
  </w:style>
  <w:style w:type="paragraph" w:customStyle="1" w:styleId="TAN">
    <w:name w:val="TAN"/>
    <w:basedOn w:val="TAL"/>
    <w:link w:val="TANChar"/>
    <w:uiPriority w:val="99"/>
    <w:qFormat/>
    <w:rsid w:val="00E43885"/>
    <w:pPr>
      <w:ind w:left="851" w:hanging="851"/>
    </w:pPr>
  </w:style>
  <w:style w:type="paragraph" w:customStyle="1" w:styleId="ZA">
    <w:name w:val="ZA"/>
    <w:qFormat/>
    <w:rsid w:val="00E43885"/>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宋体" w:hAnsi="Arial"/>
      <w:noProof/>
      <w:sz w:val="40"/>
    </w:rPr>
  </w:style>
  <w:style w:type="paragraph" w:customStyle="1" w:styleId="ZB">
    <w:name w:val="ZB"/>
    <w:qFormat/>
    <w:rsid w:val="00E43885"/>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宋体" w:hAnsi="Arial"/>
      <w:i/>
      <w:noProof/>
    </w:rPr>
  </w:style>
  <w:style w:type="paragraph" w:customStyle="1" w:styleId="ZD">
    <w:name w:val="ZD"/>
    <w:qFormat/>
    <w:rsid w:val="00E43885"/>
    <w:pPr>
      <w:framePr w:wrap="notBeside" w:vAnchor="page" w:hAnchor="margin" w:y="15764"/>
      <w:widowControl w:val="0"/>
      <w:overflowPunct w:val="0"/>
      <w:autoSpaceDE w:val="0"/>
      <w:autoSpaceDN w:val="0"/>
      <w:adjustRightInd w:val="0"/>
      <w:spacing w:after="0" w:line="240" w:lineRule="auto"/>
      <w:textAlignment w:val="baseline"/>
    </w:pPr>
    <w:rPr>
      <w:rFonts w:ascii="Arial" w:eastAsia="宋体" w:hAnsi="Arial"/>
      <w:noProof/>
      <w:sz w:val="32"/>
    </w:rPr>
  </w:style>
  <w:style w:type="paragraph" w:customStyle="1" w:styleId="ZU">
    <w:name w:val="ZU"/>
    <w:qFormat/>
    <w:rsid w:val="00E43885"/>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宋体" w:hAnsi="Arial"/>
      <w:noProof/>
    </w:rPr>
  </w:style>
  <w:style w:type="paragraph" w:customStyle="1" w:styleId="ZV">
    <w:name w:val="ZV"/>
    <w:basedOn w:val="ZU"/>
    <w:qFormat/>
    <w:rsid w:val="00E43885"/>
    <w:pPr>
      <w:framePr w:wrap="notBeside" w:y="16161"/>
    </w:pPr>
  </w:style>
  <w:style w:type="character" w:customStyle="1" w:styleId="ZGSM">
    <w:name w:val="ZGSM"/>
    <w:rsid w:val="00E43885"/>
  </w:style>
  <w:style w:type="paragraph" w:customStyle="1" w:styleId="ZG">
    <w:name w:val="ZG"/>
    <w:qFormat/>
    <w:rsid w:val="00E43885"/>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宋体" w:hAnsi="Arial"/>
      <w:noProof/>
    </w:rPr>
  </w:style>
  <w:style w:type="paragraph" w:customStyle="1" w:styleId="EditorsNote">
    <w:name w:val="Editor's Note"/>
    <w:aliases w:val="Editor's Noteormal,EN"/>
    <w:basedOn w:val="NO"/>
    <w:link w:val="EditorsNoteChar"/>
    <w:qFormat/>
    <w:rsid w:val="00E43885"/>
    <w:rPr>
      <w:color w:val="FF0000"/>
    </w:rPr>
  </w:style>
  <w:style w:type="paragraph" w:customStyle="1" w:styleId="B1">
    <w:name w:val="B1"/>
    <w:basedOn w:val="a3"/>
    <w:link w:val="B1Char1"/>
    <w:qFormat/>
    <w:rsid w:val="00E43885"/>
  </w:style>
  <w:style w:type="paragraph" w:customStyle="1" w:styleId="B2">
    <w:name w:val="B2"/>
    <w:basedOn w:val="21"/>
    <w:link w:val="B2Char"/>
    <w:qFormat/>
    <w:rsid w:val="00E43885"/>
  </w:style>
  <w:style w:type="paragraph" w:customStyle="1" w:styleId="B3">
    <w:name w:val="B3"/>
    <w:basedOn w:val="31"/>
    <w:link w:val="B3Char2"/>
    <w:qFormat/>
    <w:rsid w:val="00E43885"/>
  </w:style>
  <w:style w:type="paragraph" w:customStyle="1" w:styleId="B4">
    <w:name w:val="B4"/>
    <w:basedOn w:val="42"/>
    <w:link w:val="B4Char"/>
    <w:qFormat/>
    <w:rsid w:val="00E43885"/>
  </w:style>
  <w:style w:type="paragraph" w:customStyle="1" w:styleId="B5">
    <w:name w:val="B5"/>
    <w:basedOn w:val="52"/>
    <w:link w:val="B5Char"/>
    <w:qFormat/>
    <w:rsid w:val="00E43885"/>
  </w:style>
  <w:style w:type="paragraph" w:customStyle="1" w:styleId="ZTD">
    <w:name w:val="ZTD"/>
    <w:basedOn w:val="ZB"/>
    <w:qFormat/>
    <w:rsid w:val="00E43885"/>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LCar">
    <w:name w:val="TAL Car"/>
    <w:link w:val="TAL"/>
    <w:qFormat/>
    <w:rPr>
      <w:rFonts w:ascii="Arial" w:eastAsia="宋体" w:hAnsi="Arial"/>
      <w:sz w:val="18"/>
      <w:lang w:val="en-GB"/>
    </w:rPr>
  </w:style>
  <w:style w:type="character" w:customStyle="1" w:styleId="TAHCar">
    <w:name w:val="TAH Car"/>
    <w:link w:val="TAH"/>
    <w:qFormat/>
    <w:locked/>
    <w:rPr>
      <w:rFonts w:ascii="Arial" w:eastAsia="宋体" w:hAnsi="Arial"/>
      <w:b/>
      <w:sz w:val="18"/>
      <w:lang w:val="en-GB"/>
    </w:rPr>
  </w:style>
  <w:style w:type="character" w:customStyle="1" w:styleId="EditorsNoteChar">
    <w:name w:val="Editor's Note Char"/>
    <w:aliases w:val="EN Char"/>
    <w:link w:val="EditorsNote"/>
    <w:qFormat/>
    <w:rPr>
      <w:rFonts w:ascii="Times New Roman" w:eastAsia="宋体" w:hAnsi="Times New Roman"/>
      <w:color w:val="FF0000"/>
      <w:lang w:val="en-GB"/>
    </w:rPr>
  </w:style>
  <w:style w:type="paragraph" w:customStyle="1" w:styleId="TAJ">
    <w:name w:val="TAJ"/>
    <w:basedOn w:val="TH"/>
    <w:qFormat/>
    <w:rPr>
      <w:rFonts w:eastAsia="Malgun Gothic"/>
    </w:rPr>
  </w:style>
  <w:style w:type="paragraph" w:customStyle="1" w:styleId="Guidance">
    <w:name w:val="Guidance"/>
    <w:basedOn w:val="a"/>
    <w:qFormat/>
    <w:rPr>
      <w:rFonts w:eastAsia="Malgun Gothic"/>
      <w:i/>
      <w:color w:val="0000FF"/>
    </w:rPr>
  </w:style>
  <w:style w:type="character" w:customStyle="1" w:styleId="af9">
    <w:name w:val="脚注文本 字符"/>
    <w:link w:val="af8"/>
    <w:qFormat/>
    <w:rPr>
      <w:rFonts w:ascii="Times New Roman" w:eastAsia="宋体" w:hAnsi="Times New Roman"/>
      <w:sz w:val="16"/>
      <w:lang w:val="en-GB"/>
    </w:r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character" w:customStyle="1" w:styleId="a8">
    <w:name w:val="文档结构图 字符"/>
    <w:link w:val="a7"/>
    <w:uiPriority w:val="99"/>
    <w:qFormat/>
    <w:rPr>
      <w:rFonts w:ascii="Tahoma" w:hAnsi="Tahoma" w:cs="Tahoma"/>
      <w:shd w:val="clear" w:color="auto" w:fill="000080"/>
      <w:lang w:val="en-GB" w:eastAsia="en-US"/>
    </w:rPr>
  </w:style>
  <w:style w:type="character" w:customStyle="1" w:styleId="af0">
    <w:name w:val="纯文本 字符"/>
    <w:link w:val="af"/>
    <w:qFormat/>
    <w:rPr>
      <w:rFonts w:ascii="Courier New" w:hAnsi="Courier New"/>
      <w:lang w:val="nb-NO" w:eastAsia="en-US"/>
    </w:rPr>
  </w:style>
  <w:style w:type="character" w:customStyle="1" w:styleId="ac">
    <w:name w:val="正文文本 字符"/>
    <w:link w:val="ab"/>
    <w:qFormat/>
    <w:rPr>
      <w:rFonts w:ascii="Times New Roman" w:hAnsi="Times New Roman"/>
      <w:lang w:val="en-GB" w:eastAsia="en-US"/>
    </w:rPr>
  </w:style>
  <w:style w:type="character" w:customStyle="1" w:styleId="aa">
    <w:name w:val="批注文字 字符"/>
    <w:link w:val="a9"/>
    <w:uiPriority w:val="99"/>
    <w:qFormat/>
    <w:rPr>
      <w:rFonts w:ascii="Times New Roman" w:hAnsi="Times New Roman"/>
      <w:lang w:val="en-GB" w:eastAsia="en-US"/>
    </w:rPr>
  </w:style>
  <w:style w:type="character" w:customStyle="1" w:styleId="NOChar">
    <w:name w:val="NO Char"/>
    <w:link w:val="NO"/>
    <w:qFormat/>
    <w:rPr>
      <w:rFonts w:ascii="Times New Roman" w:eastAsia="宋体" w:hAnsi="Times New Roman"/>
      <w:lang w:val="en-GB"/>
    </w:rPr>
  </w:style>
  <w:style w:type="paragraph" w:customStyle="1" w:styleId="CharCharCharCharCharCharCharChar">
    <w:name w:val="Char Char Char Char Char Char Char Char"/>
    <w:semiHidden/>
    <w:qFormat/>
    <w:pPr>
      <w:keepNext/>
      <w:tabs>
        <w:tab w:val="left" w:pos="360"/>
      </w:tabs>
      <w:autoSpaceDE w:val="0"/>
      <w:autoSpaceDN w:val="0"/>
      <w:adjustRightInd w:val="0"/>
      <w:spacing w:before="60" w:after="60"/>
      <w:jc w:val="both"/>
    </w:pPr>
    <w:rPr>
      <w:rFonts w:ascii="Arial" w:eastAsia="宋体" w:hAnsi="Arial" w:cs="Arial"/>
      <w:color w:val="0000FF"/>
      <w:kern w:val="2"/>
    </w:rPr>
  </w:style>
  <w:style w:type="character" w:customStyle="1" w:styleId="10">
    <w:name w:val="标题 1 字符"/>
    <w:link w:val="1"/>
    <w:qFormat/>
    <w:rPr>
      <w:rFonts w:ascii="Arial" w:eastAsia="宋体" w:hAnsi="Arial"/>
      <w:sz w:val="36"/>
      <w:lang w:val="en-GB"/>
    </w:rPr>
  </w:style>
  <w:style w:type="character" w:customStyle="1" w:styleId="20">
    <w:name w:val="标题 2 字符"/>
    <w:link w:val="2"/>
    <w:qFormat/>
    <w:rPr>
      <w:rFonts w:ascii="Arial" w:eastAsia="宋体" w:hAnsi="Arial"/>
      <w:sz w:val="32"/>
      <w:lang w:val="en-GB"/>
    </w:rPr>
  </w:style>
  <w:style w:type="character" w:customStyle="1" w:styleId="30">
    <w:name w:val="标题 3 字符"/>
    <w:link w:val="3"/>
    <w:qFormat/>
    <w:rPr>
      <w:rFonts w:ascii="Arial" w:eastAsia="宋体" w:hAnsi="Arial"/>
      <w:sz w:val="28"/>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Pr>
      <w:rFonts w:ascii="Arial" w:eastAsia="宋体" w:hAnsi="Arial"/>
      <w:sz w:val="24"/>
      <w:lang w:val="en-GB"/>
    </w:rPr>
  </w:style>
  <w:style w:type="paragraph" w:customStyle="1" w:styleId="CommentSubject1">
    <w:name w:val="Comment Subject1"/>
    <w:basedOn w:val="a9"/>
    <w:next w:val="a9"/>
    <w:semiHidden/>
    <w:qFormat/>
    <w:pPr>
      <w:numPr>
        <w:numId w:val="1"/>
      </w:numPr>
      <w:tabs>
        <w:tab w:val="clear" w:pos="851"/>
      </w:tabs>
      <w:ind w:left="0" w:firstLine="0"/>
    </w:pPr>
    <w:rPr>
      <w:rFonts w:eastAsia="MS Mincho"/>
      <w:b/>
      <w:bCs/>
    </w:rPr>
  </w:style>
  <w:style w:type="paragraph" w:customStyle="1" w:styleId="Note">
    <w:name w:val="Note"/>
    <w:basedOn w:val="a"/>
    <w:qFormat/>
    <w:pPr>
      <w:spacing w:after="120"/>
      <w:ind w:left="1134" w:hanging="567"/>
    </w:pPr>
    <w:rPr>
      <w:rFonts w:eastAsia="MS Mincho"/>
      <w:szCs w:val="22"/>
    </w:rPr>
  </w:style>
  <w:style w:type="paragraph" w:customStyle="1" w:styleId="clean">
    <w:name w:val="clean"/>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4"/>
      <w:lang w:val="en-GB" w:eastAsia="en-US" w:bidi="ar-SA"/>
    </w:rPr>
  </w:style>
  <w:style w:type="character" w:customStyle="1" w:styleId="THChar">
    <w:name w:val="TH Char"/>
    <w:link w:val="TH"/>
    <w:qFormat/>
    <w:rPr>
      <w:rFonts w:ascii="Arial" w:eastAsia="宋体" w:hAnsi="Arial"/>
      <w:b/>
      <w:lang w:val="en-GB"/>
    </w:rPr>
  </w:style>
  <w:style w:type="character" w:customStyle="1" w:styleId="CharChar2">
    <w:name w:val="Char Char2"/>
    <w:qFormat/>
    <w:rPr>
      <w:rFonts w:ascii="Arial" w:hAnsi="Arial"/>
      <w:sz w:val="24"/>
      <w:lang w:val="en-GB" w:eastAsia="en-US" w:bidi="ar-SA"/>
    </w:rPr>
  </w:style>
  <w:style w:type="character" w:customStyle="1" w:styleId="af2">
    <w:name w:val="批注框文本 字符"/>
    <w:link w:val="af1"/>
    <w:qFormat/>
    <w:rPr>
      <w:rFonts w:ascii="Tahoma" w:hAnsi="Tahoma" w:cs="Tahoma"/>
      <w:sz w:val="16"/>
      <w:szCs w:val="16"/>
      <w:lang w:val="en-GB" w:eastAsia="en-US"/>
    </w:rPr>
  </w:style>
  <w:style w:type="character" w:customStyle="1" w:styleId="CharChar6">
    <w:name w:val="Char Char6"/>
    <w:qFormat/>
    <w:rPr>
      <w:rFonts w:ascii="Arial" w:hAnsi="Arial"/>
      <w:sz w:val="32"/>
      <w:lang w:val="en-GB" w:eastAsia="en-US" w:bidi="ar-SA"/>
    </w:rPr>
  </w:style>
  <w:style w:type="character" w:customStyle="1" w:styleId="CharChar5">
    <w:name w:val="Char Char5"/>
    <w:qFormat/>
    <w:rPr>
      <w:rFonts w:ascii="Arial" w:hAnsi="Arial"/>
      <w:sz w:val="28"/>
      <w:lang w:val="en-GB" w:eastAsia="en-US" w:bidi="ar-SA"/>
    </w:rPr>
  </w:style>
  <w:style w:type="character" w:customStyle="1" w:styleId="CharChar7">
    <w:name w:val="Char Char7"/>
    <w:qFormat/>
    <w:rPr>
      <w:rFonts w:ascii="Arial" w:hAnsi="Arial"/>
      <w:sz w:val="28"/>
      <w:lang w:val="en-GB" w:eastAsia="en-US" w:bidi="ar-SA"/>
    </w:rPr>
  </w:style>
  <w:style w:type="character" w:customStyle="1" w:styleId="CharChar4">
    <w:name w:val="Char Char4"/>
    <w:qFormat/>
    <w:rPr>
      <w:rFonts w:ascii="Arial" w:hAnsi="Arial"/>
      <w:sz w:val="24"/>
      <w:lang w:val="en-GB" w:eastAsia="en-US" w:bidi="ar-SA"/>
    </w:rPr>
  </w:style>
  <w:style w:type="character" w:customStyle="1" w:styleId="h4Char">
    <w:name w:val="h4 Char"/>
    <w:qFormat/>
  </w:style>
  <w:style w:type="character" w:customStyle="1" w:styleId="Head2AChar">
    <w:name w:val="Head2A Char"/>
    <w:qFormat/>
    <w:rPr>
      <w:rFonts w:ascii="Arial" w:hAnsi="Arial"/>
      <w:sz w:val="32"/>
      <w:lang w:val="en-GB" w:eastAsia="en-US"/>
    </w:rPr>
  </w:style>
  <w:style w:type="character" w:customStyle="1" w:styleId="CharChar3">
    <w:name w:val="Char Char3"/>
    <w:qFormat/>
    <w:rPr>
      <w:rFonts w:ascii="Arial" w:hAnsi="Arial"/>
      <w:sz w:val="28"/>
      <w:lang w:val="en-GB" w:eastAsia="en-US" w:bidi="ar-SA"/>
    </w:rPr>
  </w:style>
  <w:style w:type="character" w:customStyle="1" w:styleId="h4Char1">
    <w:name w:val="h4 Char1"/>
    <w:qFormat/>
    <w:rPr>
      <w:rFonts w:ascii="Arial" w:hAnsi="Arial"/>
      <w:sz w:val="24"/>
      <w:lang w:val="en-GB" w:eastAsia="en-US" w:bidi="ar-SA"/>
    </w:rPr>
  </w:style>
  <w:style w:type="paragraph" w:customStyle="1" w:styleId="Revision1">
    <w:name w:val="Revision1"/>
    <w:hidden/>
    <w:uiPriority w:val="99"/>
    <w:semiHidden/>
    <w:qFormat/>
    <w:rPr>
      <w:rFonts w:ascii="Times New Roman" w:hAnsi="Times New Roman"/>
      <w:lang w:val="en-GB" w:eastAsia="en-US"/>
    </w:rPr>
  </w:style>
  <w:style w:type="character" w:customStyle="1" w:styleId="afb">
    <w:name w:val="批注主题 字符"/>
    <w:link w:val="afa"/>
    <w:uiPriority w:val="99"/>
    <w:qFormat/>
    <w:rPr>
      <w:rFonts w:ascii="Times New Roman" w:hAnsi="Times New Roman"/>
      <w:b/>
      <w:bCs/>
      <w:lang w:val="en-GB" w:eastAsia="en-US"/>
    </w:rPr>
  </w:style>
  <w:style w:type="character" w:customStyle="1" w:styleId="EXChar">
    <w:name w:val="EX Char"/>
    <w:link w:val="EX"/>
    <w:qFormat/>
    <w:locked/>
    <w:rPr>
      <w:rFonts w:ascii="Times New Roman" w:eastAsia="宋体" w:hAnsi="Times New Roman"/>
      <w:lang w:val="en-GB"/>
    </w:rPr>
  </w:style>
  <w:style w:type="character" w:customStyle="1" w:styleId="B1Char1">
    <w:name w:val="B1 Char1"/>
    <w:link w:val="B1"/>
    <w:qFormat/>
    <w:rPr>
      <w:rFonts w:ascii="Times New Roman" w:eastAsia="宋体" w:hAnsi="Times New Roman"/>
      <w:lang w:val="en-GB"/>
    </w:rPr>
  </w:style>
  <w:style w:type="character" w:customStyle="1" w:styleId="50">
    <w:name w:val="标题 5 字符"/>
    <w:link w:val="5"/>
    <w:qFormat/>
    <w:rPr>
      <w:rFonts w:ascii="Arial" w:eastAsia="宋体" w:hAnsi="Arial"/>
      <w:sz w:val="22"/>
      <w:lang w:val="en-GB"/>
    </w:rPr>
  </w:style>
  <w:style w:type="character" w:customStyle="1" w:styleId="60">
    <w:name w:val="标题 6 字符"/>
    <w:link w:val="6"/>
    <w:qFormat/>
    <w:rPr>
      <w:rFonts w:ascii="Arial" w:eastAsia="宋体" w:hAnsi="Arial"/>
      <w:lang w:val="en-GB"/>
    </w:rPr>
  </w:style>
  <w:style w:type="character" w:customStyle="1" w:styleId="70">
    <w:name w:val="标题 7 字符"/>
    <w:link w:val="7"/>
    <w:qFormat/>
    <w:rPr>
      <w:rFonts w:ascii="Arial" w:eastAsia="宋体" w:hAnsi="Arial"/>
      <w:lang w:val="en-GB"/>
    </w:rPr>
  </w:style>
  <w:style w:type="character" w:customStyle="1" w:styleId="80">
    <w:name w:val="标题 8 字符"/>
    <w:link w:val="8"/>
    <w:qFormat/>
    <w:rPr>
      <w:rFonts w:ascii="Arial" w:eastAsia="宋体" w:hAnsi="Arial"/>
      <w:sz w:val="36"/>
      <w:lang w:val="en-GB"/>
    </w:rPr>
  </w:style>
  <w:style w:type="character" w:customStyle="1" w:styleId="90">
    <w:name w:val="标题 9 字符"/>
    <w:link w:val="9"/>
    <w:qFormat/>
    <w:rPr>
      <w:rFonts w:ascii="Arial" w:eastAsia="宋体" w:hAnsi="Arial"/>
      <w:sz w:val="36"/>
      <w:lang w:val="en-GB"/>
    </w:rPr>
  </w:style>
  <w:style w:type="character" w:customStyle="1" w:styleId="af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4"/>
    <w:qFormat/>
    <w:rPr>
      <w:rFonts w:ascii="Arial" w:eastAsia="宋体" w:hAnsi="Arial"/>
      <w:b/>
      <w:noProof/>
      <w:sz w:val="18"/>
    </w:rPr>
  </w:style>
  <w:style w:type="character" w:customStyle="1" w:styleId="TFChar">
    <w:name w:val="TF Char"/>
    <w:link w:val="TF"/>
    <w:qFormat/>
    <w:rPr>
      <w:rFonts w:ascii="Arial" w:eastAsia="宋体" w:hAnsi="Arial"/>
      <w:b/>
      <w:lang w:val="en-GB"/>
    </w:rPr>
  </w:style>
  <w:style w:type="character" w:customStyle="1" w:styleId="PLChar">
    <w:name w:val="PL Char"/>
    <w:link w:val="PL"/>
    <w:qFormat/>
    <w:rPr>
      <w:rFonts w:ascii="Courier New" w:eastAsia="宋体" w:hAnsi="Courier New"/>
      <w:noProof/>
      <w:sz w:val="16"/>
    </w:rPr>
  </w:style>
  <w:style w:type="character" w:customStyle="1" w:styleId="B2Char">
    <w:name w:val="B2 Char"/>
    <w:link w:val="B2"/>
    <w:qFormat/>
    <w:rPr>
      <w:rFonts w:ascii="Times New Roman" w:eastAsia="宋体" w:hAnsi="Times New Roman"/>
      <w:lang w:val="en-GB"/>
    </w:rPr>
  </w:style>
  <w:style w:type="character" w:customStyle="1" w:styleId="B3Char2">
    <w:name w:val="B3 Char2"/>
    <w:link w:val="B3"/>
    <w:qFormat/>
    <w:rPr>
      <w:rFonts w:ascii="Times New Roman" w:eastAsia="宋体" w:hAnsi="Times New Roman"/>
      <w:lang w:val="en-GB"/>
    </w:rPr>
  </w:style>
  <w:style w:type="character" w:customStyle="1" w:styleId="B4Char">
    <w:name w:val="B4 Char"/>
    <w:link w:val="B4"/>
    <w:qFormat/>
    <w:rPr>
      <w:rFonts w:ascii="Times New Roman" w:eastAsia="宋体" w:hAnsi="Times New Roman"/>
      <w:lang w:val="en-GB"/>
    </w:rPr>
  </w:style>
  <w:style w:type="character" w:customStyle="1" w:styleId="B5Char">
    <w:name w:val="B5 Char"/>
    <w:link w:val="B5"/>
    <w:qFormat/>
    <w:rPr>
      <w:rFonts w:ascii="Times New Roman" w:eastAsia="宋体" w:hAnsi="Times New Roman"/>
      <w:lang w:val="en-GB"/>
    </w:rPr>
  </w:style>
  <w:style w:type="character" w:customStyle="1" w:styleId="af5">
    <w:name w:val="页脚 字符"/>
    <w:link w:val="af3"/>
    <w:uiPriority w:val="99"/>
    <w:qFormat/>
    <w:rPr>
      <w:rFonts w:ascii="Arial" w:eastAsia="宋体" w:hAnsi="Arial"/>
      <w:b/>
      <w:i/>
      <w:noProof/>
      <w:sz w:val="18"/>
    </w:rPr>
  </w:style>
  <w:style w:type="character" w:customStyle="1" w:styleId="ae">
    <w:name w:val="正文文本缩进 字符"/>
    <w:link w:val="ad"/>
    <w:qFormat/>
    <w:rPr>
      <w:rFonts w:ascii="Times New Roman" w:eastAsia="MS Mincho" w:hAnsi="Times New Roman"/>
      <w:sz w:val="22"/>
      <w:lang w:val="zh-CN" w:eastAsia="zh-CN"/>
    </w:rPr>
  </w:style>
  <w:style w:type="character" w:customStyle="1" w:styleId="26">
    <w:name w:val="正文文本 2 字符"/>
    <w:link w:val="25"/>
    <w:rPr>
      <w:rFonts w:ascii="Times New Roman" w:eastAsia="MS Mincho" w:hAnsi="Times New Roman"/>
      <w:sz w:val="24"/>
      <w:lang w:val="zh-CN" w:eastAsia="en-GB"/>
    </w:rPr>
  </w:style>
  <w:style w:type="paragraph" w:customStyle="1" w:styleId="B6">
    <w:name w:val="B6"/>
    <w:basedOn w:val="B5"/>
    <w:link w:val="B6Char"/>
    <w:qFormat/>
    <w:pPr>
      <w:ind w:left="1985"/>
    </w:pPr>
    <w:rPr>
      <w:rFonts w:eastAsia="MS Mincho"/>
      <w:lang w:val="zh-CN"/>
    </w:rPr>
  </w:style>
  <w:style w:type="character" w:customStyle="1" w:styleId="B6Char">
    <w:name w:val="B6 Char"/>
    <w:link w:val="B6"/>
    <w:qFormat/>
    <w:rPr>
      <w:rFonts w:ascii="Times New Roman" w:eastAsia="MS Mincho" w:hAnsi="Times New Roman"/>
      <w:lang w:val="zh-CN" w:eastAsia="zh-CN"/>
    </w:rPr>
  </w:style>
  <w:style w:type="paragraph" w:styleId="aff3">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表段落11,列出段落"/>
    <w:basedOn w:val="a"/>
    <w:link w:val="aff4"/>
    <w:uiPriority w:val="34"/>
    <w:qFormat/>
    <w:pPr>
      <w:spacing w:after="0"/>
      <w:ind w:left="720"/>
    </w:pPr>
    <w:rPr>
      <w:rFonts w:ascii="Calibri" w:eastAsia="Calibri" w:hAnsi="Calibri"/>
      <w:sz w:val="22"/>
      <w:szCs w:val="22"/>
      <w:lang w:val="zh-CN"/>
    </w:rPr>
  </w:style>
  <w:style w:type="character" w:customStyle="1" w:styleId="aff4">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f3"/>
    <w:uiPriority w:val="34"/>
    <w:qFormat/>
    <w:locked/>
    <w:rPr>
      <w:rFonts w:ascii="Calibri" w:eastAsia="Calibri" w:hAnsi="Calibri"/>
      <w:sz w:val="22"/>
      <w:szCs w:val="22"/>
      <w:lang w:val="zh-CN" w:eastAsia="en-US"/>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zh-CN" w:eastAsia="zh-CN"/>
    </w:rPr>
  </w:style>
  <w:style w:type="paragraph" w:customStyle="1" w:styleId="EmailDiscussion">
    <w:name w:val="EmailDiscussion"/>
    <w:basedOn w:val="a"/>
    <w:next w:val="a"/>
    <w:qFormat/>
    <w:pPr>
      <w:tabs>
        <w:tab w:val="left" w:pos="1619"/>
      </w:tabs>
      <w:spacing w:before="40" w:after="0"/>
      <w:ind w:left="1619" w:hanging="360"/>
    </w:pPr>
    <w:rPr>
      <w:rFonts w:ascii="Arial" w:eastAsia="MS Mincho" w:hAnsi="Arial"/>
      <w:b/>
      <w:szCs w:val="24"/>
      <w:lang w:eastAsia="en-GB"/>
    </w:rPr>
  </w:style>
  <w:style w:type="character" w:customStyle="1" w:styleId="TFZchn">
    <w:name w:val="TF Zchn"/>
    <w:qFormat/>
    <w:rPr>
      <w:rFonts w:ascii="Arial" w:hAnsi="Arial"/>
      <w:b/>
      <w:lang w:val="en-GB"/>
    </w:rPr>
  </w:style>
  <w:style w:type="character" w:customStyle="1" w:styleId="B1Char">
    <w:name w:val="B1 Char"/>
    <w:qFormat/>
    <w:rPr>
      <w:rFonts w:ascii="Times New Roman" w:hAnsi="Times New Roman"/>
      <w:lang w:val="en-GB" w:eastAsia="en-US"/>
    </w:rPr>
  </w:style>
  <w:style w:type="character" w:customStyle="1" w:styleId="B3Char">
    <w:name w:val="B3 Char"/>
    <w:qFormat/>
    <w:rPr>
      <w:rFonts w:ascii="Times New Roman" w:hAnsi="Times New Roman"/>
      <w:lang w:eastAsia="en-US"/>
    </w:rPr>
  </w:style>
  <w:style w:type="character" w:customStyle="1" w:styleId="CRCoverPageZchn">
    <w:name w:val="CR Cover Page Zchn"/>
    <w:link w:val="CRCoverPage"/>
    <w:qFormat/>
    <w:rPr>
      <w:rFonts w:ascii="Arial" w:hAnsi="Arial"/>
      <w:lang w:val="en-GB" w:eastAsia="en-US" w:bidi="ar-SA"/>
    </w:rPr>
  </w:style>
  <w:style w:type="table" w:customStyle="1" w:styleId="13">
    <w:name w:val="表 (格子)1"/>
    <w:basedOn w:val="a1"/>
    <w:qFormat/>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 (格子) 1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Grid1">
    <w:name w:val="Table Grid1"/>
    <w:basedOn w:val="a1"/>
    <w:qFormat/>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ALChar">
    <w:name w:val="TAL Char"/>
    <w:qFormat/>
    <w:locked/>
    <w:rPr>
      <w:rFonts w:ascii="Arial" w:hAnsi="Arial"/>
      <w:sz w:val="18"/>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Agreement">
    <w:name w:val="Agreement"/>
    <w:basedOn w:val="a"/>
    <w:next w:val="Doc-text2"/>
    <w:uiPriority w:val="99"/>
    <w:qFormat/>
    <w:pPr>
      <w:numPr>
        <w:numId w:val="2"/>
      </w:numPr>
      <w:tabs>
        <w:tab w:val="clear" w:pos="4680"/>
        <w:tab w:val="left" w:pos="1619"/>
      </w:tabs>
      <w:spacing w:before="60" w:after="0"/>
      <w:ind w:left="1619"/>
    </w:pPr>
    <w:rPr>
      <w:rFonts w:ascii="Arial" w:eastAsia="MS Mincho" w:hAnsi="Arial"/>
      <w:b/>
      <w:szCs w:val="24"/>
      <w:lang w:eastAsia="en-GB"/>
    </w:rPr>
  </w:style>
  <w:style w:type="character" w:customStyle="1" w:styleId="TACChar">
    <w:name w:val="TAC Char"/>
    <w:link w:val="TAC"/>
    <w:qFormat/>
    <w:locked/>
    <w:rPr>
      <w:rFonts w:ascii="Arial" w:eastAsia="宋体" w:hAnsi="Arial"/>
      <w:sz w:val="18"/>
      <w:lang w:val="en-GB"/>
    </w:rPr>
  </w:style>
  <w:style w:type="paragraph" w:customStyle="1" w:styleId="B8">
    <w:name w:val="B8"/>
    <w:basedOn w:val="B7"/>
    <w:qFormat/>
    <w:pPr>
      <w:ind w:left="2552"/>
    </w:pPr>
    <w:rPr>
      <w:rFonts w:eastAsia="Times New Roman"/>
      <w:lang w:val="en-US" w:eastAsia="ja-JP"/>
    </w:rPr>
  </w:style>
  <w:style w:type="paragraph" w:customStyle="1" w:styleId="Revision11">
    <w:name w:val="Revision11"/>
    <w:hidden/>
    <w:uiPriority w:val="99"/>
    <w:semiHidden/>
    <w:qFormat/>
    <w:rPr>
      <w:rFonts w:ascii="Times New Roman" w:eastAsia="MS Mincho" w:hAnsi="Times New Roman"/>
      <w:lang w:val="en-GB" w:eastAsia="en-US"/>
    </w:rPr>
  </w:style>
  <w:style w:type="paragraph" w:customStyle="1" w:styleId="B9">
    <w:name w:val="B9"/>
    <w:basedOn w:val="B8"/>
    <w:qFormat/>
    <w:pPr>
      <w:ind w:left="2836"/>
    </w:pPr>
  </w:style>
  <w:style w:type="paragraph" w:customStyle="1" w:styleId="B10">
    <w:name w:val="B10"/>
    <w:basedOn w:val="B5"/>
    <w:link w:val="B10Char"/>
    <w:qFormat/>
    <w:pPr>
      <w:ind w:left="3119"/>
    </w:pPr>
    <w:rPr>
      <w:rFonts w:eastAsia="Times New Roman"/>
      <w:lang w:eastAsia="ja-JP"/>
    </w:rPr>
  </w:style>
  <w:style w:type="character" w:customStyle="1" w:styleId="B10Char">
    <w:name w:val="B10 Char"/>
    <w:basedOn w:val="B5Char"/>
    <w:link w:val="B10"/>
    <w:qFormat/>
    <w:rPr>
      <w:rFonts w:ascii="Times New Roman" w:eastAsia="Times New Roman" w:hAnsi="Times New Roman"/>
      <w:lang w:val="en-GB" w:eastAsia="ja-JP"/>
    </w:rPr>
  </w:style>
  <w:style w:type="character" w:customStyle="1" w:styleId="apple-converted-space">
    <w:name w:val="apple-converted-space"/>
    <w:basedOn w:val="a0"/>
    <w:qFormat/>
  </w:style>
  <w:style w:type="character" w:customStyle="1" w:styleId="TAHChar">
    <w:name w:val="TAH Char"/>
    <w:qFormat/>
    <w:locked/>
    <w:rPr>
      <w:rFonts w:ascii="Arial" w:hAnsi="Arial"/>
      <w:b/>
      <w:sz w:val="18"/>
      <w:lang w:val="en-GB" w:eastAsia="en-US"/>
    </w:rPr>
  </w:style>
  <w:style w:type="character" w:customStyle="1" w:styleId="B1Zchn">
    <w:name w:val="B1 Zchn"/>
    <w:qFormat/>
  </w:style>
  <w:style w:type="paragraph" w:customStyle="1" w:styleId="Comments">
    <w:name w:val="Comments"/>
    <w:basedOn w:val="a"/>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Revision2">
    <w:name w:val="Revision2"/>
    <w:hidden/>
    <w:uiPriority w:val="99"/>
    <w:semiHidden/>
    <w:qFormat/>
    <w:pPr>
      <w:spacing w:after="0" w:line="240" w:lineRule="auto"/>
    </w:pPr>
    <w:rPr>
      <w:rFonts w:ascii="Times New Roman" w:hAnsi="Times New Roman"/>
      <w:lang w:val="en-GB" w:eastAsia="en-US"/>
    </w:rPr>
  </w:style>
  <w:style w:type="paragraph" w:styleId="aff5">
    <w:name w:val="Revision"/>
    <w:hidden/>
    <w:uiPriority w:val="99"/>
    <w:semiHidden/>
    <w:qFormat/>
    <w:rsid w:val="00786272"/>
    <w:pPr>
      <w:spacing w:after="0" w:line="240" w:lineRule="auto"/>
    </w:pPr>
    <w:rPr>
      <w:rFonts w:ascii="Times New Roman" w:hAnsi="Times New Roman"/>
      <w:lang w:val="en-GB" w:eastAsia="en-US"/>
    </w:rPr>
  </w:style>
  <w:style w:type="character" w:customStyle="1" w:styleId="NOZchn">
    <w:name w:val="NO Zchn"/>
    <w:rsid w:val="00E801C6"/>
  </w:style>
  <w:style w:type="numbering" w:customStyle="1" w:styleId="14">
    <w:name w:val="无列表1"/>
    <w:next w:val="a2"/>
    <w:uiPriority w:val="99"/>
    <w:semiHidden/>
    <w:unhideWhenUsed/>
    <w:rsid w:val="00387437"/>
  </w:style>
  <w:style w:type="character" w:styleId="aff6">
    <w:name w:val="Emphasis"/>
    <w:uiPriority w:val="20"/>
    <w:qFormat/>
    <w:rsid w:val="00387437"/>
    <w:rPr>
      <w:i/>
      <w:iCs/>
    </w:rPr>
  </w:style>
  <w:style w:type="paragraph" w:styleId="aff7">
    <w:name w:val="Normal (Web)"/>
    <w:basedOn w:val="a"/>
    <w:uiPriority w:val="99"/>
    <w:unhideWhenUsed/>
    <w:qFormat/>
    <w:rsid w:val="00387437"/>
    <w:pPr>
      <w:spacing w:beforeAutospacing="1" w:after="0" w:afterAutospacing="1"/>
    </w:pPr>
    <w:rPr>
      <w:rFonts w:ascii="CG Times (WN)" w:eastAsia="CG Times (WN)" w:hAnsi="CG Times (WN)"/>
      <w:sz w:val="24"/>
      <w:szCs w:val="24"/>
      <w:lang w:val="en-US"/>
    </w:rPr>
  </w:style>
  <w:style w:type="paragraph" w:customStyle="1" w:styleId="LGTdoc1">
    <w:name w:val="LGTdoc_제목1"/>
    <w:basedOn w:val="a"/>
    <w:qFormat/>
    <w:rsid w:val="00387437"/>
    <w:pPr>
      <w:snapToGrid w:val="0"/>
      <w:spacing w:beforeLines="50" w:before="120" w:after="100" w:afterAutospacing="1"/>
      <w:jc w:val="both"/>
    </w:pPr>
    <w:rPr>
      <w:rFonts w:eastAsia="Batang"/>
      <w:b/>
      <w:sz w:val="28"/>
      <w:lang w:eastAsia="ko-KR"/>
    </w:rPr>
  </w:style>
  <w:style w:type="character" w:customStyle="1" w:styleId="cf01">
    <w:name w:val="cf01"/>
    <w:basedOn w:val="a0"/>
    <w:rsid w:val="00387437"/>
    <w:rPr>
      <w:rFonts w:ascii="Segoe UI" w:hAnsi="Segoe UI" w:cs="Segoe UI" w:hint="default"/>
      <w:sz w:val="18"/>
      <w:szCs w:val="18"/>
    </w:rPr>
  </w:style>
  <w:style w:type="character" w:customStyle="1" w:styleId="cf11">
    <w:name w:val="cf11"/>
    <w:basedOn w:val="a0"/>
    <w:rsid w:val="00387437"/>
    <w:rPr>
      <w:rFonts w:ascii="Segoe UI" w:hAnsi="Segoe UI" w:cs="Segoe UI" w:hint="default"/>
      <w:i/>
      <w:iCs/>
      <w:sz w:val="18"/>
      <w:szCs w:val="18"/>
    </w:rPr>
  </w:style>
  <w:style w:type="character" w:customStyle="1" w:styleId="TANChar">
    <w:name w:val="TAN Char"/>
    <w:link w:val="TAN"/>
    <w:locked/>
    <w:rsid w:val="00387437"/>
    <w:rPr>
      <w:rFonts w:ascii="Arial" w:eastAsia="宋体" w:hAnsi="Arial"/>
      <w:sz w:val="18"/>
      <w:lang w:val="en-GB"/>
    </w:rPr>
  </w:style>
  <w:style w:type="paragraph" w:customStyle="1" w:styleId="maintext">
    <w:name w:val="main text"/>
    <w:basedOn w:val="a"/>
    <w:link w:val="maintextChar"/>
    <w:qFormat/>
    <w:rsid w:val="0038743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387437"/>
    <w:rPr>
      <w:rFonts w:ascii="Times New Roman" w:eastAsia="Malgun Gothic" w:hAnsi="Times New Roman"/>
      <w:lang w:val="en-GB" w:eastAsia="ko-KR"/>
    </w:rPr>
  </w:style>
  <w:style w:type="paragraph" w:customStyle="1" w:styleId="tal0">
    <w:name w:val="tal"/>
    <w:basedOn w:val="a"/>
    <w:rsid w:val="00387437"/>
    <w:pPr>
      <w:spacing w:after="0"/>
    </w:pPr>
    <w:rPr>
      <w:rFonts w:ascii="Arial" w:eastAsiaTheme="minorEastAsia" w:hAnsi="Arial" w:cs="Arial"/>
      <w:sz w:val="22"/>
      <w:szCs w:val="22"/>
    </w:rPr>
  </w:style>
  <w:style w:type="character" w:customStyle="1" w:styleId="normaltextrun">
    <w:name w:val="normaltextrun"/>
    <w:basedOn w:val="a0"/>
    <w:qFormat/>
    <w:rsid w:val="00387437"/>
  </w:style>
  <w:style w:type="table" w:customStyle="1" w:styleId="15">
    <w:name w:val="网格型1"/>
    <w:basedOn w:val="a1"/>
    <w:next w:val="afc"/>
    <w:qFormat/>
    <w:rsid w:val="00387437"/>
    <w:pPr>
      <w:spacing w:after="0" w:line="240"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a0"/>
    <w:semiHidden/>
    <w:rsid w:val="00AD2B55"/>
    <w:rPr>
      <w:rFonts w:asciiTheme="majorHAnsi" w:eastAsiaTheme="majorEastAsia" w:hAnsiTheme="majorHAnsi" w:cstheme="majorBidi"/>
      <w:b/>
      <w:bCs/>
      <w:sz w:val="28"/>
      <w:szCs w:val="28"/>
      <w:lang w:val="en-GB" w:eastAsia="ja-JP"/>
    </w:rPr>
  </w:style>
  <w:style w:type="paragraph" w:customStyle="1" w:styleId="msonormal0">
    <w:name w:val="msonormal"/>
    <w:basedOn w:val="a"/>
    <w:qFormat/>
    <w:rsid w:val="00AD2B55"/>
    <w:pPr>
      <w:spacing w:before="100" w:beforeAutospacing="1" w:after="100" w:afterAutospacing="1" w:line="256" w:lineRule="auto"/>
      <w:textAlignment w:val="auto"/>
    </w:pPr>
    <w:rPr>
      <w:rFonts w:eastAsia="Times New Roman"/>
      <w:sz w:val="24"/>
      <w:szCs w:val="24"/>
      <w:lang w:eastAsia="en-GB"/>
    </w:rPr>
  </w:style>
  <w:style w:type="character" w:customStyle="1" w:styleId="16">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AD2B55"/>
    <w:rPr>
      <w:rFonts w:ascii="Times New Roman" w:eastAsia="Times New Roman" w:hAnsi="Times New Roman"/>
      <w:sz w:val="18"/>
      <w:szCs w:val="18"/>
      <w:lang w:val="en-GB" w:eastAsia="ja-JP"/>
    </w:rPr>
  </w:style>
  <w:style w:type="character" w:customStyle="1" w:styleId="24">
    <w:name w:val="列表项目符号 2 字符"/>
    <w:link w:val="23"/>
    <w:qFormat/>
    <w:locked/>
    <w:rsid w:val="00AD2B55"/>
    <w:rPr>
      <w:rFonts w:ascii="Times New Roman" w:eastAsia="宋体" w:hAnsi="Times New Roman"/>
      <w:lang w:val="en-GB"/>
    </w:rPr>
  </w:style>
  <w:style w:type="paragraph" w:styleId="33">
    <w:name w:val="Body Text 3"/>
    <w:basedOn w:val="a"/>
    <w:link w:val="34"/>
    <w:unhideWhenUsed/>
    <w:qFormat/>
    <w:rsid w:val="00AD2B55"/>
    <w:pPr>
      <w:spacing w:after="120"/>
      <w:textAlignment w:val="auto"/>
    </w:pPr>
    <w:rPr>
      <w:rFonts w:eastAsia="Times New Roman"/>
      <w:sz w:val="16"/>
      <w:szCs w:val="16"/>
      <w:lang w:eastAsia="ja-JP"/>
    </w:rPr>
  </w:style>
  <w:style w:type="character" w:customStyle="1" w:styleId="34">
    <w:name w:val="正文文本 3 字符"/>
    <w:basedOn w:val="a0"/>
    <w:link w:val="33"/>
    <w:qFormat/>
    <w:rsid w:val="00AD2B55"/>
    <w:rPr>
      <w:rFonts w:ascii="Times New Roman" w:eastAsia="Times New Roman" w:hAnsi="Times New Roman"/>
      <w:sz w:val="16"/>
      <w:szCs w:val="16"/>
      <w:lang w:val="en-GB" w:eastAsia="ja-JP"/>
    </w:rPr>
  </w:style>
  <w:style w:type="character" w:customStyle="1" w:styleId="3GPPNormalTextChar">
    <w:name w:val="3GPP Normal Text Char"/>
    <w:link w:val="3GPPNormalText"/>
    <w:qFormat/>
    <w:locked/>
    <w:rsid w:val="00AD2B55"/>
    <w:rPr>
      <w:rFonts w:ascii="Arial" w:eastAsia="MS Mincho" w:hAnsi="Arial" w:cs="Arial"/>
      <w:sz w:val="24"/>
      <w:szCs w:val="24"/>
      <w:lang w:val="en-GB" w:eastAsia="en-US"/>
    </w:rPr>
  </w:style>
  <w:style w:type="paragraph" w:customStyle="1" w:styleId="3GPPNormalText">
    <w:name w:val="3GPP Normal Text"/>
    <w:basedOn w:val="ab"/>
    <w:link w:val="3GPPNormalTextChar"/>
    <w:qFormat/>
    <w:rsid w:val="00AD2B55"/>
    <w:pPr>
      <w:overflowPunct/>
      <w:autoSpaceDE/>
      <w:adjustRightInd/>
      <w:spacing w:after="120" w:line="256" w:lineRule="auto"/>
      <w:ind w:hanging="22"/>
      <w:jc w:val="both"/>
      <w:textAlignment w:val="auto"/>
    </w:pPr>
    <w:rPr>
      <w:rFonts w:ascii="Arial" w:eastAsia="MS Mincho" w:hAnsi="Arial" w:cs="Arial"/>
      <w:sz w:val="24"/>
      <w:szCs w:val="24"/>
      <w:lang w:eastAsia="en-US"/>
    </w:rPr>
  </w:style>
  <w:style w:type="paragraph" w:customStyle="1" w:styleId="EmailDiscussion2">
    <w:name w:val="EmailDiscussion2"/>
    <w:basedOn w:val="Doc-text2"/>
    <w:uiPriority w:val="99"/>
    <w:qFormat/>
    <w:rsid w:val="00AD2B55"/>
    <w:pPr>
      <w:overflowPunct/>
      <w:autoSpaceDE/>
      <w:adjustRightInd/>
      <w:textAlignment w:val="auto"/>
    </w:pPr>
    <w:rPr>
      <w:rFonts w:cs="Arial"/>
    </w:rPr>
  </w:style>
  <w:style w:type="paragraph" w:customStyle="1" w:styleId="pl0">
    <w:name w:val="pl"/>
    <w:basedOn w:val="a"/>
    <w:qFormat/>
    <w:rsid w:val="00AD2B55"/>
    <w:pPr>
      <w:overflowPunct/>
      <w:autoSpaceDE/>
      <w:adjustRightInd/>
      <w:spacing w:before="100" w:beforeAutospacing="1" w:after="100" w:afterAutospacing="1"/>
      <w:textAlignment w:val="auto"/>
    </w:pPr>
    <w:rPr>
      <w:rFonts w:eastAsia="Times New Roman"/>
      <w:sz w:val="24"/>
      <w:szCs w:val="24"/>
      <w:lang w:val="en-US" w:eastAsia="en-GB"/>
    </w:rPr>
  </w:style>
  <w:style w:type="character" w:customStyle="1" w:styleId="EditorsnoteChar0">
    <w:name w:val="Editor´s note Char"/>
    <w:link w:val="Editorsnote0"/>
    <w:qFormat/>
    <w:locked/>
    <w:rsid w:val="00AD2B55"/>
    <w:rPr>
      <w:rFonts w:ascii="Times New Roman" w:eastAsia="Times New Roman" w:hAnsi="Times New Roman"/>
      <w:lang w:val="en-GB" w:eastAsia="ja-JP"/>
    </w:rPr>
  </w:style>
  <w:style w:type="paragraph" w:customStyle="1" w:styleId="Editorsnote0">
    <w:name w:val="Editor´s note"/>
    <w:basedOn w:val="52"/>
    <w:next w:val="EditorsNote"/>
    <w:link w:val="EditorsnoteChar0"/>
    <w:qFormat/>
    <w:rsid w:val="00AD2B55"/>
    <w:pPr>
      <w:textAlignment w:val="auto"/>
    </w:pPr>
    <w:rPr>
      <w:rFonts w:eastAsia="Times New Roman"/>
      <w:lang w:eastAsia="ja-JP"/>
    </w:rPr>
  </w:style>
  <w:style w:type="character" w:customStyle="1" w:styleId="fontstyle01">
    <w:name w:val="fontstyle01"/>
    <w:basedOn w:val="a0"/>
    <w:rsid w:val="00AD2B55"/>
    <w:rPr>
      <w:rFonts w:ascii="TimesNewRomanPSMT" w:eastAsia="TimesNewRomanPSMT" w:hAnsi="TimesNewRomanPSMT" w:hint="default"/>
      <w:color w:val="000000"/>
      <w:sz w:val="20"/>
      <w:szCs w:val="20"/>
    </w:rPr>
  </w:style>
  <w:style w:type="character" w:customStyle="1" w:styleId="B3Car">
    <w:name w:val="B3 Car"/>
    <w:qFormat/>
    <w:rsid w:val="00AD2B55"/>
    <w:rPr>
      <w:rFonts w:ascii="Times New Roman" w:hAnsi="Times New Roman" w:cs="Times New Roman" w:hint="default"/>
      <w:lang w:val="en-GB" w:eastAsia="en-US"/>
    </w:rPr>
  </w:style>
  <w:style w:type="character" w:customStyle="1" w:styleId="ui-provider">
    <w:name w:val="ui-provider"/>
    <w:basedOn w:val="a0"/>
    <w:qFormat/>
    <w:rsid w:val="00AD2B55"/>
  </w:style>
  <w:style w:type="character" w:customStyle="1" w:styleId="150">
    <w:name w:val="15"/>
    <w:basedOn w:val="a0"/>
    <w:qFormat/>
    <w:rsid w:val="00AD2B55"/>
    <w:rPr>
      <w:rFonts w:ascii="Calibri" w:hAnsi="Calibri" w:cs="Calibri" w:hint="default"/>
      <w:color w:val="0000FF"/>
      <w:u w:val="single"/>
    </w:rPr>
  </w:style>
  <w:style w:type="table" w:customStyle="1" w:styleId="28">
    <w:name w:val="网格型2"/>
    <w:basedOn w:val="a1"/>
    <w:qFormat/>
    <w:rsid w:val="00AD2B55"/>
    <w:pPr>
      <w:spacing w:after="0" w:line="240" w:lineRule="auto"/>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qFormat/>
    <w:rsid w:val="00AD2B55"/>
    <w:pPr>
      <w:spacing w:after="0" w:line="240" w:lineRule="auto"/>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uiPriority w:val="39"/>
    <w:rsid w:val="00AD2B55"/>
    <w:pPr>
      <w:spacing w:after="0" w:line="240" w:lineRule="auto"/>
    </w:pPr>
    <w:rPr>
      <w:rFonts w:asciiTheme="minorHAnsi" w:eastAsiaTheme="minorEastAsia" w:hAnsiTheme="minorHAnsi" w:cstheme="minorBidi"/>
      <w:sz w:val="24"/>
      <w:szCs w:val="24"/>
      <w:lang w:val="sv-SE" w:eastAsia="en-US" w:bidi="he-I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367383">
      <w:bodyDiv w:val="1"/>
      <w:marLeft w:val="0"/>
      <w:marRight w:val="0"/>
      <w:marTop w:val="0"/>
      <w:marBottom w:val="0"/>
      <w:divBdr>
        <w:top w:val="none" w:sz="0" w:space="0" w:color="auto"/>
        <w:left w:val="none" w:sz="0" w:space="0" w:color="auto"/>
        <w:bottom w:val="none" w:sz="0" w:space="0" w:color="auto"/>
        <w:right w:val="none" w:sz="0" w:space="0" w:color="auto"/>
      </w:divBdr>
    </w:div>
    <w:div w:id="122239897">
      <w:bodyDiv w:val="1"/>
      <w:marLeft w:val="0"/>
      <w:marRight w:val="0"/>
      <w:marTop w:val="0"/>
      <w:marBottom w:val="0"/>
      <w:divBdr>
        <w:top w:val="none" w:sz="0" w:space="0" w:color="auto"/>
        <w:left w:val="none" w:sz="0" w:space="0" w:color="auto"/>
        <w:bottom w:val="none" w:sz="0" w:space="0" w:color="auto"/>
        <w:right w:val="none" w:sz="0" w:space="0" w:color="auto"/>
      </w:divBdr>
    </w:div>
    <w:div w:id="163059119">
      <w:bodyDiv w:val="1"/>
      <w:marLeft w:val="0"/>
      <w:marRight w:val="0"/>
      <w:marTop w:val="0"/>
      <w:marBottom w:val="0"/>
      <w:divBdr>
        <w:top w:val="none" w:sz="0" w:space="0" w:color="auto"/>
        <w:left w:val="none" w:sz="0" w:space="0" w:color="auto"/>
        <w:bottom w:val="none" w:sz="0" w:space="0" w:color="auto"/>
        <w:right w:val="none" w:sz="0" w:space="0" w:color="auto"/>
      </w:divBdr>
    </w:div>
    <w:div w:id="438258878">
      <w:bodyDiv w:val="1"/>
      <w:marLeft w:val="0"/>
      <w:marRight w:val="0"/>
      <w:marTop w:val="0"/>
      <w:marBottom w:val="0"/>
      <w:divBdr>
        <w:top w:val="none" w:sz="0" w:space="0" w:color="auto"/>
        <w:left w:val="none" w:sz="0" w:space="0" w:color="auto"/>
        <w:bottom w:val="none" w:sz="0" w:space="0" w:color="auto"/>
        <w:right w:val="none" w:sz="0" w:space="0" w:color="auto"/>
      </w:divBdr>
    </w:div>
    <w:div w:id="530919582">
      <w:bodyDiv w:val="1"/>
      <w:marLeft w:val="0"/>
      <w:marRight w:val="0"/>
      <w:marTop w:val="0"/>
      <w:marBottom w:val="0"/>
      <w:divBdr>
        <w:top w:val="none" w:sz="0" w:space="0" w:color="auto"/>
        <w:left w:val="none" w:sz="0" w:space="0" w:color="auto"/>
        <w:bottom w:val="none" w:sz="0" w:space="0" w:color="auto"/>
        <w:right w:val="none" w:sz="0" w:space="0" w:color="auto"/>
      </w:divBdr>
    </w:div>
    <w:div w:id="650451587">
      <w:bodyDiv w:val="1"/>
      <w:marLeft w:val="0"/>
      <w:marRight w:val="0"/>
      <w:marTop w:val="0"/>
      <w:marBottom w:val="0"/>
      <w:divBdr>
        <w:top w:val="none" w:sz="0" w:space="0" w:color="auto"/>
        <w:left w:val="none" w:sz="0" w:space="0" w:color="auto"/>
        <w:bottom w:val="none" w:sz="0" w:space="0" w:color="auto"/>
        <w:right w:val="none" w:sz="0" w:space="0" w:color="auto"/>
      </w:divBdr>
    </w:div>
    <w:div w:id="801459332">
      <w:bodyDiv w:val="1"/>
      <w:marLeft w:val="0"/>
      <w:marRight w:val="0"/>
      <w:marTop w:val="0"/>
      <w:marBottom w:val="0"/>
      <w:divBdr>
        <w:top w:val="none" w:sz="0" w:space="0" w:color="auto"/>
        <w:left w:val="none" w:sz="0" w:space="0" w:color="auto"/>
        <w:bottom w:val="none" w:sz="0" w:space="0" w:color="auto"/>
        <w:right w:val="none" w:sz="0" w:space="0" w:color="auto"/>
      </w:divBdr>
    </w:div>
    <w:div w:id="944657740">
      <w:bodyDiv w:val="1"/>
      <w:marLeft w:val="0"/>
      <w:marRight w:val="0"/>
      <w:marTop w:val="0"/>
      <w:marBottom w:val="0"/>
      <w:divBdr>
        <w:top w:val="none" w:sz="0" w:space="0" w:color="auto"/>
        <w:left w:val="none" w:sz="0" w:space="0" w:color="auto"/>
        <w:bottom w:val="none" w:sz="0" w:space="0" w:color="auto"/>
        <w:right w:val="none" w:sz="0" w:space="0" w:color="auto"/>
      </w:divBdr>
    </w:div>
    <w:div w:id="1068311271">
      <w:bodyDiv w:val="1"/>
      <w:marLeft w:val="0"/>
      <w:marRight w:val="0"/>
      <w:marTop w:val="0"/>
      <w:marBottom w:val="0"/>
      <w:divBdr>
        <w:top w:val="none" w:sz="0" w:space="0" w:color="auto"/>
        <w:left w:val="none" w:sz="0" w:space="0" w:color="auto"/>
        <w:bottom w:val="none" w:sz="0" w:space="0" w:color="auto"/>
        <w:right w:val="none" w:sz="0" w:space="0" w:color="auto"/>
      </w:divBdr>
    </w:div>
    <w:div w:id="1154224334">
      <w:bodyDiv w:val="1"/>
      <w:marLeft w:val="0"/>
      <w:marRight w:val="0"/>
      <w:marTop w:val="0"/>
      <w:marBottom w:val="0"/>
      <w:divBdr>
        <w:top w:val="none" w:sz="0" w:space="0" w:color="auto"/>
        <w:left w:val="none" w:sz="0" w:space="0" w:color="auto"/>
        <w:bottom w:val="none" w:sz="0" w:space="0" w:color="auto"/>
        <w:right w:val="none" w:sz="0" w:space="0" w:color="auto"/>
      </w:divBdr>
    </w:div>
    <w:div w:id="1161432504">
      <w:bodyDiv w:val="1"/>
      <w:marLeft w:val="0"/>
      <w:marRight w:val="0"/>
      <w:marTop w:val="0"/>
      <w:marBottom w:val="0"/>
      <w:divBdr>
        <w:top w:val="none" w:sz="0" w:space="0" w:color="auto"/>
        <w:left w:val="none" w:sz="0" w:space="0" w:color="auto"/>
        <w:bottom w:val="none" w:sz="0" w:space="0" w:color="auto"/>
        <w:right w:val="none" w:sz="0" w:space="0" w:color="auto"/>
      </w:divBdr>
    </w:div>
    <w:div w:id="1329601555">
      <w:bodyDiv w:val="1"/>
      <w:marLeft w:val="0"/>
      <w:marRight w:val="0"/>
      <w:marTop w:val="0"/>
      <w:marBottom w:val="0"/>
      <w:divBdr>
        <w:top w:val="none" w:sz="0" w:space="0" w:color="auto"/>
        <w:left w:val="none" w:sz="0" w:space="0" w:color="auto"/>
        <w:bottom w:val="none" w:sz="0" w:space="0" w:color="auto"/>
        <w:right w:val="none" w:sz="0" w:space="0" w:color="auto"/>
      </w:divBdr>
    </w:div>
    <w:div w:id="1354114162">
      <w:bodyDiv w:val="1"/>
      <w:marLeft w:val="0"/>
      <w:marRight w:val="0"/>
      <w:marTop w:val="0"/>
      <w:marBottom w:val="0"/>
      <w:divBdr>
        <w:top w:val="none" w:sz="0" w:space="0" w:color="auto"/>
        <w:left w:val="none" w:sz="0" w:space="0" w:color="auto"/>
        <w:bottom w:val="none" w:sz="0" w:space="0" w:color="auto"/>
        <w:right w:val="none" w:sz="0" w:space="0" w:color="auto"/>
      </w:divBdr>
    </w:div>
    <w:div w:id="1634365804">
      <w:bodyDiv w:val="1"/>
      <w:marLeft w:val="0"/>
      <w:marRight w:val="0"/>
      <w:marTop w:val="0"/>
      <w:marBottom w:val="0"/>
      <w:divBdr>
        <w:top w:val="none" w:sz="0" w:space="0" w:color="auto"/>
        <w:left w:val="none" w:sz="0" w:space="0" w:color="auto"/>
        <w:bottom w:val="none" w:sz="0" w:space="0" w:color="auto"/>
        <w:right w:val="none" w:sz="0" w:space="0" w:color="auto"/>
      </w:divBdr>
    </w:div>
    <w:div w:id="1749187737">
      <w:bodyDiv w:val="1"/>
      <w:marLeft w:val="0"/>
      <w:marRight w:val="0"/>
      <w:marTop w:val="0"/>
      <w:marBottom w:val="0"/>
      <w:divBdr>
        <w:top w:val="none" w:sz="0" w:space="0" w:color="auto"/>
        <w:left w:val="none" w:sz="0" w:space="0" w:color="auto"/>
        <w:bottom w:val="none" w:sz="0" w:space="0" w:color="auto"/>
        <w:right w:val="none" w:sz="0" w:space="0" w:color="auto"/>
      </w:divBdr>
    </w:div>
    <w:div w:id="1805805211">
      <w:bodyDiv w:val="1"/>
      <w:marLeft w:val="0"/>
      <w:marRight w:val="0"/>
      <w:marTop w:val="0"/>
      <w:marBottom w:val="0"/>
      <w:divBdr>
        <w:top w:val="none" w:sz="0" w:space="0" w:color="auto"/>
        <w:left w:val="none" w:sz="0" w:space="0" w:color="auto"/>
        <w:bottom w:val="none" w:sz="0" w:space="0" w:color="auto"/>
        <w:right w:val="none" w:sz="0" w:space="0" w:color="auto"/>
      </w:divBdr>
    </w:div>
    <w:div w:id="1809668188">
      <w:bodyDiv w:val="1"/>
      <w:marLeft w:val="0"/>
      <w:marRight w:val="0"/>
      <w:marTop w:val="0"/>
      <w:marBottom w:val="0"/>
      <w:divBdr>
        <w:top w:val="none" w:sz="0" w:space="0" w:color="auto"/>
        <w:left w:val="none" w:sz="0" w:space="0" w:color="auto"/>
        <w:bottom w:val="none" w:sz="0" w:space="0" w:color="auto"/>
        <w:right w:val="none" w:sz="0" w:space="0" w:color="auto"/>
      </w:divBdr>
    </w:div>
    <w:div w:id="1813253124">
      <w:bodyDiv w:val="1"/>
      <w:marLeft w:val="0"/>
      <w:marRight w:val="0"/>
      <w:marTop w:val="0"/>
      <w:marBottom w:val="0"/>
      <w:divBdr>
        <w:top w:val="none" w:sz="0" w:space="0" w:color="auto"/>
        <w:left w:val="none" w:sz="0" w:space="0" w:color="auto"/>
        <w:bottom w:val="none" w:sz="0" w:space="0" w:color="auto"/>
        <w:right w:val="none" w:sz="0" w:space="0" w:color="auto"/>
      </w:divBdr>
    </w:div>
    <w:div w:id="1928033224">
      <w:bodyDiv w:val="1"/>
      <w:marLeft w:val="0"/>
      <w:marRight w:val="0"/>
      <w:marTop w:val="0"/>
      <w:marBottom w:val="0"/>
      <w:divBdr>
        <w:top w:val="none" w:sz="0" w:space="0" w:color="auto"/>
        <w:left w:val="none" w:sz="0" w:space="0" w:color="auto"/>
        <w:bottom w:val="none" w:sz="0" w:space="0" w:color="auto"/>
        <w:right w:val="none" w:sz="0" w:space="0" w:color="auto"/>
      </w:divBdr>
    </w:div>
    <w:div w:id="207265454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vo\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E7C603-9EA6-4E72-B54B-642A723D53F4}">
  <ds:schemaRefs>
    <ds:schemaRef ds:uri="http://schemas.microsoft.com/sharepoint/v3/contenttype/forms"/>
  </ds:schemaRefs>
</ds:datastoreItem>
</file>

<file path=customXml/itemProps2.xml><?xml version="1.0" encoding="utf-8"?>
<ds:datastoreItem xmlns:ds="http://schemas.openxmlformats.org/officeDocument/2006/customXml" ds:itemID="{33C0BF20-1ADF-40DA-9339-C7BD0C085886}">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CFC2C26E-BADE-4B44-8370-13DB3BF97D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F78D0F0-CCB4-4546-97BF-7368A30E6A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201</TotalTime>
  <Pages>36</Pages>
  <Words>15718</Words>
  <Characters>89593</Characters>
  <Application>Microsoft Office Word</Application>
  <DocSecurity>0</DocSecurity>
  <Lines>746</Lines>
  <Paragraphs>210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105101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
  <cp:keywords>CTPClassification=CTP_NT</cp:keywords>
  <cp:lastModifiedBy>Huawei, HiSilicon</cp:lastModifiedBy>
  <cp:revision>58</cp:revision>
  <dcterms:created xsi:type="dcterms:W3CDTF">2024-05-08T08:48:00Z</dcterms:created>
  <dcterms:modified xsi:type="dcterms:W3CDTF">2024-11-08T08:24:00Z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(3)sCvIhRC3+zKVkQRyanCBHKUxknz5XlS5GuWMz0uhy24/vXIninI0TQSyhuFIr7HtxuzTQmdB
tb3RrqoktzMKIYYp9hhP7X9hFkQqWxrx6a5nEjmBXVkhqT4RCN0ZaOZJYnt2lBjAKW6N8+lo
bclS6STo7CHhI93PkelMZdh64sdlGxt3bvR8bJrEQ3n3eBd695O4Nik2d3VXe9IBQYswhqHB
HEb9gnW4nnl0VwcA/I</vt:lpwstr>
  </property>
  <property fmtid="{D5CDD505-2E9C-101B-9397-08002B2CF9AE}" pid="10" name="_2015_ms_pID_7253431">
    <vt:lpwstr>ReDsRk+a6QdjyXZDsWWep2S7QoC6xiwv4wAPjJ5Vr4nkNE7Yafkcdx
njW22LgCRpwrGrzZlKCZyqwMA+2KdUziMH9Quk23UUyFugvAX9D+2E0+KOCzPOQSfCzjSVgc
j/ut4T8fSeEe2Ey6opbiwECMhkz+YfL6o/UB9qEKOqzso4J3t8GNYnXpuRa80mD6/6edU4o3
Zn5wWZEf2r0XiRE3WQ4/WYDIjWtqUm78jkHO</vt:lpwstr>
  </property>
  <property fmtid="{D5CDD505-2E9C-101B-9397-08002B2CF9AE}" pid="11" name="_2015_ms_pID_7253432">
    <vt:lpwstr>pMu+sWZ24BrZPv2nFM9LvmI=</vt:lpwstr>
  </property>
  <property fmtid="{D5CDD505-2E9C-101B-9397-08002B2CF9AE}" pid="12" name="KSOProductBuildVer">
    <vt:lpwstr>2052-11.8.2.9022</vt:lpwstr>
  </property>
  <property fmtid="{D5CDD505-2E9C-101B-9397-08002B2CF9AE}" pid="13" name="ContentTypeId">
    <vt:lpwstr>0x010100F3E9551B3FDDA24EBF0A209BAAD637CA</vt:lpwstr>
  </property>
  <property fmtid="{D5CDD505-2E9C-101B-9397-08002B2CF9AE}" pid="14" name="TaxKeyword">
    <vt:lpwstr>1020;#CTPClassification=CTP_NT|ce1f0795-e420-4dce-82ef-804ad4347e39</vt:lpwstr>
  </property>
  <property fmtid="{D5CDD505-2E9C-101B-9397-08002B2CF9AE}" pid="15" name="_dlc_DocIdItemGuid">
    <vt:lpwstr>57d57022-dd16-4c71-b89e-5725422235ca</vt:lpwstr>
  </property>
  <property fmtid="{D5CDD505-2E9C-101B-9397-08002B2CF9AE}" pid="16" name="EriCOLLCategory">
    <vt:lpwstr/>
  </property>
  <property fmtid="{D5CDD505-2E9C-101B-9397-08002B2CF9AE}" pid="17" name="EriCOLLCountry">
    <vt:lpwstr/>
  </property>
  <property fmtid="{D5CDD505-2E9C-101B-9397-08002B2CF9AE}" pid="18" name="EriCOLLCompetence">
    <vt:lpwstr/>
  </property>
  <property fmtid="{D5CDD505-2E9C-101B-9397-08002B2CF9AE}" pid="19" name="EriCOLLProducts">
    <vt:lpwstr/>
  </property>
  <property fmtid="{D5CDD505-2E9C-101B-9397-08002B2CF9AE}" pid="20" name="EriCOLLCustomer">
    <vt:lpwstr/>
  </property>
  <property fmtid="{D5CDD505-2E9C-101B-9397-08002B2CF9AE}" pid="21" name="EriCOLLProjects">
    <vt:lpwstr/>
  </property>
  <property fmtid="{D5CDD505-2E9C-101B-9397-08002B2CF9AE}" pid="22" name="EriCOLLProcess">
    <vt:lpwstr/>
  </property>
  <property fmtid="{D5CDD505-2E9C-101B-9397-08002B2CF9AE}" pid="23" name="EriCOLLOrganizationUnit">
    <vt:lpwstr/>
  </property>
  <property fmtid="{D5CDD505-2E9C-101B-9397-08002B2CF9AE}" pid="24" name="MSIP_Label_83bcef13-7cac-433f-ba1d-47a323951816_Enabled">
    <vt:lpwstr>true</vt:lpwstr>
  </property>
  <property fmtid="{D5CDD505-2E9C-101B-9397-08002B2CF9AE}" pid="25" name="MSIP_Label_83bcef13-7cac-433f-ba1d-47a323951816_SetDate">
    <vt:lpwstr>2023-11-21T06:48:38Z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83ef2589-4b50-4cc1-b632-aa1e3cd20112</vt:lpwstr>
  </property>
  <property fmtid="{D5CDD505-2E9C-101B-9397-08002B2CF9AE}" pid="30" name="MSIP_Label_83bcef13-7cac-433f-ba1d-47a323951816_ContentBits">
    <vt:lpwstr>0</vt:lpwstr>
  </property>
  <property fmtid="{D5CDD505-2E9C-101B-9397-08002B2CF9AE}" pid="31" name="CWM49e3223089a711ee8000274c0000264c">
    <vt:lpwstr>CWMVHdbQ5PeEais7sdBmRdJJpnmpfGP4ZeFbH8FUwa/qfxAkxYD5uh+41kK7mx8e8ODPVy1IZ+mUzYIft5pA/KdNQ==</vt:lpwstr>
  </property>
  <property fmtid="{D5CDD505-2E9C-101B-9397-08002B2CF9AE}" pid="32" name="_readonly">
    <vt:lpwstr/>
  </property>
  <property fmtid="{D5CDD505-2E9C-101B-9397-08002B2CF9AE}" pid="33" name="_change">
    <vt:lpwstr/>
  </property>
  <property fmtid="{D5CDD505-2E9C-101B-9397-08002B2CF9AE}" pid="34" name="_full-control">
    <vt:lpwstr/>
  </property>
  <property fmtid="{D5CDD505-2E9C-101B-9397-08002B2CF9AE}" pid="35" name="sflag">
    <vt:lpwstr>1729838592</vt:lpwstr>
  </property>
</Properties>
</file>